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55A6" w14:textId="3A9805F3" w:rsidR="0054548D" w:rsidRPr="0054548D" w:rsidRDefault="0054548D" w:rsidP="0054548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</w:pPr>
      <w:r w:rsidRPr="0054548D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WELCOME TO CHALKUP! A GRASSROOTS MOVEMENT INSPIRED BY THE POWER OF US</w:t>
      </w:r>
    </w:p>
    <w:p w14:paraId="75290A79" w14:textId="77777777" w:rsidR="0054548D" w:rsidRDefault="0054548D" w:rsidP="0054548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222222"/>
          <w:sz w:val="24"/>
          <w:szCs w:val="24"/>
        </w:rPr>
      </w:pPr>
    </w:p>
    <w:p w14:paraId="0767B9AC" w14:textId="17411AE6" w:rsidR="00DF23E5" w:rsidRDefault="00DF23E5" w:rsidP="0054548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A recent </w:t>
      </w:r>
      <w:r w:rsidR="0054548D" w:rsidRPr="0054548D">
        <w:rPr>
          <w:rFonts w:ascii="Trebuchet MS" w:eastAsia="Times New Roman" w:hAnsi="Trebuchet MS" w:cs="Times New Roman"/>
          <w:color w:val="222222"/>
          <w:sz w:val="24"/>
          <w:szCs w:val="24"/>
        </w:rPr>
        <w:t>US Supreme Court</w:t>
      </w:r>
      <w:r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ruling limits</w:t>
      </w:r>
      <w:r w:rsidR="0054548D" w:rsidRPr="0054548D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the scope and impact of Section 2 of the Voting Rights Act</w:t>
      </w:r>
      <w:r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. This pivotal development </w:t>
      </w:r>
      <w:r w:rsidR="0054548D" w:rsidRPr="0054548D">
        <w:rPr>
          <w:rFonts w:ascii="Trebuchet MS" w:eastAsia="Times New Roman" w:hAnsi="Trebuchet MS" w:cs="Times New Roman"/>
          <w:color w:val="222222"/>
          <w:sz w:val="24"/>
          <w:szCs w:val="24"/>
        </w:rPr>
        <w:t>spotlights the timely passage of a reimagined voting rights act as pivotal to building a strong and resilient democracy.</w:t>
      </w:r>
    </w:p>
    <w:p w14:paraId="37B1A280" w14:textId="77777777" w:rsidR="00DF23E5" w:rsidRDefault="00DF23E5" w:rsidP="0054548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</w:p>
    <w:p w14:paraId="49AC2596" w14:textId="314AA24C" w:rsidR="0054548D" w:rsidRPr="0054548D" w:rsidRDefault="0054548D" w:rsidP="0054548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proofErr w:type="spellStart"/>
      <w:r w:rsidRPr="0054548D">
        <w:rPr>
          <w:rFonts w:ascii="Trebuchet MS" w:eastAsia="Times New Roman" w:hAnsi="Trebuchet MS" w:cs="Times New Roman"/>
          <w:color w:val="222222"/>
          <w:sz w:val="24"/>
          <w:szCs w:val="24"/>
        </w:rPr>
        <w:t>ChalkUp</w:t>
      </w:r>
      <w:proofErr w:type="spellEnd"/>
      <w:r w:rsidRPr="0054548D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! </w:t>
      </w:r>
      <w:r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aspires to </w:t>
      </w:r>
      <w:r w:rsidRPr="0054548D">
        <w:rPr>
          <w:rFonts w:ascii="Trebuchet MS" w:eastAsia="Times New Roman" w:hAnsi="Trebuchet MS" w:cs="Times New Roman"/>
          <w:color w:val="222222"/>
          <w:sz w:val="24"/>
          <w:szCs w:val="24"/>
        </w:rPr>
        <w:t>spark a community conversation about our collective power to create a future built on equality, compassion, and collaboration. A world inspired by the Power of Us!</w:t>
      </w:r>
    </w:p>
    <w:p w14:paraId="6C2ABBAA" w14:textId="77777777" w:rsidR="0054548D" w:rsidRPr="0054548D" w:rsidRDefault="0054548D" w:rsidP="0054548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</w:p>
    <w:p w14:paraId="3E6E503C" w14:textId="44B82987" w:rsidR="0054548D" w:rsidRDefault="0054548D" w:rsidP="0054548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You can help sustain the </w:t>
      </w:r>
      <w:proofErr w:type="spellStart"/>
      <w:r>
        <w:rPr>
          <w:rFonts w:ascii="Trebuchet MS" w:eastAsia="Times New Roman" w:hAnsi="Trebuchet MS" w:cs="Times New Roman"/>
          <w:color w:val="222222"/>
          <w:sz w:val="24"/>
          <w:szCs w:val="24"/>
        </w:rPr>
        <w:t>ChalkUp</w:t>
      </w:r>
      <w:proofErr w:type="spellEnd"/>
      <w:r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! Movement by </w:t>
      </w:r>
      <w:r w:rsidRPr="0054548D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hosting a </w:t>
      </w:r>
      <w:proofErr w:type="spellStart"/>
      <w:r w:rsidRPr="0054548D">
        <w:rPr>
          <w:rFonts w:ascii="Trebuchet MS" w:eastAsia="Times New Roman" w:hAnsi="Trebuchet MS" w:cs="Times New Roman"/>
          <w:color w:val="222222"/>
          <w:sz w:val="24"/>
          <w:szCs w:val="24"/>
        </w:rPr>
        <w:t>ChalkUp</w:t>
      </w:r>
      <w:proofErr w:type="spellEnd"/>
      <w:r w:rsidRPr="0054548D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! event in your community. </w:t>
      </w:r>
      <w:r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You’ll find a sample event flyer below. </w:t>
      </w:r>
      <w:r w:rsidRPr="0054548D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The remaining ingredients needed to bring a </w:t>
      </w:r>
      <w:proofErr w:type="spellStart"/>
      <w:r w:rsidRPr="0054548D">
        <w:rPr>
          <w:rFonts w:ascii="Trebuchet MS" w:eastAsia="Times New Roman" w:hAnsi="Trebuchet MS" w:cs="Times New Roman"/>
          <w:color w:val="222222"/>
          <w:sz w:val="24"/>
          <w:szCs w:val="24"/>
        </w:rPr>
        <w:t>ChalkUp</w:t>
      </w:r>
      <w:proofErr w:type="spellEnd"/>
      <w:r w:rsidR="00AD5760">
        <w:rPr>
          <w:rFonts w:ascii="Trebuchet MS" w:eastAsia="Times New Roman" w:hAnsi="Trebuchet MS" w:cs="Times New Roman"/>
          <w:color w:val="222222"/>
          <w:sz w:val="24"/>
          <w:szCs w:val="24"/>
        </w:rPr>
        <w:t>!</w:t>
      </w:r>
      <w:r w:rsidRPr="0054548D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event to life </w:t>
      </w:r>
      <w:proofErr w:type="gramStart"/>
      <w:r w:rsidRPr="0054548D">
        <w:rPr>
          <w:rFonts w:ascii="Trebuchet MS" w:eastAsia="Times New Roman" w:hAnsi="Trebuchet MS" w:cs="Times New Roman"/>
          <w:color w:val="222222"/>
          <w:sz w:val="24"/>
          <w:szCs w:val="24"/>
        </w:rPr>
        <w:t>are</w:t>
      </w:r>
      <w:proofErr w:type="gramEnd"/>
      <w:r w:rsidRPr="0054548D">
        <w:rPr>
          <w:rFonts w:ascii="Trebuchet MS" w:eastAsia="Times New Roman" w:hAnsi="Trebuchet MS" w:cs="Times New Roman"/>
          <w:color w:val="222222"/>
          <w:sz w:val="24"/>
          <w:szCs w:val="24"/>
        </w:rPr>
        <w:t>: </w:t>
      </w:r>
    </w:p>
    <w:p w14:paraId="019854A5" w14:textId="4D3A6F1D" w:rsidR="0054548D" w:rsidRDefault="0054548D" w:rsidP="0054548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</w:p>
    <w:p w14:paraId="2908E1CB" w14:textId="5D6FF544" w:rsidR="0054548D" w:rsidRDefault="0054548D" w:rsidP="0054548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An </w:t>
      </w:r>
      <w:r w:rsidR="00AD5760">
        <w:rPr>
          <w:rFonts w:ascii="Trebuchet MS" w:eastAsia="Times New Roman" w:hAnsi="Trebuchet MS" w:cs="Times New Roman"/>
          <w:color w:val="222222"/>
          <w:sz w:val="24"/>
          <w:szCs w:val="24"/>
        </w:rPr>
        <w:t>accessible</w:t>
      </w:r>
      <w:r w:rsidRPr="0054548D">
        <w:rPr>
          <w:rFonts w:ascii="Trebuchet MS" w:eastAsia="Times New Roman" w:hAnsi="Trebuchet MS" w:cs="Times New Roman"/>
          <w:color w:val="222222"/>
          <w:sz w:val="24"/>
          <w:szCs w:val="24"/>
        </w:rPr>
        <w:t>, appropriate community space, such as in front of a supportive church, school campus, or nonprofit (or adjacent parking lot), nearby or within a community park, or adjacent to a municipal building, such as city hall or a performing arts complex, within the footprint of a community famer's market or community garden. Event permits may be required for events on public property!</w:t>
      </w:r>
    </w:p>
    <w:p w14:paraId="54CAF3F9" w14:textId="326AAFA1" w:rsidR="0054548D" w:rsidRDefault="0054548D" w:rsidP="0054548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>
        <w:rPr>
          <w:rFonts w:ascii="Trebuchet MS" w:eastAsia="Times New Roman" w:hAnsi="Trebuchet MS" w:cs="Times New Roman"/>
          <w:color w:val="222222"/>
          <w:sz w:val="24"/>
          <w:szCs w:val="24"/>
        </w:rPr>
        <w:t>Sidewalk</w:t>
      </w:r>
      <w:r w:rsidRPr="0054548D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Chalk (Crayola is the </w:t>
      </w:r>
      <w:r w:rsidR="00AD5760" w:rsidRPr="0054548D">
        <w:rPr>
          <w:rFonts w:ascii="Trebuchet MS" w:eastAsia="Times New Roman" w:hAnsi="Trebuchet MS" w:cs="Times New Roman"/>
          <w:color w:val="222222"/>
          <w:sz w:val="24"/>
          <w:szCs w:val="24"/>
        </w:rPr>
        <w:t>best,</w:t>
      </w:r>
      <w:r w:rsidRPr="0054548D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available for purchase on Amazon)</w:t>
      </w:r>
    </w:p>
    <w:p w14:paraId="08FE7F63" w14:textId="26A75167" w:rsidR="0054548D" w:rsidRDefault="0054548D" w:rsidP="0054548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>
        <w:rPr>
          <w:rFonts w:ascii="Trebuchet MS" w:eastAsia="Times New Roman" w:hAnsi="Trebuchet MS" w:cs="Times New Roman"/>
          <w:color w:val="222222"/>
          <w:sz w:val="24"/>
          <w:szCs w:val="24"/>
        </w:rPr>
        <w:t>Table</w:t>
      </w:r>
      <w:r w:rsidRPr="0054548D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where your guests can access voter registration forms and voter education/community resources</w:t>
      </w:r>
      <w:r>
        <w:rPr>
          <w:rFonts w:ascii="Trebuchet MS" w:eastAsia="Times New Roman" w:hAnsi="Trebuchet MS" w:cs="Times New Roman"/>
          <w:color w:val="222222"/>
          <w:sz w:val="24"/>
          <w:szCs w:val="24"/>
        </w:rPr>
        <w:t>.</w:t>
      </w:r>
    </w:p>
    <w:p w14:paraId="2669A9F8" w14:textId="10E0FDDA" w:rsidR="0054548D" w:rsidRPr="0054548D" w:rsidRDefault="0054548D" w:rsidP="0054548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>
        <w:rPr>
          <w:rFonts w:ascii="Trebuchet MS" w:eastAsia="Times New Roman" w:hAnsi="Trebuchet MS" w:cs="Times New Roman"/>
          <w:color w:val="222222"/>
          <w:sz w:val="24"/>
          <w:szCs w:val="24"/>
        </w:rPr>
        <w:t>Small</w:t>
      </w:r>
      <w:r w:rsidRPr="0054548D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team of volunteers ready to snap and post images of your celebration on social media, using the hashtag</w:t>
      </w:r>
      <w:r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s #ChalkUp! And </w:t>
      </w:r>
      <w:r w:rsidRPr="0054548D">
        <w:rPr>
          <w:rFonts w:ascii="Trebuchet MS" w:eastAsia="Times New Roman" w:hAnsi="Trebuchet MS" w:cs="Times New Roman"/>
          <w:color w:val="222222"/>
          <w:sz w:val="24"/>
          <w:szCs w:val="24"/>
        </w:rPr>
        <w:t>#</w:t>
      </w:r>
      <w:proofErr w:type="gramStart"/>
      <w:r w:rsidRPr="0054548D">
        <w:rPr>
          <w:rFonts w:ascii="Trebuchet MS" w:eastAsia="Times New Roman" w:hAnsi="Trebuchet MS" w:cs="Times New Roman"/>
          <w:color w:val="222222"/>
          <w:sz w:val="24"/>
          <w:szCs w:val="24"/>
        </w:rPr>
        <w:t>ChalkUp!Windansea</w:t>
      </w:r>
      <w:proofErr w:type="gramEnd"/>
      <w:r w:rsidRPr="0054548D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(substituting the name of your community).</w:t>
      </w:r>
    </w:p>
    <w:p w14:paraId="291CF8AF" w14:textId="77777777" w:rsidR="0054548D" w:rsidRDefault="0054548D"/>
    <w:sectPr w:rsidR="00545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EA4"/>
    <w:multiLevelType w:val="multilevel"/>
    <w:tmpl w:val="7852660A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83857"/>
    <w:multiLevelType w:val="hybridMultilevel"/>
    <w:tmpl w:val="39D0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C5DF8"/>
    <w:multiLevelType w:val="hybridMultilevel"/>
    <w:tmpl w:val="62E6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8D"/>
    <w:rsid w:val="0054548D"/>
    <w:rsid w:val="00AD5760"/>
    <w:rsid w:val="00D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FC0B"/>
  <w15:chartTrackingRefBased/>
  <w15:docId w15:val="{D4D15F71-1D15-4DBB-8CAC-3BBEAC6E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Bowman-Styles</dc:creator>
  <cp:keywords/>
  <dc:description/>
  <cp:lastModifiedBy>Molly Bowman-Styles</cp:lastModifiedBy>
  <cp:revision>3</cp:revision>
  <dcterms:created xsi:type="dcterms:W3CDTF">2021-07-05T19:34:00Z</dcterms:created>
  <dcterms:modified xsi:type="dcterms:W3CDTF">2021-07-05T19:43:00Z</dcterms:modified>
</cp:coreProperties>
</file>