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43E2A" w14:textId="77777777" w:rsidR="006A66DA" w:rsidRDefault="006A66DA">
      <w:pPr>
        <w:autoSpaceDE/>
        <w:autoSpaceDN/>
        <w:adjustRightInd/>
        <w:spacing w:after="160" w:line="259" w:lineRule="auto"/>
        <w:rPr>
          <w:highlight w:val="lightGray"/>
        </w:rPr>
      </w:pPr>
    </w:p>
    <w:p w14:paraId="70B18927" w14:textId="77777777" w:rsidR="006A66DA" w:rsidRPr="00E06778" w:rsidRDefault="006A66DA">
      <w:pPr>
        <w:autoSpaceDE/>
        <w:autoSpaceDN/>
        <w:adjustRightInd/>
        <w:spacing w:after="160" w:line="259" w:lineRule="auto"/>
        <w:rPr>
          <w:sz w:val="22"/>
          <w:highlight w:val="lightGray"/>
        </w:rPr>
      </w:pPr>
    </w:p>
    <w:p w14:paraId="65E78A56" w14:textId="77777777" w:rsidR="00E06778" w:rsidRPr="006A59E4" w:rsidRDefault="00E06778" w:rsidP="00E06778">
      <w:pPr>
        <w:autoSpaceDE/>
        <w:autoSpaceDN/>
        <w:adjustRightInd/>
        <w:spacing w:after="160" w:line="259" w:lineRule="auto"/>
        <w:jc w:val="center"/>
        <w:rPr>
          <w:rFonts w:ascii="Arial" w:hAnsi="Arial" w:cs="Arial"/>
          <w:smallCaps/>
          <w:sz w:val="48"/>
          <w:szCs w:val="36"/>
        </w:rPr>
      </w:pPr>
      <w:r w:rsidRPr="006A59E4">
        <w:rPr>
          <w:rFonts w:ascii="Arial" w:hAnsi="Arial" w:cs="Arial"/>
          <w:smallCaps/>
          <w:sz w:val="48"/>
          <w:szCs w:val="36"/>
        </w:rPr>
        <w:t>Règlement</w:t>
      </w:r>
    </w:p>
    <w:p w14:paraId="7EB2F81B" w14:textId="77777777" w:rsidR="00E06778" w:rsidRDefault="00303B21" w:rsidP="00E06778">
      <w:pPr>
        <w:autoSpaceDE/>
        <w:autoSpaceDN/>
        <w:adjustRightInd/>
        <w:spacing w:after="160" w:line="259" w:lineRule="auto"/>
        <w:jc w:val="center"/>
        <w:rPr>
          <w:rFonts w:ascii="Arial" w:hAnsi="Arial" w:cs="Arial"/>
          <w:smallCaps/>
          <w:sz w:val="44"/>
          <w:szCs w:val="36"/>
        </w:rPr>
      </w:pPr>
      <w:r w:rsidRPr="006A59E4">
        <w:rPr>
          <w:rFonts w:ascii="Arial" w:hAnsi="Arial" w:cs="Arial"/>
          <w:smallCaps/>
          <w:sz w:val="44"/>
          <w:szCs w:val="36"/>
        </w:rPr>
        <w:t xml:space="preserve">Challenge </w:t>
      </w:r>
      <w:r w:rsidR="007434F2">
        <w:rPr>
          <w:rFonts w:ascii="Arial" w:hAnsi="Arial" w:cs="Arial"/>
          <w:smallCaps/>
          <w:sz w:val="44"/>
          <w:szCs w:val="36"/>
        </w:rPr>
        <w:t>COMCYBER</w:t>
      </w:r>
    </w:p>
    <w:p w14:paraId="32E50F1B" w14:textId="77777777" w:rsidR="004B5434" w:rsidRDefault="004B5434" w:rsidP="00E06778">
      <w:pPr>
        <w:autoSpaceDE/>
        <w:autoSpaceDN/>
        <w:adjustRightInd/>
        <w:spacing w:after="160" w:line="259" w:lineRule="auto"/>
        <w:jc w:val="center"/>
        <w:rPr>
          <w:rFonts w:ascii="Arial" w:hAnsi="Arial" w:cs="Arial"/>
          <w:smallCaps/>
          <w:sz w:val="44"/>
          <w:szCs w:val="36"/>
        </w:rPr>
      </w:pPr>
    </w:p>
    <w:p w14:paraId="18815CD9" w14:textId="7CFCD27C" w:rsidR="004B5434" w:rsidRPr="004B5434" w:rsidRDefault="00E65213" w:rsidP="00E06778">
      <w:pPr>
        <w:autoSpaceDE/>
        <w:autoSpaceDN/>
        <w:adjustRightInd/>
        <w:spacing w:after="160" w:line="259" w:lineRule="auto"/>
        <w:jc w:val="center"/>
        <w:rPr>
          <w:rFonts w:ascii="Arial" w:hAnsi="Arial" w:cs="Arial"/>
          <w:i/>
          <w:smallCaps/>
          <w:sz w:val="72"/>
          <w:szCs w:val="36"/>
        </w:rPr>
      </w:pPr>
      <w:r>
        <w:rPr>
          <w:b/>
          <w:bCs/>
          <w:i/>
          <w:color w:val="000000"/>
          <w:sz w:val="32"/>
          <w:u w:val="single"/>
        </w:rPr>
        <w:t>« </w:t>
      </w:r>
      <w:proofErr w:type="spellStart"/>
      <w:r>
        <w:rPr>
          <w:b/>
          <w:bCs/>
          <w:i/>
          <w:color w:val="000000"/>
          <w:sz w:val="32"/>
          <w:u w:val="single"/>
        </w:rPr>
        <w:t>Deceptive</w:t>
      </w:r>
      <w:proofErr w:type="spellEnd"/>
      <w:r>
        <w:rPr>
          <w:b/>
          <w:bCs/>
          <w:i/>
          <w:color w:val="000000"/>
          <w:sz w:val="32"/>
          <w:u w:val="single"/>
        </w:rPr>
        <w:t xml:space="preserve"> Security »</w:t>
      </w:r>
    </w:p>
    <w:p w14:paraId="35D3A2BC" w14:textId="77777777" w:rsidR="003859BB" w:rsidRPr="006A59E4" w:rsidRDefault="003859BB" w:rsidP="00E06778">
      <w:pPr>
        <w:autoSpaceDE/>
        <w:autoSpaceDN/>
        <w:adjustRightInd/>
        <w:spacing w:after="160" w:line="259" w:lineRule="auto"/>
        <w:jc w:val="center"/>
        <w:rPr>
          <w:rFonts w:ascii="Arial" w:hAnsi="Arial" w:cs="Arial"/>
          <w:smallCaps/>
          <w:sz w:val="44"/>
          <w:szCs w:val="36"/>
        </w:rPr>
      </w:pPr>
    </w:p>
    <w:p w14:paraId="1316DF17" w14:textId="77777777" w:rsidR="001875CE" w:rsidRPr="006A59E4" w:rsidRDefault="00671C3D" w:rsidP="00E06778">
      <w:pPr>
        <w:autoSpaceDE/>
        <w:autoSpaceDN/>
        <w:adjustRightInd/>
        <w:spacing w:after="160" w:line="259" w:lineRule="auto"/>
        <w:jc w:val="center"/>
        <w:rPr>
          <w:rFonts w:ascii="Arial" w:hAnsi="Arial" w:cs="Arial"/>
          <w:smallCaps/>
          <w:sz w:val="44"/>
          <w:szCs w:val="36"/>
        </w:rPr>
      </w:pPr>
      <w:r>
        <w:rPr>
          <w:rFonts w:ascii="Arial" w:hAnsi="Arial" w:cs="Arial"/>
          <w:smallCaps/>
          <w:noProof/>
          <w:sz w:val="44"/>
          <w:szCs w:val="36"/>
          <w:lang w:eastAsia="fr-FR"/>
        </w:rPr>
        <w:drawing>
          <wp:inline distT="0" distB="0" distL="0" distR="0" wp14:anchorId="2AB83375" wp14:editId="779AC6D6">
            <wp:extent cx="1009650" cy="12287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Inistere des Armees.png"/>
                    <pic:cNvPicPr/>
                  </pic:nvPicPr>
                  <pic:blipFill>
                    <a:blip r:embed="rId11">
                      <a:extLst>
                        <a:ext uri="{28A0092B-C50C-407E-A947-70E740481C1C}">
                          <a14:useLocalDpi xmlns:a14="http://schemas.microsoft.com/office/drawing/2010/main" val="0"/>
                        </a:ext>
                      </a:extLst>
                    </a:blip>
                    <a:stretch>
                      <a:fillRect/>
                    </a:stretch>
                  </pic:blipFill>
                  <pic:spPr>
                    <a:xfrm>
                      <a:off x="0" y="0"/>
                      <a:ext cx="1009650" cy="1228725"/>
                    </a:xfrm>
                    <a:prstGeom prst="rect">
                      <a:avLst/>
                    </a:prstGeom>
                  </pic:spPr>
                </pic:pic>
              </a:graphicData>
            </a:graphic>
          </wp:inline>
        </w:drawing>
      </w:r>
    </w:p>
    <w:p w14:paraId="6F793232" w14:textId="77777777" w:rsidR="006A66DA" w:rsidRDefault="006A66DA" w:rsidP="0067051E">
      <w:pPr>
        <w:autoSpaceDE/>
        <w:autoSpaceDN/>
        <w:adjustRightInd/>
        <w:spacing w:after="160" w:line="259" w:lineRule="auto"/>
        <w:jc w:val="center"/>
        <w:rPr>
          <w:highlight w:val="lightGray"/>
        </w:rPr>
      </w:pPr>
    </w:p>
    <w:p w14:paraId="178794E3" w14:textId="77777777" w:rsidR="001875CE" w:rsidRDefault="001875CE" w:rsidP="00E06778">
      <w:pPr>
        <w:autoSpaceDE/>
        <w:autoSpaceDN/>
        <w:adjustRightInd/>
        <w:spacing w:after="160" w:line="259" w:lineRule="auto"/>
        <w:jc w:val="center"/>
        <w:rPr>
          <w:i/>
          <w:sz w:val="36"/>
          <w:szCs w:val="36"/>
        </w:rPr>
      </w:pPr>
    </w:p>
    <w:p w14:paraId="47679185" w14:textId="77777777" w:rsidR="003859BB" w:rsidRDefault="003859BB" w:rsidP="00E06778">
      <w:pPr>
        <w:autoSpaceDE/>
        <w:autoSpaceDN/>
        <w:adjustRightInd/>
        <w:spacing w:after="160" w:line="259" w:lineRule="auto"/>
        <w:jc w:val="center"/>
        <w:rPr>
          <w:i/>
          <w:sz w:val="36"/>
          <w:szCs w:val="36"/>
        </w:rPr>
      </w:pPr>
    </w:p>
    <w:p w14:paraId="6B4678F9" w14:textId="77777777" w:rsidR="003859BB" w:rsidRPr="002145C6" w:rsidRDefault="003859BB" w:rsidP="00E06778">
      <w:pPr>
        <w:autoSpaceDE/>
        <w:autoSpaceDN/>
        <w:adjustRightInd/>
        <w:spacing w:after="160" w:line="259" w:lineRule="auto"/>
        <w:jc w:val="center"/>
        <w:rPr>
          <w:i/>
          <w:sz w:val="36"/>
          <w:szCs w:val="36"/>
        </w:rPr>
      </w:pPr>
    </w:p>
    <w:p w14:paraId="099BEA9C" w14:textId="77777777" w:rsidR="006A66DA" w:rsidRDefault="006A66DA" w:rsidP="005956ED">
      <w:pPr>
        <w:autoSpaceDE/>
        <w:autoSpaceDN/>
        <w:adjustRightInd/>
        <w:spacing w:after="160" w:line="259" w:lineRule="auto"/>
        <w:jc w:val="center"/>
        <w:rPr>
          <w:rFonts w:ascii="Arial" w:hAnsi="Arial" w:cs="Arial"/>
          <w:smallCaps/>
          <w:sz w:val="44"/>
          <w:szCs w:val="36"/>
        </w:rPr>
      </w:pPr>
      <w:r w:rsidRPr="00E06778">
        <w:rPr>
          <w:rFonts w:ascii="Arial" w:hAnsi="Arial" w:cs="Arial"/>
          <w:smallCaps/>
          <w:sz w:val="44"/>
          <w:szCs w:val="36"/>
        </w:rPr>
        <w:t>En partenariat avec</w:t>
      </w:r>
    </w:p>
    <w:p w14:paraId="3D8429C8" w14:textId="77777777" w:rsidR="002F39D0" w:rsidRPr="00E06778" w:rsidRDefault="002F39D0" w:rsidP="005956ED">
      <w:pPr>
        <w:autoSpaceDE/>
        <w:autoSpaceDN/>
        <w:adjustRightInd/>
        <w:spacing w:after="160" w:line="259" w:lineRule="auto"/>
        <w:jc w:val="center"/>
        <w:rPr>
          <w:rFonts w:ascii="Arial" w:hAnsi="Arial" w:cs="Arial"/>
          <w:smallCaps/>
          <w:sz w:val="44"/>
          <w:szCs w:val="36"/>
        </w:rPr>
      </w:pPr>
    </w:p>
    <w:p w14:paraId="12439F99" w14:textId="77777777" w:rsidR="008D4818" w:rsidRDefault="003859BB" w:rsidP="002F39D0">
      <w:pPr>
        <w:autoSpaceDE/>
        <w:autoSpaceDN/>
        <w:adjustRightInd/>
        <w:spacing w:after="160" w:line="259" w:lineRule="auto"/>
        <w:jc w:val="center"/>
        <w:rPr>
          <w:noProof/>
          <w:sz w:val="36"/>
          <w:szCs w:val="36"/>
          <w:lang w:eastAsia="fr-FR"/>
        </w:rPr>
      </w:pPr>
      <w:r>
        <w:rPr>
          <w:noProof/>
          <w:lang w:eastAsia="fr-FR"/>
        </w:rPr>
        <w:drawing>
          <wp:inline distT="0" distB="0" distL="0" distR="0" wp14:anchorId="07CAF233" wp14:editId="0FBA405C">
            <wp:extent cx="1409700" cy="525289"/>
            <wp:effectExtent l="0" t="0" r="0" b="8255"/>
            <wp:docPr id="5" name="Image 5" descr="Fichier:Systematic-logo-800px-800x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hier:Systematic-logo-800px-800x29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5704" cy="531253"/>
                    </a:xfrm>
                    <a:prstGeom prst="rect">
                      <a:avLst/>
                    </a:prstGeom>
                    <a:noFill/>
                    <a:ln>
                      <a:noFill/>
                    </a:ln>
                  </pic:spPr>
                </pic:pic>
              </a:graphicData>
            </a:graphic>
          </wp:inline>
        </w:drawing>
      </w:r>
    </w:p>
    <w:p w14:paraId="474E5E10" w14:textId="77777777" w:rsidR="006A66DA" w:rsidRDefault="006A66DA" w:rsidP="004E07BB">
      <w:pPr>
        <w:autoSpaceDE/>
        <w:autoSpaceDN/>
        <w:adjustRightInd/>
        <w:spacing w:after="160" w:line="259" w:lineRule="auto"/>
        <w:jc w:val="center"/>
        <w:rPr>
          <w:rFonts w:ascii="Arial" w:hAnsi="Arial"/>
          <w:b/>
          <w:bCs/>
          <w:szCs w:val="22"/>
          <w:highlight w:val="lightGray"/>
        </w:rPr>
      </w:pPr>
      <w:r>
        <w:rPr>
          <w:highlight w:val="lightGray"/>
        </w:rPr>
        <w:br w:type="page"/>
      </w:r>
    </w:p>
    <w:p w14:paraId="247B6F78" w14:textId="77777777" w:rsidR="00ED0122" w:rsidRDefault="00ED0122" w:rsidP="004534D2">
      <w:pPr>
        <w:autoSpaceDE/>
        <w:autoSpaceDN/>
        <w:adjustRightInd/>
        <w:spacing w:after="160" w:line="259" w:lineRule="auto"/>
        <w:rPr>
          <w:rFonts w:ascii="Arial" w:hAnsi="Arial"/>
          <w:b/>
          <w:bCs/>
          <w:sz w:val="32"/>
          <w:szCs w:val="22"/>
        </w:rPr>
      </w:pPr>
    </w:p>
    <w:p w14:paraId="2E701866" w14:textId="77777777" w:rsidR="00ED0122" w:rsidRDefault="00ED0122" w:rsidP="004534D2">
      <w:pPr>
        <w:autoSpaceDE/>
        <w:autoSpaceDN/>
        <w:adjustRightInd/>
        <w:spacing w:after="160" w:line="259" w:lineRule="auto"/>
        <w:rPr>
          <w:rFonts w:ascii="Arial" w:hAnsi="Arial"/>
          <w:b/>
          <w:bCs/>
          <w:sz w:val="32"/>
          <w:szCs w:val="22"/>
        </w:rPr>
      </w:pPr>
    </w:p>
    <w:p w14:paraId="1D64D7AD" w14:textId="77777777" w:rsidR="006A66DA" w:rsidRPr="003F6C92" w:rsidRDefault="006A66DA" w:rsidP="004534D2">
      <w:pPr>
        <w:autoSpaceDE/>
        <w:autoSpaceDN/>
        <w:adjustRightInd/>
        <w:spacing w:after="160" w:line="259" w:lineRule="auto"/>
        <w:rPr>
          <w:rFonts w:ascii="Arial" w:hAnsi="Arial"/>
          <w:b/>
          <w:bCs/>
          <w:sz w:val="32"/>
          <w:szCs w:val="22"/>
        </w:rPr>
      </w:pPr>
      <w:r w:rsidRPr="003F6C92">
        <w:rPr>
          <w:rFonts w:ascii="Arial" w:hAnsi="Arial"/>
          <w:b/>
          <w:bCs/>
          <w:sz w:val="32"/>
          <w:szCs w:val="22"/>
        </w:rPr>
        <w:t>TABLE DES MATIERES</w:t>
      </w:r>
    </w:p>
    <w:p w14:paraId="40B2BA6D" w14:textId="77777777" w:rsidR="006A66DA" w:rsidRDefault="006A66DA" w:rsidP="009A7DDA">
      <w:pPr>
        <w:pStyle w:val="TM1"/>
        <w:tabs>
          <w:tab w:val="right" w:leader="dot" w:pos="9559"/>
        </w:tabs>
        <w:spacing w:before="0" w:after="120"/>
        <w:rPr>
          <w:b w:val="0"/>
          <w:bCs w:val="0"/>
          <w:color w:val="2E74B5" w:themeColor="accent1" w:themeShade="BF"/>
          <w:szCs w:val="22"/>
        </w:rPr>
      </w:pPr>
    </w:p>
    <w:p w14:paraId="23A6B261" w14:textId="73F2AD0A" w:rsidR="00CA1252" w:rsidRDefault="006A66DA">
      <w:pPr>
        <w:pStyle w:val="TM1"/>
        <w:tabs>
          <w:tab w:val="right" w:leader="dot" w:pos="9062"/>
        </w:tabs>
        <w:rPr>
          <w:rFonts w:asciiTheme="minorHAnsi" w:eastAsiaTheme="minorEastAsia" w:hAnsiTheme="minorHAnsi" w:cstheme="minorBidi"/>
          <w:b w:val="0"/>
          <w:bCs w:val="0"/>
          <w:caps w:val="0"/>
          <w:noProof/>
          <w:sz w:val="22"/>
          <w:szCs w:val="22"/>
          <w:lang w:eastAsia="fr-FR"/>
        </w:rPr>
      </w:pPr>
      <w:r>
        <w:rPr>
          <w:b w:val="0"/>
          <w:bCs w:val="0"/>
          <w:color w:val="2E74B5" w:themeColor="accent1" w:themeShade="BF"/>
          <w:szCs w:val="22"/>
        </w:rPr>
        <w:fldChar w:fldCharType="begin"/>
      </w:r>
      <w:r>
        <w:rPr>
          <w:b w:val="0"/>
          <w:bCs w:val="0"/>
          <w:color w:val="2E74B5" w:themeColor="accent1" w:themeShade="BF"/>
          <w:szCs w:val="22"/>
        </w:rPr>
        <w:instrText xml:space="preserve"> TOC \o "1-1" \h \z \u </w:instrText>
      </w:r>
      <w:r>
        <w:rPr>
          <w:b w:val="0"/>
          <w:bCs w:val="0"/>
          <w:color w:val="2E74B5" w:themeColor="accent1" w:themeShade="BF"/>
          <w:szCs w:val="22"/>
        </w:rPr>
        <w:fldChar w:fldCharType="separate"/>
      </w:r>
      <w:hyperlink w:anchor="_Toc518055497" w:history="1">
        <w:r w:rsidR="00CA1252" w:rsidRPr="00320E05">
          <w:rPr>
            <w:rStyle w:val="Lienhypertexte"/>
            <w:noProof/>
          </w:rPr>
          <w:t>ARTICLE 1 - DÉFINITIONS</w:t>
        </w:r>
        <w:r w:rsidR="00CA1252">
          <w:rPr>
            <w:noProof/>
            <w:webHidden/>
          </w:rPr>
          <w:tab/>
        </w:r>
        <w:r w:rsidR="00CA1252">
          <w:rPr>
            <w:noProof/>
            <w:webHidden/>
          </w:rPr>
          <w:fldChar w:fldCharType="begin"/>
        </w:r>
        <w:r w:rsidR="00CA1252">
          <w:rPr>
            <w:noProof/>
            <w:webHidden/>
          </w:rPr>
          <w:instrText xml:space="preserve"> PAGEREF _Toc518055497 \h </w:instrText>
        </w:r>
        <w:r w:rsidR="00CA1252">
          <w:rPr>
            <w:noProof/>
            <w:webHidden/>
          </w:rPr>
        </w:r>
        <w:r w:rsidR="00CA1252">
          <w:rPr>
            <w:noProof/>
            <w:webHidden/>
          </w:rPr>
          <w:fldChar w:fldCharType="separate"/>
        </w:r>
        <w:r w:rsidR="00526202">
          <w:rPr>
            <w:noProof/>
            <w:webHidden/>
          </w:rPr>
          <w:t>3</w:t>
        </w:r>
        <w:r w:rsidR="00CA1252">
          <w:rPr>
            <w:noProof/>
            <w:webHidden/>
          </w:rPr>
          <w:fldChar w:fldCharType="end"/>
        </w:r>
      </w:hyperlink>
    </w:p>
    <w:p w14:paraId="4D15F15A" w14:textId="0CB8EA4D" w:rsidR="00CA1252" w:rsidRDefault="00065E90">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518055498" w:history="1">
        <w:r w:rsidR="00CA1252" w:rsidRPr="00320E05">
          <w:rPr>
            <w:rStyle w:val="Lienhypertexte"/>
            <w:noProof/>
          </w:rPr>
          <w:t>ARTICLE 2 - CONTEXTE DU CHALLENGE</w:t>
        </w:r>
        <w:r w:rsidR="00CA1252">
          <w:rPr>
            <w:noProof/>
            <w:webHidden/>
          </w:rPr>
          <w:tab/>
        </w:r>
        <w:r w:rsidR="00CA1252">
          <w:rPr>
            <w:noProof/>
            <w:webHidden/>
          </w:rPr>
          <w:fldChar w:fldCharType="begin"/>
        </w:r>
        <w:r w:rsidR="00CA1252">
          <w:rPr>
            <w:noProof/>
            <w:webHidden/>
          </w:rPr>
          <w:instrText xml:space="preserve"> PAGEREF _Toc518055498 \h </w:instrText>
        </w:r>
        <w:r w:rsidR="00CA1252">
          <w:rPr>
            <w:noProof/>
            <w:webHidden/>
          </w:rPr>
        </w:r>
        <w:r w:rsidR="00CA1252">
          <w:rPr>
            <w:noProof/>
            <w:webHidden/>
          </w:rPr>
          <w:fldChar w:fldCharType="separate"/>
        </w:r>
        <w:r w:rsidR="00526202">
          <w:rPr>
            <w:noProof/>
            <w:webHidden/>
          </w:rPr>
          <w:t>3</w:t>
        </w:r>
        <w:r w:rsidR="00CA1252">
          <w:rPr>
            <w:noProof/>
            <w:webHidden/>
          </w:rPr>
          <w:fldChar w:fldCharType="end"/>
        </w:r>
      </w:hyperlink>
    </w:p>
    <w:p w14:paraId="5DD8F9C9" w14:textId="24398CF6" w:rsidR="00CA1252" w:rsidRDefault="00065E90">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518055499" w:history="1">
        <w:r w:rsidR="00CA1252" w:rsidRPr="00320E05">
          <w:rPr>
            <w:rStyle w:val="Lienhypertexte"/>
            <w:noProof/>
          </w:rPr>
          <w:t>ARTICLE 3 - DÉROULEMENT DU CHALLENGE</w:t>
        </w:r>
        <w:r w:rsidR="00CA1252">
          <w:rPr>
            <w:noProof/>
            <w:webHidden/>
          </w:rPr>
          <w:tab/>
        </w:r>
        <w:r w:rsidR="00CA1252">
          <w:rPr>
            <w:noProof/>
            <w:webHidden/>
          </w:rPr>
          <w:fldChar w:fldCharType="begin"/>
        </w:r>
        <w:r w:rsidR="00CA1252">
          <w:rPr>
            <w:noProof/>
            <w:webHidden/>
          </w:rPr>
          <w:instrText xml:space="preserve"> PAGEREF _Toc518055499 \h </w:instrText>
        </w:r>
        <w:r w:rsidR="00CA1252">
          <w:rPr>
            <w:noProof/>
            <w:webHidden/>
          </w:rPr>
        </w:r>
        <w:r w:rsidR="00CA1252">
          <w:rPr>
            <w:noProof/>
            <w:webHidden/>
          </w:rPr>
          <w:fldChar w:fldCharType="separate"/>
        </w:r>
        <w:r w:rsidR="00526202">
          <w:rPr>
            <w:noProof/>
            <w:webHidden/>
          </w:rPr>
          <w:t>4</w:t>
        </w:r>
        <w:r w:rsidR="00CA1252">
          <w:rPr>
            <w:noProof/>
            <w:webHidden/>
          </w:rPr>
          <w:fldChar w:fldCharType="end"/>
        </w:r>
      </w:hyperlink>
    </w:p>
    <w:p w14:paraId="67F38A08" w14:textId="399AC652" w:rsidR="00CA1252" w:rsidRDefault="00065E90">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518055500" w:history="1">
        <w:r w:rsidR="00CA1252" w:rsidRPr="00320E05">
          <w:rPr>
            <w:rStyle w:val="Lienhypertexte"/>
            <w:noProof/>
          </w:rPr>
          <w:t>ARTICLE 4 - MODALITÉS DE PARTICIPATION AU CHALLENGE</w:t>
        </w:r>
        <w:r w:rsidR="00CA1252">
          <w:rPr>
            <w:noProof/>
            <w:webHidden/>
          </w:rPr>
          <w:tab/>
        </w:r>
        <w:r w:rsidR="00CA1252">
          <w:rPr>
            <w:noProof/>
            <w:webHidden/>
          </w:rPr>
          <w:fldChar w:fldCharType="begin"/>
        </w:r>
        <w:r w:rsidR="00CA1252">
          <w:rPr>
            <w:noProof/>
            <w:webHidden/>
          </w:rPr>
          <w:instrText xml:space="preserve"> PAGEREF _Toc518055500 \h </w:instrText>
        </w:r>
        <w:r w:rsidR="00CA1252">
          <w:rPr>
            <w:noProof/>
            <w:webHidden/>
          </w:rPr>
        </w:r>
        <w:r w:rsidR="00CA1252">
          <w:rPr>
            <w:noProof/>
            <w:webHidden/>
          </w:rPr>
          <w:fldChar w:fldCharType="separate"/>
        </w:r>
        <w:r w:rsidR="00526202">
          <w:rPr>
            <w:noProof/>
            <w:webHidden/>
          </w:rPr>
          <w:t>5</w:t>
        </w:r>
        <w:r w:rsidR="00CA1252">
          <w:rPr>
            <w:noProof/>
            <w:webHidden/>
          </w:rPr>
          <w:fldChar w:fldCharType="end"/>
        </w:r>
      </w:hyperlink>
    </w:p>
    <w:p w14:paraId="050331F9" w14:textId="680F34F1" w:rsidR="00CA1252" w:rsidRDefault="00065E90">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518055501" w:history="1">
        <w:r w:rsidR="00CA1252" w:rsidRPr="00320E05">
          <w:rPr>
            <w:rStyle w:val="Lienhypertexte"/>
            <w:noProof/>
          </w:rPr>
          <w:t>ARTICLE 5 - FINANCEMENT PAR L’ÉTAT DES LAURÉATS</w:t>
        </w:r>
        <w:r w:rsidR="00CA1252">
          <w:rPr>
            <w:noProof/>
            <w:webHidden/>
          </w:rPr>
          <w:tab/>
        </w:r>
        <w:r w:rsidR="00CA1252">
          <w:rPr>
            <w:noProof/>
            <w:webHidden/>
          </w:rPr>
          <w:fldChar w:fldCharType="begin"/>
        </w:r>
        <w:r w:rsidR="00CA1252">
          <w:rPr>
            <w:noProof/>
            <w:webHidden/>
          </w:rPr>
          <w:instrText xml:space="preserve"> PAGEREF _Toc518055501 \h </w:instrText>
        </w:r>
        <w:r w:rsidR="00CA1252">
          <w:rPr>
            <w:noProof/>
            <w:webHidden/>
          </w:rPr>
        </w:r>
        <w:r w:rsidR="00CA1252">
          <w:rPr>
            <w:noProof/>
            <w:webHidden/>
          </w:rPr>
          <w:fldChar w:fldCharType="separate"/>
        </w:r>
        <w:r w:rsidR="00526202">
          <w:rPr>
            <w:noProof/>
            <w:webHidden/>
          </w:rPr>
          <w:t>5</w:t>
        </w:r>
        <w:r w:rsidR="00CA1252">
          <w:rPr>
            <w:noProof/>
            <w:webHidden/>
          </w:rPr>
          <w:fldChar w:fldCharType="end"/>
        </w:r>
      </w:hyperlink>
    </w:p>
    <w:p w14:paraId="66A0C17F" w14:textId="7CC632C3" w:rsidR="00CA1252" w:rsidRDefault="00065E90">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518055502" w:history="1">
        <w:r w:rsidR="00CA1252" w:rsidRPr="00320E05">
          <w:rPr>
            <w:rStyle w:val="Lienhypertexte"/>
            <w:noProof/>
          </w:rPr>
          <w:t>ARTICLE 6 - LIVRABLES</w:t>
        </w:r>
        <w:r w:rsidR="00CA1252">
          <w:rPr>
            <w:noProof/>
            <w:webHidden/>
          </w:rPr>
          <w:tab/>
        </w:r>
        <w:r w:rsidR="00CA1252">
          <w:rPr>
            <w:noProof/>
            <w:webHidden/>
          </w:rPr>
          <w:fldChar w:fldCharType="begin"/>
        </w:r>
        <w:r w:rsidR="00CA1252">
          <w:rPr>
            <w:noProof/>
            <w:webHidden/>
          </w:rPr>
          <w:instrText xml:space="preserve"> PAGEREF _Toc518055502 \h </w:instrText>
        </w:r>
        <w:r w:rsidR="00CA1252">
          <w:rPr>
            <w:noProof/>
            <w:webHidden/>
          </w:rPr>
        </w:r>
        <w:r w:rsidR="00CA1252">
          <w:rPr>
            <w:noProof/>
            <w:webHidden/>
          </w:rPr>
          <w:fldChar w:fldCharType="separate"/>
        </w:r>
        <w:r w:rsidR="00526202">
          <w:rPr>
            <w:noProof/>
            <w:webHidden/>
          </w:rPr>
          <w:t>7</w:t>
        </w:r>
        <w:r w:rsidR="00CA1252">
          <w:rPr>
            <w:noProof/>
            <w:webHidden/>
          </w:rPr>
          <w:fldChar w:fldCharType="end"/>
        </w:r>
      </w:hyperlink>
    </w:p>
    <w:p w14:paraId="402C0D23" w14:textId="5737252C" w:rsidR="00CA1252" w:rsidRDefault="00065E90">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518055503" w:history="1">
        <w:r w:rsidR="00CA1252" w:rsidRPr="00320E05">
          <w:rPr>
            <w:rStyle w:val="Lienhypertexte"/>
            <w:noProof/>
          </w:rPr>
          <w:t>ARTICLE 7 - EXIGENCES ET CRITÈRES DE CLASSEMENT</w:t>
        </w:r>
        <w:r w:rsidR="00CA1252">
          <w:rPr>
            <w:noProof/>
            <w:webHidden/>
          </w:rPr>
          <w:tab/>
        </w:r>
        <w:r w:rsidR="00CA1252">
          <w:rPr>
            <w:noProof/>
            <w:webHidden/>
          </w:rPr>
          <w:fldChar w:fldCharType="begin"/>
        </w:r>
        <w:r w:rsidR="00CA1252">
          <w:rPr>
            <w:noProof/>
            <w:webHidden/>
          </w:rPr>
          <w:instrText xml:space="preserve"> PAGEREF _Toc518055503 \h </w:instrText>
        </w:r>
        <w:r w:rsidR="00CA1252">
          <w:rPr>
            <w:noProof/>
            <w:webHidden/>
          </w:rPr>
        </w:r>
        <w:r w:rsidR="00CA1252">
          <w:rPr>
            <w:noProof/>
            <w:webHidden/>
          </w:rPr>
          <w:fldChar w:fldCharType="separate"/>
        </w:r>
        <w:r w:rsidR="00526202">
          <w:rPr>
            <w:noProof/>
            <w:webHidden/>
          </w:rPr>
          <w:t>7</w:t>
        </w:r>
        <w:r w:rsidR="00CA1252">
          <w:rPr>
            <w:noProof/>
            <w:webHidden/>
          </w:rPr>
          <w:fldChar w:fldCharType="end"/>
        </w:r>
      </w:hyperlink>
    </w:p>
    <w:p w14:paraId="7500D60C" w14:textId="20E45BB6" w:rsidR="00CA1252" w:rsidRDefault="00065E90">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518055504" w:history="1">
        <w:r w:rsidR="00CA1252" w:rsidRPr="00320E05">
          <w:rPr>
            <w:rStyle w:val="Lienhypertexte"/>
            <w:noProof/>
          </w:rPr>
          <w:t>ARTICLE 8 - COMITÉ DE SÉLECTION</w:t>
        </w:r>
        <w:r w:rsidR="00CA1252">
          <w:rPr>
            <w:noProof/>
            <w:webHidden/>
          </w:rPr>
          <w:tab/>
        </w:r>
        <w:r w:rsidR="00CA1252">
          <w:rPr>
            <w:noProof/>
            <w:webHidden/>
          </w:rPr>
          <w:fldChar w:fldCharType="begin"/>
        </w:r>
        <w:r w:rsidR="00CA1252">
          <w:rPr>
            <w:noProof/>
            <w:webHidden/>
          </w:rPr>
          <w:instrText xml:space="preserve"> PAGEREF _Toc518055504 \h </w:instrText>
        </w:r>
        <w:r w:rsidR="00CA1252">
          <w:rPr>
            <w:noProof/>
            <w:webHidden/>
          </w:rPr>
        </w:r>
        <w:r w:rsidR="00CA1252">
          <w:rPr>
            <w:noProof/>
            <w:webHidden/>
          </w:rPr>
          <w:fldChar w:fldCharType="separate"/>
        </w:r>
        <w:r w:rsidR="00526202">
          <w:rPr>
            <w:noProof/>
            <w:webHidden/>
          </w:rPr>
          <w:t>8</w:t>
        </w:r>
        <w:r w:rsidR="00CA1252">
          <w:rPr>
            <w:noProof/>
            <w:webHidden/>
          </w:rPr>
          <w:fldChar w:fldCharType="end"/>
        </w:r>
      </w:hyperlink>
    </w:p>
    <w:p w14:paraId="3C207E80" w14:textId="3BFEC881" w:rsidR="00CA1252" w:rsidRDefault="00065E90">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518055505" w:history="1">
        <w:r w:rsidR="00CA1252" w:rsidRPr="00320E05">
          <w:rPr>
            <w:rStyle w:val="Lienhypertexte"/>
            <w:noProof/>
          </w:rPr>
          <w:t>ARTICLE 9 - PROPRIÉTÉ INTELLECTUELLE</w:t>
        </w:r>
        <w:r w:rsidR="00CA1252">
          <w:rPr>
            <w:noProof/>
            <w:webHidden/>
          </w:rPr>
          <w:tab/>
        </w:r>
        <w:r w:rsidR="00CA1252">
          <w:rPr>
            <w:noProof/>
            <w:webHidden/>
          </w:rPr>
          <w:fldChar w:fldCharType="begin"/>
        </w:r>
        <w:r w:rsidR="00CA1252">
          <w:rPr>
            <w:noProof/>
            <w:webHidden/>
          </w:rPr>
          <w:instrText xml:space="preserve"> PAGEREF _Toc518055505 \h </w:instrText>
        </w:r>
        <w:r w:rsidR="00CA1252">
          <w:rPr>
            <w:noProof/>
            <w:webHidden/>
          </w:rPr>
        </w:r>
        <w:r w:rsidR="00CA1252">
          <w:rPr>
            <w:noProof/>
            <w:webHidden/>
          </w:rPr>
          <w:fldChar w:fldCharType="separate"/>
        </w:r>
        <w:r w:rsidR="00526202">
          <w:rPr>
            <w:noProof/>
            <w:webHidden/>
          </w:rPr>
          <w:t>8</w:t>
        </w:r>
        <w:r w:rsidR="00CA1252">
          <w:rPr>
            <w:noProof/>
            <w:webHidden/>
          </w:rPr>
          <w:fldChar w:fldCharType="end"/>
        </w:r>
      </w:hyperlink>
    </w:p>
    <w:p w14:paraId="45A1BCF5" w14:textId="2A457EB8" w:rsidR="00CA1252" w:rsidRDefault="00065E90">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518055506" w:history="1">
        <w:r w:rsidR="00CA1252" w:rsidRPr="00320E05">
          <w:rPr>
            <w:rStyle w:val="Lienhypertexte"/>
            <w:noProof/>
          </w:rPr>
          <w:t>ARTICLE 10 - COMMUNICATION</w:t>
        </w:r>
        <w:r w:rsidR="00CA1252">
          <w:rPr>
            <w:noProof/>
            <w:webHidden/>
          </w:rPr>
          <w:tab/>
        </w:r>
        <w:r w:rsidR="00CA1252">
          <w:rPr>
            <w:noProof/>
            <w:webHidden/>
          </w:rPr>
          <w:fldChar w:fldCharType="begin"/>
        </w:r>
        <w:r w:rsidR="00CA1252">
          <w:rPr>
            <w:noProof/>
            <w:webHidden/>
          </w:rPr>
          <w:instrText xml:space="preserve"> PAGEREF _Toc518055506 \h </w:instrText>
        </w:r>
        <w:r w:rsidR="00CA1252">
          <w:rPr>
            <w:noProof/>
            <w:webHidden/>
          </w:rPr>
        </w:r>
        <w:r w:rsidR="00CA1252">
          <w:rPr>
            <w:noProof/>
            <w:webHidden/>
          </w:rPr>
          <w:fldChar w:fldCharType="separate"/>
        </w:r>
        <w:r w:rsidR="00526202">
          <w:rPr>
            <w:noProof/>
            <w:webHidden/>
          </w:rPr>
          <w:t>9</w:t>
        </w:r>
        <w:r w:rsidR="00CA1252">
          <w:rPr>
            <w:noProof/>
            <w:webHidden/>
          </w:rPr>
          <w:fldChar w:fldCharType="end"/>
        </w:r>
      </w:hyperlink>
    </w:p>
    <w:p w14:paraId="68DACF47" w14:textId="75F91D56" w:rsidR="00CA1252" w:rsidRDefault="00065E90">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518055507" w:history="1">
        <w:r w:rsidR="00CA1252" w:rsidRPr="00320E05">
          <w:rPr>
            <w:rStyle w:val="Lienhypertexte"/>
            <w:noProof/>
          </w:rPr>
          <w:t>ARTICLE 11 - RESPONSABILITÉ</w:t>
        </w:r>
        <w:r w:rsidR="00CA1252">
          <w:rPr>
            <w:noProof/>
            <w:webHidden/>
          </w:rPr>
          <w:tab/>
        </w:r>
        <w:r w:rsidR="00CA1252">
          <w:rPr>
            <w:noProof/>
            <w:webHidden/>
          </w:rPr>
          <w:fldChar w:fldCharType="begin"/>
        </w:r>
        <w:r w:rsidR="00CA1252">
          <w:rPr>
            <w:noProof/>
            <w:webHidden/>
          </w:rPr>
          <w:instrText xml:space="preserve"> PAGEREF _Toc518055507 \h </w:instrText>
        </w:r>
        <w:r w:rsidR="00CA1252">
          <w:rPr>
            <w:noProof/>
            <w:webHidden/>
          </w:rPr>
        </w:r>
        <w:r w:rsidR="00CA1252">
          <w:rPr>
            <w:noProof/>
            <w:webHidden/>
          </w:rPr>
          <w:fldChar w:fldCharType="separate"/>
        </w:r>
        <w:r w:rsidR="00526202">
          <w:rPr>
            <w:noProof/>
            <w:webHidden/>
          </w:rPr>
          <w:t>9</w:t>
        </w:r>
        <w:r w:rsidR="00CA1252">
          <w:rPr>
            <w:noProof/>
            <w:webHidden/>
          </w:rPr>
          <w:fldChar w:fldCharType="end"/>
        </w:r>
      </w:hyperlink>
    </w:p>
    <w:p w14:paraId="2D4ED38D" w14:textId="7521D23C" w:rsidR="00CA1252" w:rsidRDefault="00065E90">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518055508" w:history="1">
        <w:r w:rsidR="00CA1252" w:rsidRPr="00320E05">
          <w:rPr>
            <w:rStyle w:val="Lienhypertexte"/>
            <w:noProof/>
          </w:rPr>
          <w:t>ARTICLE 12 - CONFIDENTIALITÉ</w:t>
        </w:r>
        <w:r w:rsidR="00CA1252">
          <w:rPr>
            <w:noProof/>
            <w:webHidden/>
          </w:rPr>
          <w:tab/>
        </w:r>
        <w:r w:rsidR="00CA1252">
          <w:rPr>
            <w:noProof/>
            <w:webHidden/>
          </w:rPr>
          <w:fldChar w:fldCharType="begin"/>
        </w:r>
        <w:r w:rsidR="00CA1252">
          <w:rPr>
            <w:noProof/>
            <w:webHidden/>
          </w:rPr>
          <w:instrText xml:space="preserve"> PAGEREF _Toc518055508 \h </w:instrText>
        </w:r>
        <w:r w:rsidR="00CA1252">
          <w:rPr>
            <w:noProof/>
            <w:webHidden/>
          </w:rPr>
        </w:r>
        <w:r w:rsidR="00CA1252">
          <w:rPr>
            <w:noProof/>
            <w:webHidden/>
          </w:rPr>
          <w:fldChar w:fldCharType="separate"/>
        </w:r>
        <w:r w:rsidR="00526202">
          <w:rPr>
            <w:noProof/>
            <w:webHidden/>
          </w:rPr>
          <w:t>10</w:t>
        </w:r>
        <w:r w:rsidR="00CA1252">
          <w:rPr>
            <w:noProof/>
            <w:webHidden/>
          </w:rPr>
          <w:fldChar w:fldCharType="end"/>
        </w:r>
      </w:hyperlink>
    </w:p>
    <w:p w14:paraId="44168C42" w14:textId="4F28A9DB" w:rsidR="00CA1252" w:rsidRDefault="00065E90">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518055509" w:history="1">
        <w:r w:rsidR="00CA1252" w:rsidRPr="00320E05">
          <w:rPr>
            <w:rStyle w:val="Lienhypertexte"/>
            <w:noProof/>
          </w:rPr>
          <w:t>ARTICLE 13 - ANNULATION ET SUSPENSION DU CHALLENGE</w:t>
        </w:r>
        <w:r w:rsidR="00CA1252">
          <w:rPr>
            <w:noProof/>
            <w:webHidden/>
          </w:rPr>
          <w:tab/>
        </w:r>
        <w:r w:rsidR="00CA1252">
          <w:rPr>
            <w:noProof/>
            <w:webHidden/>
          </w:rPr>
          <w:fldChar w:fldCharType="begin"/>
        </w:r>
        <w:r w:rsidR="00CA1252">
          <w:rPr>
            <w:noProof/>
            <w:webHidden/>
          </w:rPr>
          <w:instrText xml:space="preserve"> PAGEREF _Toc518055509 \h </w:instrText>
        </w:r>
        <w:r w:rsidR="00CA1252">
          <w:rPr>
            <w:noProof/>
            <w:webHidden/>
          </w:rPr>
        </w:r>
        <w:r w:rsidR="00CA1252">
          <w:rPr>
            <w:noProof/>
            <w:webHidden/>
          </w:rPr>
          <w:fldChar w:fldCharType="separate"/>
        </w:r>
        <w:r w:rsidR="00526202">
          <w:rPr>
            <w:noProof/>
            <w:webHidden/>
          </w:rPr>
          <w:t>10</w:t>
        </w:r>
        <w:r w:rsidR="00CA1252">
          <w:rPr>
            <w:noProof/>
            <w:webHidden/>
          </w:rPr>
          <w:fldChar w:fldCharType="end"/>
        </w:r>
      </w:hyperlink>
    </w:p>
    <w:p w14:paraId="300F971F" w14:textId="05878211" w:rsidR="00CA1252" w:rsidRDefault="00065E90">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518055510" w:history="1">
        <w:r w:rsidR="00CA1252" w:rsidRPr="00320E05">
          <w:rPr>
            <w:rStyle w:val="Lienhypertexte"/>
            <w:noProof/>
          </w:rPr>
          <w:t>ARTICLE 14 - LOI APPLICABLE</w:t>
        </w:r>
        <w:r w:rsidR="00CA1252">
          <w:rPr>
            <w:noProof/>
            <w:webHidden/>
          </w:rPr>
          <w:tab/>
        </w:r>
        <w:r w:rsidR="00CA1252">
          <w:rPr>
            <w:noProof/>
            <w:webHidden/>
          </w:rPr>
          <w:fldChar w:fldCharType="begin"/>
        </w:r>
        <w:r w:rsidR="00CA1252">
          <w:rPr>
            <w:noProof/>
            <w:webHidden/>
          </w:rPr>
          <w:instrText xml:space="preserve"> PAGEREF _Toc518055510 \h </w:instrText>
        </w:r>
        <w:r w:rsidR="00CA1252">
          <w:rPr>
            <w:noProof/>
            <w:webHidden/>
          </w:rPr>
        </w:r>
        <w:r w:rsidR="00CA1252">
          <w:rPr>
            <w:noProof/>
            <w:webHidden/>
          </w:rPr>
          <w:fldChar w:fldCharType="separate"/>
        </w:r>
        <w:r w:rsidR="00526202">
          <w:rPr>
            <w:noProof/>
            <w:webHidden/>
          </w:rPr>
          <w:t>11</w:t>
        </w:r>
        <w:r w:rsidR="00CA1252">
          <w:rPr>
            <w:noProof/>
            <w:webHidden/>
          </w:rPr>
          <w:fldChar w:fldCharType="end"/>
        </w:r>
      </w:hyperlink>
    </w:p>
    <w:p w14:paraId="61253D40" w14:textId="12353B2E" w:rsidR="00CA1252" w:rsidRDefault="00065E90">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518055511" w:history="1">
        <w:r w:rsidR="00CA1252" w:rsidRPr="00320E05">
          <w:rPr>
            <w:rStyle w:val="Lienhypertexte"/>
            <w:noProof/>
          </w:rPr>
          <w:t>Annexe 1 : Accord nominatif de confidentialité relatif à la participation au Challenge</w:t>
        </w:r>
        <w:r w:rsidR="00CA1252">
          <w:rPr>
            <w:noProof/>
            <w:webHidden/>
          </w:rPr>
          <w:tab/>
        </w:r>
        <w:r w:rsidR="00CA1252">
          <w:rPr>
            <w:noProof/>
            <w:webHidden/>
          </w:rPr>
          <w:fldChar w:fldCharType="begin"/>
        </w:r>
        <w:r w:rsidR="00CA1252">
          <w:rPr>
            <w:noProof/>
            <w:webHidden/>
          </w:rPr>
          <w:instrText xml:space="preserve"> PAGEREF _Toc518055511 \h </w:instrText>
        </w:r>
        <w:r w:rsidR="00CA1252">
          <w:rPr>
            <w:noProof/>
            <w:webHidden/>
          </w:rPr>
        </w:r>
        <w:r w:rsidR="00CA1252">
          <w:rPr>
            <w:noProof/>
            <w:webHidden/>
          </w:rPr>
          <w:fldChar w:fldCharType="separate"/>
        </w:r>
        <w:r w:rsidR="00526202">
          <w:rPr>
            <w:noProof/>
            <w:webHidden/>
          </w:rPr>
          <w:t>12</w:t>
        </w:r>
        <w:r w:rsidR="00CA1252">
          <w:rPr>
            <w:noProof/>
            <w:webHidden/>
          </w:rPr>
          <w:fldChar w:fldCharType="end"/>
        </w:r>
      </w:hyperlink>
    </w:p>
    <w:p w14:paraId="6CABBAE8" w14:textId="77777777" w:rsidR="006A66DA" w:rsidRDefault="006A66DA" w:rsidP="009A7DDA">
      <w:pPr>
        <w:autoSpaceDE/>
        <w:autoSpaceDN/>
        <w:adjustRightInd/>
        <w:spacing w:after="120" w:line="259" w:lineRule="auto"/>
        <w:rPr>
          <w:rFonts w:ascii="Arial" w:hAnsi="Arial"/>
          <w:b/>
          <w:bCs/>
          <w:color w:val="2E74B5" w:themeColor="accent1" w:themeShade="BF"/>
          <w:szCs w:val="22"/>
        </w:rPr>
      </w:pPr>
      <w:r>
        <w:rPr>
          <w:rFonts w:ascii="Arial" w:hAnsi="Arial"/>
          <w:b/>
          <w:bCs/>
          <w:color w:val="2E74B5" w:themeColor="accent1" w:themeShade="BF"/>
          <w:szCs w:val="22"/>
        </w:rPr>
        <w:fldChar w:fldCharType="end"/>
      </w:r>
    </w:p>
    <w:p w14:paraId="132E3D63" w14:textId="77777777" w:rsidR="006A66DA" w:rsidRDefault="006A66DA">
      <w:pPr>
        <w:autoSpaceDE/>
        <w:autoSpaceDN/>
        <w:adjustRightInd/>
        <w:spacing w:after="160" w:line="259" w:lineRule="auto"/>
        <w:rPr>
          <w:rFonts w:ascii="Arial" w:hAnsi="Arial"/>
          <w:b/>
          <w:bCs/>
          <w:color w:val="2E74B5" w:themeColor="accent1" w:themeShade="BF"/>
          <w:szCs w:val="22"/>
        </w:rPr>
      </w:pPr>
      <w:bookmarkStart w:id="0" w:name="_Toc506188635"/>
      <w:r>
        <w:br w:type="page"/>
      </w:r>
    </w:p>
    <w:p w14:paraId="6FF5B00A" w14:textId="77777777" w:rsidR="006A66DA" w:rsidRPr="002B7743" w:rsidRDefault="006A66DA" w:rsidP="000237F1">
      <w:pPr>
        <w:pStyle w:val="REGLEMENT1"/>
      </w:pPr>
      <w:bookmarkStart w:id="1" w:name="_Toc518055497"/>
      <w:r w:rsidRPr="002B7743">
        <w:lastRenderedPageBreak/>
        <w:t>DÉFINITIONS</w:t>
      </w:r>
      <w:bookmarkEnd w:id="0"/>
      <w:bookmarkEnd w:id="1"/>
    </w:p>
    <w:p w14:paraId="3F6F6EDD" w14:textId="77777777" w:rsidR="006A66DA" w:rsidRDefault="006A66DA" w:rsidP="009A20B2">
      <w:pPr>
        <w:jc w:val="both"/>
        <w:rPr>
          <w:rFonts w:ascii="Arial" w:hAnsi="Arial" w:cs="Arial"/>
          <w:color w:val="0D0D0D"/>
        </w:rPr>
      </w:pPr>
      <w:r w:rsidRPr="007717C1">
        <w:rPr>
          <w:rFonts w:ascii="Arial" w:hAnsi="Arial" w:cs="Arial"/>
          <w:b/>
        </w:rPr>
        <w:t xml:space="preserve">« </w:t>
      </w:r>
      <w:r w:rsidRPr="007717C1">
        <w:rPr>
          <w:rFonts w:ascii="Arial" w:hAnsi="Arial" w:cs="Arial"/>
          <w:b/>
          <w:color w:val="0D0D0D"/>
        </w:rPr>
        <w:t>Commanditaire »</w:t>
      </w:r>
      <w:r w:rsidRPr="007717C1">
        <w:rPr>
          <w:rFonts w:ascii="Arial" w:hAnsi="Arial" w:cs="Arial"/>
          <w:color w:val="0D0D0D"/>
        </w:rPr>
        <w:t xml:space="preserve"> </w:t>
      </w:r>
      <w:r w:rsidRPr="00050A21">
        <w:rPr>
          <w:rFonts w:ascii="Arial" w:hAnsi="Arial" w:cs="Arial"/>
          <w:color w:val="0D0D0D"/>
        </w:rPr>
        <w:t xml:space="preserve">désigne </w:t>
      </w:r>
      <w:r w:rsidR="004B5434">
        <w:rPr>
          <w:rFonts w:ascii="Arial" w:hAnsi="Arial" w:cs="Arial"/>
          <w:color w:val="0D0D0D"/>
        </w:rPr>
        <w:t>le Ministère des Armées (agence de l’innovation de Défense, DGA et COMCYBER)</w:t>
      </w:r>
      <w:r w:rsidR="00614A3C">
        <w:rPr>
          <w:rFonts w:ascii="Arial" w:hAnsi="Arial" w:cs="Arial"/>
          <w:color w:val="0D0D0D"/>
        </w:rPr>
        <w:t xml:space="preserve"> </w:t>
      </w:r>
      <w:r>
        <w:rPr>
          <w:rFonts w:ascii="Arial" w:hAnsi="Arial" w:cs="Arial"/>
          <w:color w:val="0D0D0D"/>
        </w:rPr>
        <w:t xml:space="preserve">qui a défini le cas d’usage du Challenge et confie à l’Organisateur l’organisation </w:t>
      </w:r>
      <w:r w:rsidRPr="007717C1">
        <w:rPr>
          <w:rFonts w:ascii="Arial" w:hAnsi="Arial" w:cs="Arial"/>
          <w:color w:val="0D0D0D"/>
        </w:rPr>
        <w:t>et</w:t>
      </w:r>
      <w:r>
        <w:rPr>
          <w:rFonts w:ascii="Arial" w:hAnsi="Arial" w:cs="Arial"/>
          <w:color w:val="0D0D0D"/>
        </w:rPr>
        <w:t xml:space="preserve"> le </w:t>
      </w:r>
      <w:r w:rsidRPr="007717C1">
        <w:rPr>
          <w:rFonts w:ascii="Arial" w:hAnsi="Arial" w:cs="Arial"/>
          <w:color w:val="0D0D0D"/>
        </w:rPr>
        <w:t>pilot</w:t>
      </w:r>
      <w:r>
        <w:rPr>
          <w:rFonts w:ascii="Arial" w:hAnsi="Arial" w:cs="Arial"/>
          <w:color w:val="0D0D0D"/>
        </w:rPr>
        <w:t>age</w:t>
      </w:r>
      <w:r w:rsidRPr="007717C1">
        <w:rPr>
          <w:rFonts w:ascii="Arial" w:hAnsi="Arial" w:cs="Arial"/>
          <w:color w:val="0D0D0D"/>
        </w:rPr>
        <w:t xml:space="preserve"> </w:t>
      </w:r>
      <w:r>
        <w:rPr>
          <w:rFonts w:ascii="Arial" w:hAnsi="Arial" w:cs="Arial"/>
          <w:color w:val="0D0D0D"/>
        </w:rPr>
        <w:t>du Challenge</w:t>
      </w:r>
      <w:r w:rsidRPr="007717C1">
        <w:rPr>
          <w:rFonts w:ascii="Arial" w:hAnsi="Arial" w:cs="Arial"/>
          <w:color w:val="0D0D0D"/>
        </w:rPr>
        <w:t>.</w:t>
      </w:r>
    </w:p>
    <w:p w14:paraId="30FCD83F" w14:textId="77777777" w:rsidR="006A66DA" w:rsidRPr="007717C1" w:rsidRDefault="006A66DA" w:rsidP="009A20B2">
      <w:pPr>
        <w:jc w:val="both"/>
        <w:rPr>
          <w:rFonts w:ascii="Arial" w:hAnsi="Arial" w:cs="Arial"/>
          <w:color w:val="0D0D0D"/>
        </w:rPr>
      </w:pPr>
    </w:p>
    <w:p w14:paraId="6F00B90F" w14:textId="77777777" w:rsidR="006A66DA" w:rsidRDefault="006A66DA" w:rsidP="009A20B2">
      <w:pPr>
        <w:jc w:val="both"/>
        <w:rPr>
          <w:rFonts w:ascii="Arial" w:hAnsi="Arial" w:cs="Arial"/>
          <w:color w:val="0D0D0D"/>
        </w:rPr>
      </w:pPr>
      <w:r>
        <w:rPr>
          <w:rFonts w:ascii="Arial" w:hAnsi="Arial" w:cs="Arial"/>
          <w:b/>
          <w:color w:val="0D0D0D"/>
        </w:rPr>
        <w:t>« </w:t>
      </w:r>
      <w:r w:rsidRPr="007717C1">
        <w:rPr>
          <w:rFonts w:ascii="Arial" w:hAnsi="Arial" w:cs="Arial"/>
          <w:b/>
          <w:color w:val="0D0D0D"/>
        </w:rPr>
        <w:t>Organisateur »</w:t>
      </w:r>
      <w:r w:rsidRPr="007717C1">
        <w:rPr>
          <w:rFonts w:ascii="Arial" w:hAnsi="Arial" w:cs="Arial"/>
          <w:color w:val="0D0D0D"/>
        </w:rPr>
        <w:t xml:space="preserve"> </w:t>
      </w:r>
      <w:r>
        <w:rPr>
          <w:rFonts w:ascii="Arial" w:hAnsi="Arial" w:cs="Arial"/>
          <w:color w:val="0D0D0D"/>
        </w:rPr>
        <w:t>désigne</w:t>
      </w:r>
      <w:r w:rsidRPr="007717C1">
        <w:rPr>
          <w:rFonts w:ascii="Arial" w:hAnsi="Arial" w:cs="Arial"/>
          <w:color w:val="0D0D0D"/>
        </w:rPr>
        <w:t xml:space="preserve"> </w:t>
      </w:r>
      <w:r>
        <w:rPr>
          <w:rFonts w:ascii="Arial" w:hAnsi="Arial" w:cs="Arial"/>
          <w:color w:val="0D0D0D"/>
        </w:rPr>
        <w:t xml:space="preserve">l’association Cap Digital qui se voit confier </w:t>
      </w:r>
      <w:r w:rsidRPr="007717C1">
        <w:rPr>
          <w:rFonts w:ascii="Arial" w:hAnsi="Arial" w:cs="Arial"/>
          <w:color w:val="0D0D0D"/>
        </w:rPr>
        <w:t xml:space="preserve">par </w:t>
      </w:r>
      <w:r>
        <w:rPr>
          <w:rFonts w:ascii="Arial" w:hAnsi="Arial" w:cs="Arial"/>
          <w:color w:val="0D0D0D"/>
        </w:rPr>
        <w:t>le Commanditaire</w:t>
      </w:r>
      <w:r w:rsidRPr="007717C1">
        <w:rPr>
          <w:rFonts w:ascii="Arial" w:hAnsi="Arial" w:cs="Arial"/>
          <w:color w:val="0D0D0D"/>
        </w:rPr>
        <w:t xml:space="preserve"> </w:t>
      </w:r>
      <w:r>
        <w:rPr>
          <w:rFonts w:ascii="Arial" w:hAnsi="Arial" w:cs="Arial"/>
          <w:color w:val="0D0D0D"/>
        </w:rPr>
        <w:t>l’organisation et le pilotage du Challenge</w:t>
      </w:r>
      <w:r w:rsidRPr="007717C1">
        <w:rPr>
          <w:rFonts w:ascii="Arial" w:hAnsi="Arial" w:cs="Arial"/>
          <w:color w:val="0D0D0D"/>
        </w:rPr>
        <w:t>.</w:t>
      </w:r>
    </w:p>
    <w:p w14:paraId="09C85BEE" w14:textId="77777777" w:rsidR="006A66DA" w:rsidRDefault="006A66DA" w:rsidP="009A20B2">
      <w:pPr>
        <w:jc w:val="both"/>
        <w:rPr>
          <w:rFonts w:ascii="Arial" w:hAnsi="Arial" w:cs="Arial"/>
          <w:color w:val="0D0D0D"/>
        </w:rPr>
      </w:pPr>
    </w:p>
    <w:p w14:paraId="667B6717" w14:textId="77777777" w:rsidR="006A66DA" w:rsidRDefault="006A66DA" w:rsidP="009A20B2">
      <w:pPr>
        <w:jc w:val="both"/>
        <w:rPr>
          <w:rFonts w:ascii="Arial" w:hAnsi="Arial" w:cs="Arial"/>
          <w:color w:val="0D0D0D"/>
        </w:rPr>
      </w:pPr>
      <w:r>
        <w:rPr>
          <w:rFonts w:ascii="Arial" w:hAnsi="Arial" w:cs="Arial"/>
          <w:b/>
          <w:color w:val="0D0D0D"/>
        </w:rPr>
        <w:t>« </w:t>
      </w:r>
      <w:r w:rsidRPr="00882F68">
        <w:rPr>
          <w:rFonts w:ascii="Arial" w:hAnsi="Arial" w:cs="Arial"/>
          <w:b/>
          <w:color w:val="0D0D0D"/>
        </w:rPr>
        <w:t>Candidat »</w:t>
      </w:r>
      <w:r>
        <w:rPr>
          <w:rFonts w:ascii="Arial" w:hAnsi="Arial" w:cs="Arial"/>
          <w:color w:val="0D0D0D"/>
        </w:rPr>
        <w:t xml:space="preserve"> désigne l’entreprise participant au Challenge dont le fonctionnement est décrit ci-après.</w:t>
      </w:r>
    </w:p>
    <w:p w14:paraId="272ECEF3" w14:textId="77777777" w:rsidR="006A66DA" w:rsidRDefault="006A66DA" w:rsidP="009A20B2">
      <w:pPr>
        <w:jc w:val="both"/>
        <w:rPr>
          <w:rFonts w:ascii="Arial" w:hAnsi="Arial" w:cs="Arial"/>
          <w:color w:val="0D0D0D"/>
        </w:rPr>
      </w:pPr>
    </w:p>
    <w:p w14:paraId="49C601D7" w14:textId="77777777" w:rsidR="006A66DA" w:rsidRDefault="006A66DA" w:rsidP="009A20B2">
      <w:pPr>
        <w:jc w:val="both"/>
        <w:rPr>
          <w:rFonts w:ascii="Arial" w:hAnsi="Arial" w:cs="Arial"/>
        </w:rPr>
      </w:pPr>
      <w:r w:rsidRPr="00127A88">
        <w:rPr>
          <w:rFonts w:ascii="Arial" w:hAnsi="Arial" w:cs="Arial"/>
          <w:b/>
          <w:color w:val="0D0D0D"/>
        </w:rPr>
        <w:t xml:space="preserve">« </w:t>
      </w:r>
      <w:r>
        <w:rPr>
          <w:rFonts w:ascii="Arial" w:hAnsi="Arial" w:cs="Arial"/>
          <w:b/>
          <w:color w:val="0D0D0D"/>
        </w:rPr>
        <w:t>Challenge</w:t>
      </w:r>
      <w:r w:rsidRPr="00127A88">
        <w:rPr>
          <w:rFonts w:ascii="Arial" w:hAnsi="Arial" w:cs="Arial"/>
          <w:b/>
          <w:color w:val="0D0D0D"/>
        </w:rPr>
        <w:t> »</w:t>
      </w:r>
      <w:r>
        <w:rPr>
          <w:rFonts w:ascii="Arial" w:hAnsi="Arial" w:cs="Arial"/>
          <w:color w:val="0D0D0D"/>
        </w:rPr>
        <w:t xml:space="preserve"> </w:t>
      </w:r>
      <w:r>
        <w:rPr>
          <w:rFonts w:ascii="Arial" w:hAnsi="Arial" w:cs="Arial"/>
        </w:rPr>
        <w:t>désigne</w:t>
      </w:r>
      <w:r w:rsidRPr="00674B5B">
        <w:rPr>
          <w:rFonts w:ascii="Arial" w:hAnsi="Arial" w:cs="Arial"/>
        </w:rPr>
        <w:t xml:space="preserve"> </w:t>
      </w:r>
      <w:r>
        <w:rPr>
          <w:rFonts w:ascii="Arial" w:hAnsi="Arial" w:cs="Arial"/>
        </w:rPr>
        <w:t>le défi</w:t>
      </w:r>
      <w:r w:rsidRPr="00674B5B">
        <w:rPr>
          <w:rFonts w:ascii="Arial" w:hAnsi="Arial" w:cs="Arial"/>
        </w:rPr>
        <w:t xml:space="preserve"> organisé pour </w:t>
      </w:r>
      <w:r>
        <w:rPr>
          <w:rFonts w:ascii="Arial" w:hAnsi="Arial" w:cs="Arial"/>
        </w:rPr>
        <w:t>le Commanditaire</w:t>
      </w:r>
      <w:r w:rsidRPr="00674B5B">
        <w:rPr>
          <w:rFonts w:ascii="Arial" w:hAnsi="Arial" w:cs="Arial"/>
        </w:rPr>
        <w:t xml:space="preserve">, par </w:t>
      </w:r>
      <w:r>
        <w:rPr>
          <w:rFonts w:ascii="Arial" w:hAnsi="Arial" w:cs="Arial"/>
        </w:rPr>
        <w:t>l’Organisateur</w:t>
      </w:r>
      <w:r w:rsidRPr="00674B5B">
        <w:rPr>
          <w:rFonts w:ascii="Arial" w:hAnsi="Arial" w:cs="Arial"/>
        </w:rPr>
        <w:t>, en conformité avec les dispositions du présent</w:t>
      </w:r>
      <w:r>
        <w:rPr>
          <w:rFonts w:ascii="Arial" w:hAnsi="Arial" w:cs="Arial"/>
        </w:rPr>
        <w:t xml:space="preserve"> Règlement</w:t>
      </w:r>
      <w:r w:rsidRPr="00674B5B">
        <w:rPr>
          <w:rFonts w:ascii="Arial" w:hAnsi="Arial" w:cs="Arial"/>
        </w:rPr>
        <w:t>, visant à sélec</w:t>
      </w:r>
      <w:r>
        <w:rPr>
          <w:rFonts w:ascii="Arial" w:hAnsi="Arial" w:cs="Arial"/>
        </w:rPr>
        <w:t>tionner parmi les Candidats un pa</w:t>
      </w:r>
      <w:r w:rsidRPr="00674B5B">
        <w:rPr>
          <w:rFonts w:ascii="Arial" w:hAnsi="Arial" w:cs="Arial"/>
        </w:rPr>
        <w:t>nel de sociétés répo</w:t>
      </w:r>
      <w:r>
        <w:rPr>
          <w:rFonts w:ascii="Arial" w:hAnsi="Arial" w:cs="Arial"/>
        </w:rPr>
        <w:t xml:space="preserve">ndant aux critères de sélection. </w:t>
      </w:r>
    </w:p>
    <w:p w14:paraId="4C416C79" w14:textId="77777777" w:rsidR="006A66DA" w:rsidRDefault="006A66DA" w:rsidP="009A20B2">
      <w:pPr>
        <w:jc w:val="both"/>
        <w:rPr>
          <w:rFonts w:ascii="Arial" w:hAnsi="Arial" w:cs="Arial"/>
        </w:rPr>
      </w:pPr>
    </w:p>
    <w:p w14:paraId="04EB2FDC" w14:textId="77777777" w:rsidR="006A66DA" w:rsidRDefault="006A66DA" w:rsidP="009A20B2">
      <w:pPr>
        <w:jc w:val="both"/>
        <w:rPr>
          <w:rFonts w:ascii="Arial" w:hAnsi="Arial" w:cs="Arial"/>
          <w:color w:val="0D0D0D"/>
        </w:rPr>
      </w:pPr>
      <w:r>
        <w:rPr>
          <w:rFonts w:ascii="Arial" w:hAnsi="Arial" w:cs="Arial"/>
          <w:color w:val="0D0D0D"/>
        </w:rPr>
        <w:t>« </w:t>
      </w:r>
      <w:r w:rsidRPr="005B15A0">
        <w:rPr>
          <w:rFonts w:ascii="Arial" w:hAnsi="Arial" w:cs="Arial"/>
          <w:b/>
          <w:color w:val="0D0D0D"/>
        </w:rPr>
        <w:t>Lauréat</w:t>
      </w:r>
      <w:r w:rsidRPr="00E06778">
        <w:rPr>
          <w:rFonts w:ascii="Arial" w:hAnsi="Arial" w:cs="Arial"/>
          <w:b/>
          <w:color w:val="0D0D0D"/>
        </w:rPr>
        <w:t>s</w:t>
      </w:r>
      <w:r>
        <w:rPr>
          <w:rFonts w:ascii="Arial" w:hAnsi="Arial" w:cs="Arial"/>
          <w:color w:val="0D0D0D"/>
        </w:rPr>
        <w:t> » désigne les Candidats sélectionnés pour participer à la phase de réalisation du Challenge, à l’issue de la phase de sélection du Challenge.</w:t>
      </w:r>
    </w:p>
    <w:p w14:paraId="4D97AC7D" w14:textId="77777777" w:rsidR="006A66DA" w:rsidRDefault="006A66DA" w:rsidP="009A20B2">
      <w:pPr>
        <w:jc w:val="both"/>
        <w:rPr>
          <w:rFonts w:ascii="Arial" w:hAnsi="Arial" w:cs="Arial"/>
          <w:color w:val="0D0D0D"/>
        </w:rPr>
      </w:pPr>
    </w:p>
    <w:p w14:paraId="4EC11FA3" w14:textId="77777777" w:rsidR="006A66DA" w:rsidRDefault="006A66DA" w:rsidP="009A20B2">
      <w:pPr>
        <w:jc w:val="both"/>
        <w:rPr>
          <w:rFonts w:ascii="Arial" w:hAnsi="Arial" w:cs="Arial"/>
          <w:color w:val="0D0D0D"/>
        </w:rPr>
      </w:pPr>
      <w:r>
        <w:rPr>
          <w:rFonts w:ascii="Arial" w:hAnsi="Arial" w:cs="Arial"/>
          <w:color w:val="0D0D0D"/>
        </w:rPr>
        <w:t>« </w:t>
      </w:r>
      <w:r w:rsidRPr="005B15A0">
        <w:rPr>
          <w:rFonts w:ascii="Arial" w:hAnsi="Arial" w:cs="Arial"/>
          <w:b/>
          <w:color w:val="0D0D0D"/>
        </w:rPr>
        <w:t>Partie</w:t>
      </w:r>
      <w:r>
        <w:rPr>
          <w:rFonts w:ascii="Arial" w:hAnsi="Arial" w:cs="Arial"/>
          <w:color w:val="0D0D0D"/>
        </w:rPr>
        <w:t> » désigne le Commanditaire ou l’Organisateur.</w:t>
      </w:r>
    </w:p>
    <w:p w14:paraId="61E77D17" w14:textId="77777777" w:rsidR="006A66DA" w:rsidRDefault="006A66DA" w:rsidP="009A20B2">
      <w:pPr>
        <w:jc w:val="both"/>
        <w:rPr>
          <w:rFonts w:ascii="Arial" w:hAnsi="Arial" w:cs="Arial"/>
          <w:color w:val="0D0D0D"/>
        </w:rPr>
      </w:pPr>
    </w:p>
    <w:p w14:paraId="08B6C323" w14:textId="77777777" w:rsidR="006A66DA" w:rsidRDefault="006A66DA" w:rsidP="009A20B2">
      <w:pPr>
        <w:jc w:val="both"/>
        <w:rPr>
          <w:rFonts w:ascii="Arial" w:hAnsi="Arial" w:cs="Arial"/>
          <w:color w:val="0D0D0D"/>
        </w:rPr>
      </w:pPr>
      <w:r>
        <w:rPr>
          <w:rFonts w:ascii="Arial" w:hAnsi="Arial" w:cs="Arial"/>
          <w:color w:val="0D0D0D"/>
        </w:rPr>
        <w:t>« </w:t>
      </w:r>
      <w:r w:rsidRPr="005B15A0">
        <w:rPr>
          <w:rFonts w:ascii="Arial" w:hAnsi="Arial" w:cs="Arial"/>
          <w:b/>
          <w:color w:val="0D0D0D"/>
        </w:rPr>
        <w:t>Parties</w:t>
      </w:r>
      <w:r>
        <w:rPr>
          <w:rFonts w:ascii="Arial" w:hAnsi="Arial" w:cs="Arial"/>
          <w:color w:val="0D0D0D"/>
        </w:rPr>
        <w:t> » désigne le Commanditaire et l’Organisateur.</w:t>
      </w:r>
    </w:p>
    <w:p w14:paraId="6668B8C7" w14:textId="77777777" w:rsidR="006A66DA" w:rsidRDefault="006A66DA" w:rsidP="009A20B2">
      <w:pPr>
        <w:jc w:val="both"/>
        <w:rPr>
          <w:rFonts w:ascii="Arial" w:hAnsi="Arial" w:cs="Arial"/>
          <w:color w:val="0D0D0D"/>
        </w:rPr>
      </w:pPr>
    </w:p>
    <w:p w14:paraId="5A85AACB" w14:textId="77777777" w:rsidR="006A66DA" w:rsidRPr="00FA2B87" w:rsidRDefault="006A66DA" w:rsidP="009A20B2">
      <w:pPr>
        <w:jc w:val="both"/>
        <w:rPr>
          <w:rFonts w:ascii="Arial" w:hAnsi="Arial" w:cs="Arial"/>
          <w:color w:val="0D0D0D"/>
        </w:rPr>
      </w:pPr>
      <w:r>
        <w:rPr>
          <w:rFonts w:ascii="Arial" w:hAnsi="Arial" w:cs="Arial"/>
          <w:color w:val="0D0D0D"/>
        </w:rPr>
        <w:t>« </w:t>
      </w:r>
      <w:r>
        <w:rPr>
          <w:rFonts w:ascii="Arial" w:hAnsi="Arial" w:cs="Arial"/>
          <w:b/>
          <w:color w:val="0D0D0D"/>
        </w:rPr>
        <w:t>Règlement</w:t>
      </w:r>
      <w:r>
        <w:rPr>
          <w:rFonts w:ascii="Arial" w:hAnsi="Arial" w:cs="Arial"/>
          <w:color w:val="0D0D0D"/>
        </w:rPr>
        <w:t> » désigne le présent document qui a pour objet de définir les conditions et règles de participation au Challenge.</w:t>
      </w:r>
    </w:p>
    <w:p w14:paraId="54F61B4A" w14:textId="77777777" w:rsidR="006A66DA" w:rsidRPr="00195F7A" w:rsidRDefault="006A66DA" w:rsidP="00195F7A">
      <w:pPr>
        <w:pStyle w:val="REGLEMENT1"/>
      </w:pPr>
      <w:bookmarkStart w:id="2" w:name="_Toc506188636"/>
      <w:bookmarkStart w:id="3" w:name="_Toc518055498"/>
      <w:r w:rsidRPr="00195F7A">
        <w:t>CONTEXTE DU CHALLENGE</w:t>
      </w:r>
      <w:bookmarkEnd w:id="2"/>
      <w:bookmarkEnd w:id="3"/>
    </w:p>
    <w:p w14:paraId="0081D528" w14:textId="77777777" w:rsidR="002A7F98" w:rsidRPr="001F7C05" w:rsidRDefault="006A66DA" w:rsidP="00815A95">
      <w:pPr>
        <w:pStyle w:val="REGLEMENT2"/>
      </w:pPr>
      <w:r w:rsidRPr="001F7C05">
        <w:t xml:space="preserve">Le Challenge consiste en la réalisation par les Candidats de </w:t>
      </w:r>
      <w:r w:rsidR="00105253">
        <w:t>démonstrateurs</w:t>
      </w:r>
      <w:r w:rsidR="00105253" w:rsidRPr="001F7C05">
        <w:t xml:space="preserve"> </w:t>
      </w:r>
      <w:r w:rsidR="006A59E4" w:rsidRPr="001F7C05">
        <w:t>qui ont pour objet</w:t>
      </w:r>
      <w:r w:rsidRPr="001F7C05">
        <w:t> :</w:t>
      </w:r>
      <w:r w:rsidR="00E06778" w:rsidRPr="001F7C05">
        <w:t xml:space="preserve"> </w:t>
      </w:r>
    </w:p>
    <w:p w14:paraId="0FDB08E5" w14:textId="0A23E459" w:rsidR="00A22107" w:rsidRDefault="00A22107" w:rsidP="00A22107">
      <w:pPr>
        <w:ind w:left="708"/>
        <w:rPr>
          <w:i/>
          <w:iCs/>
        </w:rPr>
      </w:pPr>
      <w:r>
        <w:rPr>
          <w:b/>
          <w:bCs/>
          <w:i/>
          <w:iCs/>
          <w:u w:val="single"/>
        </w:rPr>
        <w:t xml:space="preserve">« CYBERDEFENSE : </w:t>
      </w:r>
      <w:proofErr w:type="spellStart"/>
      <w:r w:rsidR="00063BB6">
        <w:rPr>
          <w:b/>
          <w:bCs/>
          <w:i/>
          <w:iCs/>
          <w:u w:val="single"/>
        </w:rPr>
        <w:t>Deceptive</w:t>
      </w:r>
      <w:proofErr w:type="spellEnd"/>
      <w:r w:rsidR="00063BB6">
        <w:rPr>
          <w:b/>
          <w:bCs/>
          <w:i/>
          <w:iCs/>
          <w:u w:val="single"/>
        </w:rPr>
        <w:t xml:space="preserve"> Security</w:t>
      </w:r>
      <w:r>
        <w:rPr>
          <w:b/>
          <w:bCs/>
          <w:i/>
          <w:iCs/>
          <w:u w:val="single"/>
        </w:rPr>
        <w:t> »</w:t>
      </w:r>
    </w:p>
    <w:p w14:paraId="60F0F6DB" w14:textId="77777777" w:rsidR="00A22107" w:rsidRDefault="00A22107" w:rsidP="00A22107">
      <w:pPr>
        <w:ind w:left="708"/>
        <w:rPr>
          <w:i/>
          <w:iCs/>
        </w:rPr>
      </w:pPr>
    </w:p>
    <w:p w14:paraId="173B27B5" w14:textId="77777777" w:rsidR="00A22107" w:rsidRDefault="00A22107" w:rsidP="00333E7C">
      <w:pPr>
        <w:ind w:left="708"/>
        <w:jc w:val="both"/>
        <w:rPr>
          <w:i/>
          <w:iCs/>
          <w:color w:val="000000"/>
        </w:rPr>
      </w:pPr>
      <w:r>
        <w:rPr>
          <w:i/>
          <w:iCs/>
        </w:rPr>
        <w:t xml:space="preserve">Les cyberattaques constituent aujourd’hui un risque majeur pour tous les systèmes d’information du ministère des Armées. Elles imposent de renforcer sans cesse les capacités de détection, de compréhension et de caractérisation des attaques. </w:t>
      </w:r>
      <w:r>
        <w:rPr>
          <w:i/>
          <w:iCs/>
          <w:color w:val="000000"/>
        </w:rPr>
        <w:t>Les fonctionnalités de « </w:t>
      </w:r>
      <w:proofErr w:type="spellStart"/>
      <w:r>
        <w:rPr>
          <w:i/>
          <w:iCs/>
          <w:color w:val="000000"/>
        </w:rPr>
        <w:t>deceptive</w:t>
      </w:r>
      <w:proofErr w:type="spellEnd"/>
      <w:r>
        <w:rPr>
          <w:i/>
          <w:iCs/>
          <w:color w:val="000000"/>
        </w:rPr>
        <w:t xml:space="preserve"> </w:t>
      </w:r>
      <w:proofErr w:type="spellStart"/>
      <w:r>
        <w:rPr>
          <w:i/>
          <w:iCs/>
          <w:color w:val="000000"/>
        </w:rPr>
        <w:t>security</w:t>
      </w:r>
      <w:proofErr w:type="spellEnd"/>
      <w:r>
        <w:rPr>
          <w:i/>
          <w:iCs/>
          <w:color w:val="000000"/>
        </w:rPr>
        <w:t xml:space="preserve"> », fondées sur des « honeypots » évolués, permettent de leurrer un attaquant dans un environnement contrôlé, de l’observer et d’apprendre sur les mécanismes qu’il met en œuvre. Ce challenge est un appel à démonstration de savoir-faire. Il vise à </w:t>
      </w:r>
      <w:bookmarkStart w:id="4" w:name="_Hlk6905687"/>
      <w:r>
        <w:rPr>
          <w:i/>
          <w:iCs/>
          <w:color w:val="000000"/>
        </w:rPr>
        <w:t>réaliser un démonstrateur de « honeypot » offrant des capacités de modélisation et de personnalisation avancées de la cible émulée. Il devra inclure la simulation d’activités humaines et de flux réseau.</w:t>
      </w:r>
      <w:bookmarkEnd w:id="4"/>
      <w:r>
        <w:rPr>
          <w:i/>
          <w:iCs/>
          <w:color w:val="000000"/>
        </w:rPr>
        <w:t xml:space="preserve"> </w:t>
      </w:r>
    </w:p>
    <w:p w14:paraId="536F1B60" w14:textId="77777777" w:rsidR="00A22107" w:rsidRPr="004B5434" w:rsidRDefault="00A22107" w:rsidP="00CB1EDE"/>
    <w:p w14:paraId="687A1CCC" w14:textId="77777777" w:rsidR="004D5E7C" w:rsidRPr="001F7C05" w:rsidRDefault="004B5434" w:rsidP="00815A95">
      <w:pPr>
        <w:pStyle w:val="REGLEMENT2"/>
      </w:pPr>
      <w:r w:rsidRPr="004B5434">
        <w:t xml:space="preserve"> </w:t>
      </w:r>
      <w:r w:rsidR="004D5E7C">
        <w:t>L’objectif du challenge est d’identifier et d’évaluer la maturité, en termes économiques et technologiques, des opérateurs économiques capables, à plus ou moins brève échéance, de répondre à ce besoin.</w:t>
      </w:r>
    </w:p>
    <w:p w14:paraId="2FAF9FAB" w14:textId="77777777" w:rsidR="006A66DA" w:rsidRDefault="006A66DA" w:rsidP="00815A95">
      <w:pPr>
        <w:pStyle w:val="REGLEMENT2"/>
      </w:pPr>
      <w:r w:rsidRPr="00D13F61">
        <w:t xml:space="preserve">Le présent règlement détermine les règles et modalités de participation au </w:t>
      </w:r>
      <w:r w:rsidR="00655BD0">
        <w:rPr>
          <w:b/>
        </w:rPr>
        <w:t xml:space="preserve">Challenge </w:t>
      </w:r>
      <w:r w:rsidR="001F7C05">
        <w:rPr>
          <w:b/>
        </w:rPr>
        <w:t>COM</w:t>
      </w:r>
      <w:r w:rsidR="00F63409">
        <w:rPr>
          <w:b/>
        </w:rPr>
        <w:t>C</w:t>
      </w:r>
      <w:r w:rsidR="001F7C05">
        <w:rPr>
          <w:b/>
        </w:rPr>
        <w:t>YBER</w:t>
      </w:r>
      <w:r w:rsidRPr="00D13F61">
        <w:t xml:space="preserve"> organisé par Cap Digital avec le </w:t>
      </w:r>
      <w:r w:rsidR="006A59E4">
        <w:t>commanditaire</w:t>
      </w:r>
      <w:r w:rsidR="00655BD0">
        <w:t xml:space="preserve">, en partenariat avec </w:t>
      </w:r>
      <w:proofErr w:type="spellStart"/>
      <w:r w:rsidR="00655BD0">
        <w:t>Systematic</w:t>
      </w:r>
      <w:proofErr w:type="spellEnd"/>
      <w:r w:rsidR="001F7C05">
        <w:t xml:space="preserve">. </w:t>
      </w:r>
    </w:p>
    <w:p w14:paraId="15E8F0A5" w14:textId="77777777" w:rsidR="005E4865" w:rsidRDefault="005E4865">
      <w:pPr>
        <w:autoSpaceDE/>
        <w:autoSpaceDN/>
        <w:adjustRightInd/>
        <w:spacing w:after="160" w:line="259" w:lineRule="auto"/>
        <w:rPr>
          <w:rFonts w:ascii="Arial" w:hAnsi="Arial"/>
          <w:b/>
          <w:bCs/>
          <w:color w:val="2E74B5" w:themeColor="accent1" w:themeShade="BF"/>
          <w:szCs w:val="22"/>
        </w:rPr>
      </w:pPr>
      <w:bookmarkStart w:id="5" w:name="_Ref505270716"/>
      <w:bookmarkStart w:id="6" w:name="_Toc506188637"/>
      <w:bookmarkStart w:id="7" w:name="_Toc518055499"/>
      <w:r>
        <w:br w:type="page"/>
      </w:r>
    </w:p>
    <w:p w14:paraId="7F8D29A0" w14:textId="0CA0F523" w:rsidR="00333E7C" w:rsidRPr="00333E7C" w:rsidRDefault="006A66DA" w:rsidP="00333E7C">
      <w:pPr>
        <w:pStyle w:val="REGLEMENT1"/>
      </w:pPr>
      <w:r>
        <w:lastRenderedPageBreak/>
        <w:t>D</w:t>
      </w:r>
      <w:r w:rsidR="00CC19A6" w:rsidRPr="00CC19A6">
        <w:t>É</w:t>
      </w:r>
      <w:r>
        <w:t>ROULEMENT DU CHALLENGE</w:t>
      </w:r>
      <w:bookmarkEnd w:id="5"/>
      <w:bookmarkEnd w:id="6"/>
      <w:bookmarkEnd w:id="7"/>
    </w:p>
    <w:tbl>
      <w:tblPr>
        <w:tblStyle w:val="Grilledutableau"/>
        <w:tblW w:w="0" w:type="auto"/>
        <w:jc w:val="center"/>
        <w:tblLook w:val="04A0" w:firstRow="1" w:lastRow="0" w:firstColumn="1" w:lastColumn="0" w:noHBand="0" w:noVBand="1"/>
      </w:tblPr>
      <w:tblGrid>
        <w:gridCol w:w="2547"/>
        <w:gridCol w:w="6515"/>
      </w:tblGrid>
      <w:tr w:rsidR="006A66DA" w14:paraId="684E503B" w14:textId="77777777" w:rsidTr="007B1716">
        <w:trPr>
          <w:trHeight w:val="436"/>
          <w:jc w:val="center"/>
        </w:trPr>
        <w:tc>
          <w:tcPr>
            <w:tcW w:w="9062" w:type="dxa"/>
            <w:gridSpan w:val="2"/>
            <w:shd w:val="clear" w:color="auto" w:fill="BDD6EE" w:themeFill="accent1" w:themeFillTint="66"/>
            <w:vAlign w:val="center"/>
          </w:tcPr>
          <w:p w14:paraId="6582DC67" w14:textId="77777777" w:rsidR="006A66DA" w:rsidRPr="002A5BA4" w:rsidRDefault="006A66DA" w:rsidP="00554C5E">
            <w:pPr>
              <w:jc w:val="center"/>
            </w:pPr>
            <w:r>
              <w:rPr>
                <w:rFonts w:asciiTheme="minorHAnsi" w:hAnsiTheme="minorHAnsi" w:cstheme="minorHAnsi"/>
                <w:sz w:val="22"/>
                <w:szCs w:val="22"/>
              </w:rPr>
              <w:t>Phase 1 :</w:t>
            </w:r>
            <w:r w:rsidR="00E06778">
              <w:rPr>
                <w:rFonts w:asciiTheme="minorHAnsi" w:hAnsiTheme="minorHAnsi" w:cstheme="minorHAnsi"/>
                <w:sz w:val="22"/>
                <w:szCs w:val="22"/>
              </w:rPr>
              <w:t xml:space="preserve"> </w:t>
            </w:r>
            <w:r w:rsidR="000237F1">
              <w:rPr>
                <w:rFonts w:asciiTheme="minorHAnsi" w:hAnsiTheme="minorHAnsi" w:cstheme="minorHAnsi"/>
                <w:sz w:val="22"/>
                <w:szCs w:val="22"/>
              </w:rPr>
              <w:t>prés</w:t>
            </w:r>
            <w:r w:rsidRPr="001011D5">
              <w:rPr>
                <w:rFonts w:asciiTheme="minorHAnsi" w:hAnsiTheme="minorHAnsi" w:cstheme="minorHAnsi"/>
                <w:sz w:val="22"/>
                <w:szCs w:val="22"/>
              </w:rPr>
              <w:t>élection</w:t>
            </w:r>
            <w:r w:rsidR="000237F1">
              <w:rPr>
                <w:rFonts w:asciiTheme="minorHAnsi" w:hAnsiTheme="minorHAnsi" w:cstheme="minorHAnsi"/>
                <w:sz w:val="22"/>
                <w:szCs w:val="22"/>
              </w:rPr>
              <w:t xml:space="preserve"> des candidats</w:t>
            </w:r>
          </w:p>
        </w:tc>
      </w:tr>
      <w:tr w:rsidR="006A66DA" w14:paraId="1A069EE3" w14:textId="77777777" w:rsidTr="00D816E5">
        <w:trPr>
          <w:jc w:val="center"/>
        </w:trPr>
        <w:tc>
          <w:tcPr>
            <w:tcW w:w="2547" w:type="dxa"/>
            <w:vAlign w:val="center"/>
          </w:tcPr>
          <w:p w14:paraId="1F68C818" w14:textId="77777777" w:rsidR="006A66DA" w:rsidRPr="002A5BA4" w:rsidRDefault="000C25F9" w:rsidP="000C25F9">
            <w:pPr>
              <w:rPr>
                <w:rFonts w:asciiTheme="minorHAnsi" w:hAnsiTheme="minorHAnsi" w:cstheme="minorHAnsi"/>
                <w:sz w:val="22"/>
                <w:szCs w:val="22"/>
              </w:rPr>
            </w:pPr>
            <w:r>
              <w:rPr>
                <w:rFonts w:asciiTheme="minorHAnsi" w:hAnsiTheme="minorHAnsi" w:cstheme="minorHAnsi"/>
                <w:sz w:val="22"/>
                <w:szCs w:val="22"/>
              </w:rPr>
              <w:t>1</w:t>
            </w:r>
            <w:r w:rsidR="00812AB1">
              <w:rPr>
                <w:rFonts w:asciiTheme="minorHAnsi" w:hAnsiTheme="minorHAnsi" w:cstheme="minorHAnsi"/>
                <w:sz w:val="22"/>
                <w:szCs w:val="22"/>
              </w:rPr>
              <w:t>4</w:t>
            </w:r>
            <w:r w:rsidR="001F7C05">
              <w:rPr>
                <w:rFonts w:asciiTheme="minorHAnsi" w:hAnsiTheme="minorHAnsi" w:cstheme="minorHAnsi"/>
                <w:sz w:val="22"/>
                <w:szCs w:val="22"/>
              </w:rPr>
              <w:t xml:space="preserve"> mai</w:t>
            </w:r>
            <w:r w:rsidR="00655BD0">
              <w:rPr>
                <w:rFonts w:asciiTheme="minorHAnsi" w:hAnsiTheme="minorHAnsi" w:cstheme="minorHAnsi"/>
                <w:sz w:val="22"/>
                <w:szCs w:val="22"/>
              </w:rPr>
              <w:t xml:space="preserve"> 2019</w:t>
            </w:r>
          </w:p>
        </w:tc>
        <w:tc>
          <w:tcPr>
            <w:tcW w:w="6515" w:type="dxa"/>
            <w:vAlign w:val="center"/>
          </w:tcPr>
          <w:p w14:paraId="11D10056" w14:textId="77777777" w:rsidR="006A66DA" w:rsidRPr="002A5BA4" w:rsidRDefault="006B1F40" w:rsidP="00B102D1">
            <w:pPr>
              <w:rPr>
                <w:rFonts w:asciiTheme="minorHAnsi" w:hAnsiTheme="minorHAnsi" w:cstheme="minorHAnsi"/>
                <w:sz w:val="22"/>
                <w:szCs w:val="22"/>
              </w:rPr>
            </w:pPr>
            <w:r>
              <w:rPr>
                <w:rFonts w:asciiTheme="minorHAnsi" w:hAnsiTheme="minorHAnsi" w:cstheme="minorHAnsi"/>
                <w:sz w:val="22"/>
                <w:szCs w:val="22"/>
              </w:rPr>
              <w:t>Session publique de l</w:t>
            </w:r>
            <w:r w:rsidR="006A66DA">
              <w:rPr>
                <w:rFonts w:asciiTheme="minorHAnsi" w:hAnsiTheme="minorHAnsi" w:cstheme="minorHAnsi"/>
                <w:sz w:val="22"/>
                <w:szCs w:val="22"/>
              </w:rPr>
              <w:t>ancement</w:t>
            </w:r>
            <w:r>
              <w:rPr>
                <w:rFonts w:asciiTheme="minorHAnsi" w:hAnsiTheme="minorHAnsi" w:cstheme="minorHAnsi"/>
                <w:sz w:val="22"/>
                <w:szCs w:val="22"/>
              </w:rPr>
              <w:t xml:space="preserve"> et de présentation</w:t>
            </w:r>
            <w:r w:rsidR="006A66DA">
              <w:rPr>
                <w:rFonts w:asciiTheme="minorHAnsi" w:hAnsiTheme="minorHAnsi" w:cstheme="minorHAnsi"/>
                <w:sz w:val="22"/>
                <w:szCs w:val="22"/>
              </w:rPr>
              <w:t xml:space="preserve"> du </w:t>
            </w:r>
            <w:r w:rsidR="00B102D1">
              <w:rPr>
                <w:rFonts w:asciiTheme="minorHAnsi" w:hAnsiTheme="minorHAnsi" w:cstheme="minorHAnsi"/>
                <w:sz w:val="22"/>
                <w:szCs w:val="22"/>
              </w:rPr>
              <w:t>challenge</w:t>
            </w:r>
            <w:r w:rsidR="006A66DA">
              <w:rPr>
                <w:rFonts w:asciiTheme="minorHAnsi" w:hAnsiTheme="minorHAnsi" w:cstheme="minorHAnsi"/>
                <w:sz w:val="22"/>
                <w:szCs w:val="22"/>
              </w:rPr>
              <w:t xml:space="preserve"> et ouverture</w:t>
            </w:r>
            <w:r w:rsidR="004A6F14">
              <w:rPr>
                <w:rFonts w:asciiTheme="minorHAnsi" w:hAnsiTheme="minorHAnsi" w:cstheme="minorHAnsi"/>
                <w:sz w:val="22"/>
                <w:szCs w:val="22"/>
              </w:rPr>
              <w:t xml:space="preserve"> de la plateforme d’inscription</w:t>
            </w:r>
          </w:p>
        </w:tc>
      </w:tr>
      <w:tr w:rsidR="006A66DA" w14:paraId="3F34134C" w14:textId="77777777" w:rsidTr="00D816E5">
        <w:trPr>
          <w:jc w:val="center"/>
        </w:trPr>
        <w:tc>
          <w:tcPr>
            <w:tcW w:w="2547" w:type="dxa"/>
            <w:vAlign w:val="center"/>
          </w:tcPr>
          <w:p w14:paraId="0B0A346C" w14:textId="5E75B1F5" w:rsidR="006A66DA" w:rsidRPr="002A5BA4" w:rsidRDefault="000638AB" w:rsidP="000638AB">
            <w:pPr>
              <w:rPr>
                <w:rFonts w:asciiTheme="minorHAnsi" w:hAnsiTheme="minorHAnsi" w:cstheme="minorHAnsi"/>
                <w:sz w:val="22"/>
                <w:szCs w:val="22"/>
              </w:rPr>
            </w:pPr>
            <w:r>
              <w:rPr>
                <w:rFonts w:asciiTheme="minorHAnsi" w:hAnsiTheme="minorHAnsi" w:cstheme="minorHAnsi"/>
                <w:sz w:val="22"/>
                <w:szCs w:val="22"/>
              </w:rPr>
              <w:t xml:space="preserve">12 </w:t>
            </w:r>
            <w:r w:rsidR="001F7C05">
              <w:rPr>
                <w:rFonts w:asciiTheme="minorHAnsi" w:hAnsiTheme="minorHAnsi" w:cstheme="minorHAnsi"/>
                <w:sz w:val="22"/>
                <w:szCs w:val="22"/>
              </w:rPr>
              <w:t>juin</w:t>
            </w:r>
            <w:r w:rsidR="00655BD0">
              <w:rPr>
                <w:rFonts w:asciiTheme="minorHAnsi" w:hAnsiTheme="minorHAnsi" w:cstheme="minorHAnsi"/>
                <w:sz w:val="22"/>
                <w:szCs w:val="22"/>
              </w:rPr>
              <w:t xml:space="preserve"> 2019</w:t>
            </w:r>
            <w:r w:rsidR="00FF36CA">
              <w:rPr>
                <w:rFonts w:asciiTheme="minorHAnsi" w:hAnsiTheme="minorHAnsi" w:cstheme="minorHAnsi"/>
                <w:sz w:val="22"/>
                <w:szCs w:val="22"/>
              </w:rPr>
              <w:t xml:space="preserve"> </w:t>
            </w:r>
            <w:r w:rsidR="00036970">
              <w:rPr>
                <w:rFonts w:asciiTheme="minorHAnsi" w:hAnsiTheme="minorHAnsi" w:cstheme="minorHAnsi"/>
                <w:sz w:val="22"/>
                <w:szCs w:val="22"/>
              </w:rPr>
              <w:t xml:space="preserve">à </w:t>
            </w:r>
            <w:r w:rsidR="001F7C05">
              <w:rPr>
                <w:rFonts w:asciiTheme="minorHAnsi" w:hAnsiTheme="minorHAnsi" w:cstheme="minorHAnsi"/>
                <w:sz w:val="22"/>
                <w:szCs w:val="22"/>
              </w:rPr>
              <w:t>midi</w:t>
            </w:r>
          </w:p>
        </w:tc>
        <w:tc>
          <w:tcPr>
            <w:tcW w:w="6515" w:type="dxa"/>
            <w:vAlign w:val="center"/>
          </w:tcPr>
          <w:p w14:paraId="2189D16D" w14:textId="77777777" w:rsidR="006A66DA" w:rsidRPr="002A5BA4" w:rsidRDefault="00E06778" w:rsidP="00554C5E">
            <w:pPr>
              <w:rPr>
                <w:rFonts w:asciiTheme="minorHAnsi" w:hAnsiTheme="minorHAnsi" w:cstheme="minorHAnsi"/>
                <w:sz w:val="22"/>
                <w:szCs w:val="22"/>
              </w:rPr>
            </w:pPr>
            <w:r w:rsidRPr="00E06778">
              <w:rPr>
                <w:rFonts w:asciiTheme="minorHAnsi" w:hAnsiTheme="minorHAnsi" w:cstheme="minorHAnsi"/>
                <w:sz w:val="22"/>
                <w:szCs w:val="22"/>
              </w:rPr>
              <w:t>Date limite de dépôt des dossiers de candidatures</w:t>
            </w:r>
          </w:p>
        </w:tc>
      </w:tr>
      <w:tr w:rsidR="006B1F40" w14:paraId="665B110C" w14:textId="77777777" w:rsidTr="00D816E5">
        <w:trPr>
          <w:jc w:val="center"/>
        </w:trPr>
        <w:tc>
          <w:tcPr>
            <w:tcW w:w="2547" w:type="dxa"/>
            <w:vAlign w:val="center"/>
          </w:tcPr>
          <w:p w14:paraId="4BD51623" w14:textId="48520972" w:rsidR="006B1F40" w:rsidRDefault="000638AB" w:rsidP="00036970">
            <w:pPr>
              <w:rPr>
                <w:rFonts w:asciiTheme="minorHAnsi" w:hAnsiTheme="minorHAnsi" w:cstheme="minorHAnsi"/>
                <w:sz w:val="22"/>
                <w:szCs w:val="22"/>
              </w:rPr>
            </w:pPr>
            <w:r>
              <w:rPr>
                <w:rFonts w:ascii="Calibri" w:hAnsi="Calibri" w:cs="Calibri"/>
                <w:sz w:val="22"/>
                <w:szCs w:val="22"/>
              </w:rPr>
              <w:t>2</w:t>
            </w:r>
            <w:r w:rsidR="00036970">
              <w:rPr>
                <w:rFonts w:ascii="Calibri" w:hAnsi="Calibri" w:cs="Calibri"/>
                <w:sz w:val="22"/>
                <w:szCs w:val="22"/>
              </w:rPr>
              <w:t>8</w:t>
            </w:r>
            <w:r>
              <w:rPr>
                <w:rFonts w:ascii="Calibri" w:hAnsi="Calibri" w:cs="Calibri"/>
                <w:sz w:val="22"/>
                <w:szCs w:val="22"/>
              </w:rPr>
              <w:t xml:space="preserve"> </w:t>
            </w:r>
            <w:r w:rsidR="00181752">
              <w:rPr>
                <w:rFonts w:ascii="Calibri" w:hAnsi="Calibri" w:cs="Calibri"/>
                <w:sz w:val="22"/>
                <w:szCs w:val="22"/>
              </w:rPr>
              <w:t>juin 2019</w:t>
            </w:r>
          </w:p>
        </w:tc>
        <w:tc>
          <w:tcPr>
            <w:tcW w:w="6515" w:type="dxa"/>
            <w:vAlign w:val="center"/>
          </w:tcPr>
          <w:p w14:paraId="48BF1A26" w14:textId="77777777" w:rsidR="006B1F40" w:rsidRPr="00E06778" w:rsidRDefault="006B1F40" w:rsidP="00333E7C">
            <w:pPr>
              <w:autoSpaceDE/>
              <w:autoSpaceDN/>
              <w:adjustRightInd/>
              <w:textAlignment w:val="center"/>
              <w:rPr>
                <w:rFonts w:asciiTheme="minorHAnsi" w:hAnsiTheme="minorHAnsi" w:cstheme="minorHAnsi"/>
                <w:sz w:val="22"/>
                <w:szCs w:val="22"/>
              </w:rPr>
            </w:pPr>
            <w:r>
              <w:rPr>
                <w:rFonts w:ascii="Calibri" w:hAnsi="Calibri" w:cs="Calibri"/>
                <w:sz w:val="22"/>
                <w:szCs w:val="22"/>
              </w:rPr>
              <w:t>Annonce des présélection</w:t>
            </w:r>
            <w:r w:rsidR="00181752">
              <w:rPr>
                <w:rFonts w:ascii="Calibri" w:hAnsi="Calibri" w:cs="Calibri"/>
                <w:sz w:val="22"/>
                <w:szCs w:val="22"/>
              </w:rPr>
              <w:t>nés</w:t>
            </w:r>
            <w:r>
              <w:rPr>
                <w:rFonts w:ascii="Calibri" w:hAnsi="Calibri" w:cs="Calibri"/>
                <w:sz w:val="22"/>
                <w:szCs w:val="22"/>
              </w:rPr>
              <w:t xml:space="preserve"> pour les auditions </w:t>
            </w:r>
          </w:p>
        </w:tc>
      </w:tr>
      <w:tr w:rsidR="00181752" w14:paraId="0D513C58" w14:textId="77777777" w:rsidTr="00D816E5">
        <w:trPr>
          <w:jc w:val="center"/>
        </w:trPr>
        <w:tc>
          <w:tcPr>
            <w:tcW w:w="2547" w:type="dxa"/>
            <w:vAlign w:val="center"/>
          </w:tcPr>
          <w:p w14:paraId="4EA9F31E" w14:textId="31896363" w:rsidR="00181752" w:rsidRDefault="00065E90" w:rsidP="00142317">
            <w:pPr>
              <w:rPr>
                <w:rFonts w:ascii="Calibri" w:hAnsi="Calibri" w:cs="Calibri"/>
                <w:sz w:val="22"/>
                <w:szCs w:val="22"/>
              </w:rPr>
            </w:pPr>
            <w:r>
              <w:rPr>
                <w:rFonts w:ascii="Calibri" w:hAnsi="Calibri" w:cs="Calibri"/>
                <w:sz w:val="22"/>
                <w:szCs w:val="22"/>
              </w:rPr>
              <w:t>10</w:t>
            </w:r>
            <w:r w:rsidR="00890C1E">
              <w:rPr>
                <w:rFonts w:ascii="Calibri" w:hAnsi="Calibri" w:cs="Calibri"/>
                <w:sz w:val="22"/>
                <w:szCs w:val="22"/>
              </w:rPr>
              <w:t xml:space="preserve"> </w:t>
            </w:r>
            <w:r w:rsidR="00181752">
              <w:rPr>
                <w:rFonts w:ascii="Calibri" w:hAnsi="Calibri" w:cs="Calibri"/>
                <w:sz w:val="22"/>
                <w:szCs w:val="22"/>
              </w:rPr>
              <w:t>juillet 2019</w:t>
            </w:r>
          </w:p>
        </w:tc>
        <w:tc>
          <w:tcPr>
            <w:tcW w:w="6515" w:type="dxa"/>
            <w:vAlign w:val="center"/>
          </w:tcPr>
          <w:p w14:paraId="68E0A61B" w14:textId="77777777" w:rsidR="00181752" w:rsidRDefault="00181752" w:rsidP="006B1F40">
            <w:pPr>
              <w:autoSpaceDE/>
              <w:autoSpaceDN/>
              <w:adjustRightInd/>
              <w:textAlignment w:val="center"/>
              <w:rPr>
                <w:rFonts w:ascii="Calibri" w:hAnsi="Calibri" w:cs="Calibri"/>
                <w:sz w:val="22"/>
                <w:szCs w:val="22"/>
              </w:rPr>
            </w:pPr>
            <w:r w:rsidRPr="002A5BA4">
              <w:rPr>
                <w:rFonts w:asciiTheme="minorHAnsi" w:hAnsiTheme="minorHAnsi" w:cstheme="minorHAnsi"/>
                <w:sz w:val="22"/>
                <w:szCs w:val="22"/>
              </w:rPr>
              <w:t>Auditions de</w:t>
            </w:r>
            <w:r>
              <w:rPr>
                <w:rFonts w:asciiTheme="minorHAnsi" w:hAnsiTheme="minorHAnsi" w:cstheme="minorHAnsi"/>
                <w:sz w:val="22"/>
                <w:szCs w:val="22"/>
              </w:rPr>
              <w:t xml:space="preserve">s candidats </w:t>
            </w:r>
            <w:proofErr w:type="spellStart"/>
            <w:r>
              <w:rPr>
                <w:rFonts w:asciiTheme="minorHAnsi" w:hAnsiTheme="minorHAnsi" w:cstheme="minorHAnsi"/>
                <w:sz w:val="22"/>
                <w:szCs w:val="22"/>
              </w:rPr>
              <w:t>pré-</w:t>
            </w:r>
            <w:r w:rsidRPr="002A5BA4">
              <w:rPr>
                <w:rFonts w:asciiTheme="minorHAnsi" w:hAnsiTheme="minorHAnsi" w:cstheme="minorHAnsi"/>
                <w:sz w:val="22"/>
                <w:szCs w:val="22"/>
              </w:rPr>
              <w:t>sélection</w:t>
            </w:r>
            <w:r>
              <w:rPr>
                <w:rFonts w:asciiTheme="minorHAnsi" w:hAnsiTheme="minorHAnsi" w:cstheme="minorHAnsi"/>
                <w:sz w:val="22"/>
                <w:szCs w:val="22"/>
              </w:rPr>
              <w:t>nés</w:t>
            </w:r>
            <w:proofErr w:type="spellEnd"/>
          </w:p>
        </w:tc>
      </w:tr>
      <w:tr w:rsidR="00181752" w14:paraId="6183455D" w14:textId="77777777" w:rsidTr="00D816E5">
        <w:trPr>
          <w:jc w:val="center"/>
        </w:trPr>
        <w:tc>
          <w:tcPr>
            <w:tcW w:w="2547" w:type="dxa"/>
            <w:vAlign w:val="center"/>
          </w:tcPr>
          <w:p w14:paraId="0084A9FB" w14:textId="3DCB79CC" w:rsidR="00181752" w:rsidRDefault="002D615E" w:rsidP="00142317">
            <w:pPr>
              <w:rPr>
                <w:rFonts w:ascii="Calibri" w:hAnsi="Calibri" w:cs="Calibri"/>
                <w:sz w:val="22"/>
                <w:szCs w:val="22"/>
              </w:rPr>
            </w:pPr>
            <w:r>
              <w:rPr>
                <w:rFonts w:ascii="Calibri" w:hAnsi="Calibri" w:cs="Calibri"/>
                <w:sz w:val="22"/>
                <w:szCs w:val="22"/>
              </w:rPr>
              <w:t>1</w:t>
            </w:r>
            <w:r w:rsidR="00065E90">
              <w:rPr>
                <w:rFonts w:ascii="Calibri" w:hAnsi="Calibri" w:cs="Calibri"/>
                <w:sz w:val="22"/>
                <w:szCs w:val="22"/>
              </w:rPr>
              <w:t>1</w:t>
            </w:r>
            <w:r w:rsidR="00181752">
              <w:rPr>
                <w:rFonts w:ascii="Calibri" w:hAnsi="Calibri" w:cs="Calibri"/>
                <w:sz w:val="22"/>
                <w:szCs w:val="22"/>
              </w:rPr>
              <w:t xml:space="preserve"> juillet 2019 </w:t>
            </w:r>
          </w:p>
        </w:tc>
        <w:tc>
          <w:tcPr>
            <w:tcW w:w="6515" w:type="dxa"/>
            <w:vAlign w:val="center"/>
          </w:tcPr>
          <w:p w14:paraId="7C79A386" w14:textId="77777777" w:rsidR="00181752" w:rsidRPr="002A5BA4" w:rsidRDefault="00117756" w:rsidP="006B1F40">
            <w:pPr>
              <w:autoSpaceDE/>
              <w:autoSpaceDN/>
              <w:adjustRightInd/>
              <w:textAlignment w:val="center"/>
              <w:rPr>
                <w:rFonts w:asciiTheme="minorHAnsi" w:hAnsiTheme="minorHAnsi" w:cstheme="minorHAnsi"/>
                <w:sz w:val="22"/>
                <w:szCs w:val="22"/>
              </w:rPr>
            </w:pPr>
            <w:r w:rsidRPr="002A5BA4">
              <w:rPr>
                <w:rFonts w:asciiTheme="minorHAnsi" w:hAnsiTheme="minorHAnsi" w:cstheme="minorHAnsi"/>
                <w:sz w:val="22"/>
                <w:szCs w:val="22"/>
              </w:rPr>
              <w:t xml:space="preserve">Annonce des </w:t>
            </w:r>
            <w:r>
              <w:rPr>
                <w:rFonts w:asciiTheme="minorHAnsi" w:hAnsiTheme="minorHAnsi" w:cstheme="minorHAnsi"/>
                <w:sz w:val="22"/>
                <w:szCs w:val="22"/>
              </w:rPr>
              <w:t>Lauréats sélectionnés pour la phase 2</w:t>
            </w:r>
          </w:p>
        </w:tc>
      </w:tr>
      <w:tr w:rsidR="005E4865" w14:paraId="709B0842" w14:textId="77777777" w:rsidTr="005E4865">
        <w:trPr>
          <w:trHeight w:val="455"/>
          <w:jc w:val="center"/>
        </w:trPr>
        <w:tc>
          <w:tcPr>
            <w:tcW w:w="9062" w:type="dxa"/>
            <w:gridSpan w:val="2"/>
            <w:shd w:val="clear" w:color="auto" w:fill="BDD6EE" w:themeFill="accent1" w:themeFillTint="66"/>
            <w:vAlign w:val="center"/>
          </w:tcPr>
          <w:p w14:paraId="516D7E81" w14:textId="5C051171" w:rsidR="005E4865" w:rsidRPr="005E4865" w:rsidRDefault="005E4865" w:rsidP="005E4865">
            <w:pPr>
              <w:jc w:val="center"/>
              <w:rPr>
                <w:rFonts w:ascii="Calibri" w:hAnsi="Calibri" w:cs="Calibri"/>
                <w:sz w:val="22"/>
                <w:szCs w:val="22"/>
              </w:rPr>
            </w:pPr>
            <w:r>
              <w:rPr>
                <w:rFonts w:asciiTheme="minorHAnsi" w:hAnsiTheme="minorHAnsi" w:cstheme="minorHAnsi"/>
                <w:sz w:val="22"/>
                <w:szCs w:val="22"/>
              </w:rPr>
              <w:t>Phase 2 :</w:t>
            </w:r>
            <w:r w:rsidRPr="005E2762">
              <w:rPr>
                <w:rFonts w:asciiTheme="minorHAnsi" w:hAnsiTheme="minorHAnsi" w:cstheme="minorHAnsi"/>
                <w:sz w:val="22"/>
                <w:szCs w:val="22"/>
              </w:rPr>
              <w:t xml:space="preserve"> </w:t>
            </w:r>
            <w:r>
              <w:rPr>
                <w:rFonts w:asciiTheme="minorHAnsi" w:hAnsiTheme="minorHAnsi" w:cstheme="minorHAnsi"/>
                <w:sz w:val="22"/>
                <w:szCs w:val="22"/>
              </w:rPr>
              <w:t>r</w:t>
            </w:r>
            <w:r w:rsidRPr="005E2762">
              <w:rPr>
                <w:rFonts w:asciiTheme="minorHAnsi" w:hAnsiTheme="minorHAnsi" w:cstheme="minorHAnsi"/>
                <w:sz w:val="22"/>
                <w:szCs w:val="22"/>
              </w:rPr>
              <w:t>éalisation</w:t>
            </w:r>
            <w:r>
              <w:rPr>
                <w:rFonts w:asciiTheme="minorHAnsi" w:hAnsiTheme="minorHAnsi" w:cstheme="minorHAnsi"/>
                <w:sz w:val="22"/>
                <w:szCs w:val="22"/>
              </w:rPr>
              <w:t xml:space="preserve"> des démonstrateurs</w:t>
            </w:r>
          </w:p>
        </w:tc>
      </w:tr>
      <w:tr w:rsidR="00117756" w14:paraId="2BB8B88A" w14:textId="77777777" w:rsidTr="00D816E5">
        <w:trPr>
          <w:jc w:val="center"/>
        </w:trPr>
        <w:tc>
          <w:tcPr>
            <w:tcW w:w="2547" w:type="dxa"/>
            <w:vAlign w:val="center"/>
          </w:tcPr>
          <w:p w14:paraId="0408E591" w14:textId="6DF632B5" w:rsidR="00117756" w:rsidRDefault="005E4865" w:rsidP="00142317">
            <w:pPr>
              <w:rPr>
                <w:rFonts w:ascii="Calibri" w:hAnsi="Calibri" w:cs="Calibri"/>
                <w:sz w:val="22"/>
                <w:szCs w:val="22"/>
              </w:rPr>
            </w:pPr>
            <w:r>
              <w:rPr>
                <w:rFonts w:ascii="Calibri" w:hAnsi="Calibri" w:cs="Calibri"/>
                <w:sz w:val="22"/>
                <w:szCs w:val="22"/>
              </w:rPr>
              <w:t>1</w:t>
            </w:r>
            <w:r w:rsidR="00065E90">
              <w:rPr>
                <w:rFonts w:ascii="Calibri" w:hAnsi="Calibri" w:cs="Calibri"/>
                <w:sz w:val="22"/>
                <w:szCs w:val="22"/>
              </w:rPr>
              <w:t>2</w:t>
            </w:r>
            <w:r w:rsidR="00812AB1">
              <w:rPr>
                <w:rFonts w:ascii="Calibri" w:hAnsi="Calibri" w:cs="Calibri"/>
                <w:sz w:val="22"/>
                <w:szCs w:val="22"/>
              </w:rPr>
              <w:t xml:space="preserve"> </w:t>
            </w:r>
            <w:r w:rsidR="00610179">
              <w:rPr>
                <w:rFonts w:ascii="Calibri" w:hAnsi="Calibri" w:cs="Calibri"/>
                <w:sz w:val="22"/>
                <w:szCs w:val="22"/>
              </w:rPr>
              <w:t>Juillet 2019</w:t>
            </w:r>
          </w:p>
        </w:tc>
        <w:tc>
          <w:tcPr>
            <w:tcW w:w="6515" w:type="dxa"/>
            <w:vAlign w:val="center"/>
          </w:tcPr>
          <w:p w14:paraId="645BAAEA" w14:textId="77777777" w:rsidR="00117756" w:rsidRPr="002A5BA4" w:rsidRDefault="00610179" w:rsidP="00746CA0">
            <w:pPr>
              <w:autoSpaceDE/>
              <w:autoSpaceDN/>
              <w:adjustRightInd/>
              <w:textAlignment w:val="center"/>
              <w:rPr>
                <w:rFonts w:asciiTheme="minorHAnsi" w:hAnsiTheme="minorHAnsi" w:cstheme="minorHAnsi"/>
                <w:sz w:val="22"/>
                <w:szCs w:val="22"/>
              </w:rPr>
            </w:pPr>
            <w:r>
              <w:rPr>
                <w:rFonts w:asciiTheme="minorHAnsi" w:hAnsiTheme="minorHAnsi" w:cstheme="minorHAnsi"/>
                <w:sz w:val="22"/>
                <w:szCs w:val="22"/>
              </w:rPr>
              <w:t>Début</w:t>
            </w:r>
            <w:r w:rsidR="00812AB1">
              <w:rPr>
                <w:rFonts w:asciiTheme="minorHAnsi" w:hAnsiTheme="minorHAnsi" w:cstheme="minorHAnsi"/>
                <w:sz w:val="22"/>
                <w:szCs w:val="22"/>
              </w:rPr>
              <w:t xml:space="preserve"> de réalisation des</w:t>
            </w:r>
            <w:r>
              <w:rPr>
                <w:rFonts w:asciiTheme="minorHAnsi" w:hAnsiTheme="minorHAnsi" w:cstheme="minorHAnsi"/>
                <w:sz w:val="22"/>
                <w:szCs w:val="22"/>
              </w:rPr>
              <w:t xml:space="preserve"> </w:t>
            </w:r>
            <w:r w:rsidR="00746CA0">
              <w:rPr>
                <w:rFonts w:asciiTheme="minorHAnsi" w:hAnsiTheme="minorHAnsi" w:cstheme="minorHAnsi"/>
                <w:sz w:val="22"/>
                <w:szCs w:val="22"/>
              </w:rPr>
              <w:t>démonstrateurs </w:t>
            </w:r>
            <w:r w:rsidR="00812AB1">
              <w:rPr>
                <w:rFonts w:asciiTheme="minorHAnsi" w:hAnsiTheme="minorHAnsi" w:cstheme="minorHAnsi"/>
                <w:sz w:val="22"/>
                <w:szCs w:val="22"/>
              </w:rPr>
              <w:t>: réunion de kick-off</w:t>
            </w:r>
          </w:p>
        </w:tc>
      </w:tr>
      <w:tr w:rsidR="006A66DA" w14:paraId="1D2E0379" w14:textId="77777777" w:rsidTr="00D816E5">
        <w:trPr>
          <w:jc w:val="center"/>
        </w:trPr>
        <w:tc>
          <w:tcPr>
            <w:tcW w:w="2547" w:type="dxa"/>
            <w:vAlign w:val="center"/>
          </w:tcPr>
          <w:p w14:paraId="688C3E54" w14:textId="77777777" w:rsidR="006A66DA" w:rsidRPr="002A5BA4" w:rsidRDefault="006B1F40" w:rsidP="000F29DA">
            <w:pPr>
              <w:rPr>
                <w:rFonts w:asciiTheme="minorHAnsi" w:hAnsiTheme="minorHAnsi" w:cstheme="minorHAnsi"/>
                <w:sz w:val="22"/>
                <w:szCs w:val="22"/>
              </w:rPr>
            </w:pPr>
            <w:r>
              <w:rPr>
                <w:rFonts w:asciiTheme="minorHAnsi" w:hAnsiTheme="minorHAnsi" w:cstheme="minorHAnsi"/>
                <w:sz w:val="22"/>
                <w:szCs w:val="22"/>
              </w:rPr>
              <w:t>1</w:t>
            </w:r>
            <w:r w:rsidR="00812AB1">
              <w:rPr>
                <w:rFonts w:asciiTheme="minorHAnsi" w:hAnsiTheme="minorHAnsi" w:cstheme="minorHAnsi"/>
                <w:sz w:val="22"/>
                <w:szCs w:val="22"/>
              </w:rPr>
              <w:t>0</w:t>
            </w:r>
            <w:r>
              <w:rPr>
                <w:rFonts w:asciiTheme="minorHAnsi" w:hAnsiTheme="minorHAnsi" w:cstheme="minorHAnsi"/>
                <w:sz w:val="22"/>
                <w:szCs w:val="22"/>
              </w:rPr>
              <w:t xml:space="preserve"> septembre</w:t>
            </w:r>
            <w:r w:rsidR="00655BD0">
              <w:rPr>
                <w:rFonts w:asciiTheme="minorHAnsi" w:hAnsiTheme="minorHAnsi" w:cstheme="minorHAnsi"/>
                <w:sz w:val="22"/>
                <w:szCs w:val="22"/>
              </w:rPr>
              <w:t xml:space="preserve"> 2019</w:t>
            </w:r>
          </w:p>
        </w:tc>
        <w:tc>
          <w:tcPr>
            <w:tcW w:w="6515" w:type="dxa"/>
            <w:vAlign w:val="center"/>
          </w:tcPr>
          <w:p w14:paraId="673FFF32" w14:textId="77777777" w:rsidR="006A66DA" w:rsidRPr="002A5BA4" w:rsidRDefault="00812AB1" w:rsidP="00554C5E">
            <w:pPr>
              <w:rPr>
                <w:rFonts w:asciiTheme="minorHAnsi" w:hAnsiTheme="minorHAnsi" w:cstheme="minorHAnsi"/>
                <w:sz w:val="22"/>
                <w:szCs w:val="22"/>
              </w:rPr>
            </w:pPr>
            <w:r>
              <w:rPr>
                <w:rFonts w:asciiTheme="minorHAnsi" w:hAnsiTheme="minorHAnsi" w:cstheme="minorHAnsi"/>
                <w:sz w:val="22"/>
                <w:szCs w:val="22"/>
              </w:rPr>
              <w:t>Réunion de suivi intermédiaire</w:t>
            </w:r>
          </w:p>
        </w:tc>
      </w:tr>
      <w:tr w:rsidR="006A66DA" w14:paraId="36AE5188" w14:textId="77777777" w:rsidTr="00D816E5">
        <w:trPr>
          <w:jc w:val="center"/>
        </w:trPr>
        <w:tc>
          <w:tcPr>
            <w:tcW w:w="2547" w:type="dxa"/>
            <w:vAlign w:val="center"/>
          </w:tcPr>
          <w:p w14:paraId="0947F86D" w14:textId="77777777" w:rsidR="006A66DA" w:rsidRPr="002A5BA4" w:rsidRDefault="006B1F40" w:rsidP="00554C5E">
            <w:pPr>
              <w:rPr>
                <w:rFonts w:asciiTheme="minorHAnsi" w:hAnsiTheme="minorHAnsi" w:cstheme="minorHAnsi"/>
                <w:sz w:val="22"/>
                <w:szCs w:val="22"/>
              </w:rPr>
            </w:pPr>
            <w:r>
              <w:rPr>
                <w:rFonts w:asciiTheme="minorHAnsi" w:hAnsiTheme="minorHAnsi" w:cstheme="minorHAnsi"/>
                <w:sz w:val="22"/>
                <w:szCs w:val="22"/>
              </w:rPr>
              <w:t>1</w:t>
            </w:r>
            <w:r w:rsidR="00812AB1">
              <w:rPr>
                <w:rFonts w:asciiTheme="minorHAnsi" w:hAnsiTheme="minorHAnsi" w:cstheme="minorHAnsi"/>
                <w:sz w:val="22"/>
                <w:szCs w:val="22"/>
              </w:rPr>
              <w:t>0 octobre</w:t>
            </w:r>
            <w:r w:rsidR="00655BD0">
              <w:rPr>
                <w:rFonts w:asciiTheme="minorHAnsi" w:hAnsiTheme="minorHAnsi" w:cstheme="minorHAnsi"/>
                <w:sz w:val="22"/>
                <w:szCs w:val="22"/>
              </w:rPr>
              <w:t xml:space="preserve"> 2019</w:t>
            </w:r>
          </w:p>
        </w:tc>
        <w:tc>
          <w:tcPr>
            <w:tcW w:w="6515" w:type="dxa"/>
            <w:vAlign w:val="center"/>
          </w:tcPr>
          <w:p w14:paraId="29121B4E" w14:textId="77777777" w:rsidR="006A66DA" w:rsidRPr="002A5BA4" w:rsidRDefault="00812AB1" w:rsidP="00554C5E">
            <w:pPr>
              <w:rPr>
                <w:rFonts w:asciiTheme="minorHAnsi" w:hAnsiTheme="minorHAnsi" w:cstheme="minorHAnsi"/>
                <w:sz w:val="22"/>
                <w:szCs w:val="22"/>
              </w:rPr>
            </w:pPr>
            <w:r>
              <w:rPr>
                <w:rFonts w:asciiTheme="minorHAnsi" w:hAnsiTheme="minorHAnsi" w:cstheme="minorHAnsi"/>
                <w:sz w:val="22"/>
                <w:szCs w:val="22"/>
              </w:rPr>
              <w:t>Réunion de suivi intermédiaire</w:t>
            </w:r>
          </w:p>
        </w:tc>
      </w:tr>
      <w:tr w:rsidR="00812AB1" w:rsidRPr="00FB6347" w14:paraId="371EA6F3" w14:textId="77777777" w:rsidTr="00D816E5">
        <w:trPr>
          <w:jc w:val="center"/>
        </w:trPr>
        <w:tc>
          <w:tcPr>
            <w:tcW w:w="2547" w:type="dxa"/>
            <w:vAlign w:val="center"/>
          </w:tcPr>
          <w:p w14:paraId="68EF2CCB" w14:textId="77777777" w:rsidR="00812AB1" w:rsidRPr="00FB6347" w:rsidRDefault="00812AB1" w:rsidP="00812AB1">
            <w:pPr>
              <w:rPr>
                <w:rFonts w:asciiTheme="minorHAnsi" w:hAnsiTheme="minorHAnsi" w:cstheme="minorHAnsi"/>
                <w:sz w:val="22"/>
                <w:szCs w:val="22"/>
              </w:rPr>
            </w:pPr>
            <w:r w:rsidRPr="00FB6347">
              <w:rPr>
                <w:rFonts w:asciiTheme="minorHAnsi" w:hAnsiTheme="minorHAnsi" w:cstheme="minorHAnsi"/>
                <w:sz w:val="22"/>
                <w:szCs w:val="22"/>
              </w:rPr>
              <w:t>10 novembre 2019</w:t>
            </w:r>
          </w:p>
        </w:tc>
        <w:tc>
          <w:tcPr>
            <w:tcW w:w="6515" w:type="dxa"/>
            <w:vAlign w:val="center"/>
          </w:tcPr>
          <w:p w14:paraId="3A9667F3" w14:textId="77777777" w:rsidR="00812AB1" w:rsidRPr="00FB6347" w:rsidRDefault="00812AB1" w:rsidP="00CB1EDE">
            <w:pPr>
              <w:rPr>
                <w:rFonts w:asciiTheme="minorHAnsi" w:hAnsiTheme="minorHAnsi" w:cstheme="minorHAnsi"/>
                <w:sz w:val="22"/>
                <w:szCs w:val="22"/>
              </w:rPr>
            </w:pPr>
            <w:r w:rsidRPr="00FB6347">
              <w:rPr>
                <w:rFonts w:asciiTheme="minorHAnsi" w:hAnsiTheme="minorHAnsi" w:cstheme="minorHAnsi"/>
                <w:sz w:val="22"/>
                <w:szCs w:val="22"/>
              </w:rPr>
              <w:t xml:space="preserve">Première livraison des </w:t>
            </w:r>
            <w:r w:rsidR="00746CA0" w:rsidRPr="00FB6347">
              <w:rPr>
                <w:rFonts w:asciiTheme="minorHAnsi" w:hAnsiTheme="minorHAnsi" w:cstheme="minorHAnsi"/>
                <w:sz w:val="22"/>
                <w:szCs w:val="22"/>
              </w:rPr>
              <w:t xml:space="preserve">démonstrateurs </w:t>
            </w:r>
            <w:r w:rsidRPr="00FB6347">
              <w:rPr>
                <w:rFonts w:asciiTheme="minorHAnsi" w:hAnsiTheme="minorHAnsi" w:cstheme="minorHAnsi"/>
                <w:sz w:val="22"/>
                <w:szCs w:val="22"/>
              </w:rPr>
              <w:t xml:space="preserve">pour test </w:t>
            </w:r>
          </w:p>
        </w:tc>
      </w:tr>
      <w:tr w:rsidR="006B1F40" w:rsidRPr="00FB6347" w14:paraId="38D1F116" w14:textId="77777777" w:rsidTr="00D816E5">
        <w:trPr>
          <w:jc w:val="center"/>
        </w:trPr>
        <w:tc>
          <w:tcPr>
            <w:tcW w:w="2547" w:type="dxa"/>
            <w:vAlign w:val="center"/>
          </w:tcPr>
          <w:p w14:paraId="2DF791AB" w14:textId="77777777" w:rsidR="006B1F40" w:rsidRPr="00FB6347" w:rsidRDefault="006B1F40" w:rsidP="00554C5E">
            <w:pPr>
              <w:rPr>
                <w:rFonts w:asciiTheme="minorHAnsi" w:hAnsiTheme="minorHAnsi" w:cstheme="minorHAnsi"/>
                <w:sz w:val="22"/>
                <w:szCs w:val="22"/>
              </w:rPr>
            </w:pPr>
            <w:r w:rsidRPr="00FB6347">
              <w:rPr>
                <w:rFonts w:asciiTheme="minorHAnsi" w:hAnsiTheme="minorHAnsi" w:cstheme="minorHAnsi"/>
                <w:sz w:val="22"/>
                <w:szCs w:val="22"/>
              </w:rPr>
              <w:t>1</w:t>
            </w:r>
            <w:r w:rsidR="00812AB1" w:rsidRPr="00FB6347">
              <w:rPr>
                <w:rFonts w:asciiTheme="minorHAnsi" w:hAnsiTheme="minorHAnsi" w:cstheme="minorHAnsi"/>
                <w:sz w:val="22"/>
                <w:szCs w:val="22"/>
              </w:rPr>
              <w:t>0</w:t>
            </w:r>
            <w:r w:rsidRPr="00FB6347">
              <w:rPr>
                <w:rFonts w:asciiTheme="minorHAnsi" w:hAnsiTheme="minorHAnsi" w:cstheme="minorHAnsi"/>
                <w:sz w:val="22"/>
                <w:szCs w:val="22"/>
              </w:rPr>
              <w:t xml:space="preserve"> </w:t>
            </w:r>
            <w:r w:rsidR="00812AB1" w:rsidRPr="00FB6347">
              <w:rPr>
                <w:rFonts w:asciiTheme="minorHAnsi" w:hAnsiTheme="minorHAnsi" w:cstheme="minorHAnsi"/>
                <w:sz w:val="22"/>
                <w:szCs w:val="22"/>
              </w:rPr>
              <w:t>décembre</w:t>
            </w:r>
            <w:r w:rsidRPr="00FB6347">
              <w:rPr>
                <w:rFonts w:asciiTheme="minorHAnsi" w:hAnsiTheme="minorHAnsi" w:cstheme="minorHAnsi"/>
                <w:sz w:val="22"/>
                <w:szCs w:val="22"/>
              </w:rPr>
              <w:t xml:space="preserve"> 2019</w:t>
            </w:r>
          </w:p>
        </w:tc>
        <w:tc>
          <w:tcPr>
            <w:tcW w:w="6515" w:type="dxa"/>
            <w:vAlign w:val="center"/>
          </w:tcPr>
          <w:p w14:paraId="0D9C1B5A" w14:textId="77777777" w:rsidR="006B1F40" w:rsidRPr="00FB6347" w:rsidRDefault="00812AB1" w:rsidP="00CB1EDE">
            <w:pPr>
              <w:rPr>
                <w:rFonts w:asciiTheme="minorHAnsi" w:hAnsiTheme="minorHAnsi" w:cstheme="minorHAnsi"/>
                <w:sz w:val="22"/>
                <w:szCs w:val="22"/>
              </w:rPr>
            </w:pPr>
            <w:r w:rsidRPr="00FB6347">
              <w:rPr>
                <w:rFonts w:asciiTheme="minorHAnsi" w:hAnsiTheme="minorHAnsi" w:cstheme="minorHAnsi"/>
                <w:sz w:val="22"/>
                <w:szCs w:val="22"/>
              </w:rPr>
              <w:t>Livraison des livrables finalisés pour tests</w:t>
            </w:r>
          </w:p>
        </w:tc>
      </w:tr>
      <w:tr w:rsidR="006B1F40" w:rsidRPr="00FB6347" w14:paraId="76DAB156" w14:textId="77777777" w:rsidTr="00D816E5">
        <w:trPr>
          <w:jc w:val="center"/>
        </w:trPr>
        <w:tc>
          <w:tcPr>
            <w:tcW w:w="2547" w:type="dxa"/>
            <w:vAlign w:val="center"/>
          </w:tcPr>
          <w:p w14:paraId="691AA4F8" w14:textId="5F964F87" w:rsidR="006B1F40" w:rsidRPr="00FB6347" w:rsidRDefault="00812AB1" w:rsidP="00E65213">
            <w:pPr>
              <w:rPr>
                <w:rFonts w:asciiTheme="minorHAnsi" w:hAnsiTheme="minorHAnsi" w:cstheme="minorHAnsi"/>
                <w:sz w:val="22"/>
                <w:szCs w:val="22"/>
              </w:rPr>
            </w:pPr>
            <w:r w:rsidRPr="00FB6347">
              <w:rPr>
                <w:rFonts w:asciiTheme="minorHAnsi" w:hAnsiTheme="minorHAnsi" w:cstheme="minorHAnsi"/>
                <w:sz w:val="22"/>
                <w:szCs w:val="22"/>
              </w:rPr>
              <w:t xml:space="preserve">10 janvier </w:t>
            </w:r>
            <w:r w:rsidR="00E65213" w:rsidRPr="00FB6347">
              <w:rPr>
                <w:rFonts w:asciiTheme="minorHAnsi" w:hAnsiTheme="minorHAnsi" w:cstheme="minorHAnsi"/>
                <w:sz w:val="22"/>
                <w:szCs w:val="22"/>
              </w:rPr>
              <w:t>2020</w:t>
            </w:r>
          </w:p>
        </w:tc>
        <w:tc>
          <w:tcPr>
            <w:tcW w:w="6515" w:type="dxa"/>
            <w:vAlign w:val="center"/>
          </w:tcPr>
          <w:p w14:paraId="3E379EFA" w14:textId="77777777" w:rsidR="006B1F40" w:rsidRPr="00FB6347" w:rsidRDefault="006B1F40" w:rsidP="00031A31">
            <w:pPr>
              <w:rPr>
                <w:rFonts w:asciiTheme="minorHAnsi" w:hAnsiTheme="minorHAnsi" w:cstheme="minorHAnsi"/>
                <w:sz w:val="22"/>
                <w:szCs w:val="22"/>
              </w:rPr>
            </w:pPr>
            <w:r w:rsidRPr="00FB6347">
              <w:rPr>
                <w:rFonts w:asciiTheme="minorHAnsi" w:hAnsiTheme="minorHAnsi" w:cstheme="minorHAnsi"/>
                <w:sz w:val="22"/>
                <w:szCs w:val="22"/>
              </w:rPr>
              <w:t>Fin de l’expérimentation, présentation des travaux</w:t>
            </w:r>
          </w:p>
        </w:tc>
      </w:tr>
      <w:tr w:rsidR="00554C5E" w:rsidRPr="00FB6347" w14:paraId="164A7661" w14:textId="77777777" w:rsidTr="00D816E5">
        <w:trPr>
          <w:jc w:val="center"/>
        </w:trPr>
        <w:tc>
          <w:tcPr>
            <w:tcW w:w="2547" w:type="dxa"/>
            <w:vAlign w:val="center"/>
          </w:tcPr>
          <w:p w14:paraId="3ED22C40" w14:textId="2475D73F" w:rsidR="00554C5E" w:rsidRPr="00FB6347" w:rsidRDefault="00812AB1" w:rsidP="00E65213">
            <w:pPr>
              <w:rPr>
                <w:rFonts w:asciiTheme="minorHAnsi" w:hAnsiTheme="minorHAnsi" w:cstheme="minorHAnsi"/>
                <w:sz w:val="22"/>
                <w:szCs w:val="22"/>
              </w:rPr>
            </w:pPr>
            <w:r w:rsidRPr="00FB6347">
              <w:rPr>
                <w:rFonts w:asciiTheme="minorHAnsi" w:hAnsiTheme="minorHAnsi" w:cstheme="minorHAnsi"/>
                <w:sz w:val="22"/>
                <w:szCs w:val="22"/>
              </w:rPr>
              <w:t>28 janvier</w:t>
            </w:r>
            <w:r w:rsidR="00FF36CA" w:rsidRPr="00FB6347">
              <w:rPr>
                <w:rFonts w:asciiTheme="minorHAnsi" w:hAnsiTheme="minorHAnsi" w:cstheme="minorHAnsi"/>
                <w:sz w:val="22"/>
                <w:szCs w:val="22"/>
              </w:rPr>
              <w:t xml:space="preserve"> </w:t>
            </w:r>
            <w:r w:rsidR="00E65213" w:rsidRPr="00FB6347">
              <w:rPr>
                <w:rFonts w:asciiTheme="minorHAnsi" w:hAnsiTheme="minorHAnsi" w:cstheme="minorHAnsi"/>
                <w:sz w:val="22"/>
                <w:szCs w:val="22"/>
              </w:rPr>
              <w:t>2020</w:t>
            </w:r>
          </w:p>
        </w:tc>
        <w:tc>
          <w:tcPr>
            <w:tcW w:w="6515" w:type="dxa"/>
            <w:vAlign w:val="center"/>
          </w:tcPr>
          <w:p w14:paraId="1FF85E68" w14:textId="77777777" w:rsidR="00554C5E" w:rsidRPr="00FB6347" w:rsidRDefault="00554C5E" w:rsidP="00E04954">
            <w:pPr>
              <w:rPr>
                <w:rFonts w:asciiTheme="minorHAnsi" w:hAnsiTheme="minorHAnsi" w:cstheme="minorHAnsi"/>
                <w:sz w:val="22"/>
                <w:szCs w:val="22"/>
              </w:rPr>
            </w:pPr>
            <w:r w:rsidRPr="00FB6347">
              <w:rPr>
                <w:rFonts w:asciiTheme="minorHAnsi" w:hAnsiTheme="minorHAnsi" w:cstheme="minorHAnsi"/>
                <w:sz w:val="22"/>
                <w:szCs w:val="22"/>
              </w:rPr>
              <w:t xml:space="preserve">Désignation du gagnant du </w:t>
            </w:r>
            <w:r w:rsidR="00E04954" w:rsidRPr="00FB6347">
              <w:rPr>
                <w:rFonts w:asciiTheme="minorHAnsi" w:hAnsiTheme="minorHAnsi" w:cstheme="minorHAnsi"/>
                <w:sz w:val="22"/>
                <w:szCs w:val="22"/>
              </w:rPr>
              <w:t xml:space="preserve">challenge </w:t>
            </w:r>
            <w:r w:rsidR="006B1F40" w:rsidRPr="00FB6347">
              <w:rPr>
                <w:rFonts w:asciiTheme="minorHAnsi" w:hAnsiTheme="minorHAnsi" w:cstheme="minorHAnsi"/>
                <w:sz w:val="22"/>
                <w:szCs w:val="22"/>
              </w:rPr>
              <w:t>lors du FIC</w:t>
            </w:r>
            <w:r w:rsidR="00333E7C" w:rsidRPr="00FB6347">
              <w:rPr>
                <w:rFonts w:asciiTheme="minorHAnsi" w:hAnsiTheme="minorHAnsi" w:cstheme="minorHAnsi"/>
                <w:sz w:val="22"/>
                <w:szCs w:val="22"/>
              </w:rPr>
              <w:t xml:space="preserve"> 2020</w:t>
            </w:r>
          </w:p>
        </w:tc>
      </w:tr>
    </w:tbl>
    <w:p w14:paraId="41AC1C5D" w14:textId="77777777" w:rsidR="006A66DA" w:rsidRPr="00FB6347" w:rsidRDefault="006A66DA" w:rsidP="00815A95">
      <w:pPr>
        <w:pStyle w:val="REGLEMENT2"/>
      </w:pPr>
    </w:p>
    <w:p w14:paraId="02C8ED50" w14:textId="77777777" w:rsidR="006A66DA" w:rsidRPr="00FB6347" w:rsidRDefault="006A66DA" w:rsidP="00815A95">
      <w:pPr>
        <w:pStyle w:val="REGLEMENT2"/>
      </w:pPr>
      <w:r w:rsidRPr="00FB6347">
        <w:t xml:space="preserve">Le Challenge se déroule du </w:t>
      </w:r>
      <w:r w:rsidR="00812AB1" w:rsidRPr="00FB6347">
        <w:t>14</w:t>
      </w:r>
      <w:r w:rsidR="0036181A" w:rsidRPr="00FB6347">
        <w:t>/0</w:t>
      </w:r>
      <w:r w:rsidR="00812AB1" w:rsidRPr="00FB6347">
        <w:t>5</w:t>
      </w:r>
      <w:r w:rsidR="0036181A" w:rsidRPr="00FB6347">
        <w:t>/2019</w:t>
      </w:r>
      <w:r w:rsidRPr="00FB6347">
        <w:t xml:space="preserve"> au </w:t>
      </w:r>
      <w:r w:rsidR="00812AB1" w:rsidRPr="00FB6347">
        <w:t>10</w:t>
      </w:r>
      <w:r w:rsidR="0036181A" w:rsidRPr="00FB6347">
        <w:t>/</w:t>
      </w:r>
      <w:r w:rsidR="00812AB1" w:rsidRPr="00FB6347">
        <w:t>0</w:t>
      </w:r>
      <w:r w:rsidR="0036181A" w:rsidRPr="00FB6347">
        <w:t>1</w:t>
      </w:r>
      <w:r w:rsidR="00FB4DC7" w:rsidRPr="00FB6347">
        <w:t>/</w:t>
      </w:r>
      <w:r w:rsidR="00554C5E" w:rsidRPr="00FB6347">
        <w:t>20</w:t>
      </w:r>
      <w:r w:rsidR="00812AB1" w:rsidRPr="00FB6347">
        <w:t>20</w:t>
      </w:r>
      <w:r w:rsidRPr="00FB6347">
        <w:t>.</w:t>
      </w:r>
    </w:p>
    <w:p w14:paraId="7144BB26" w14:textId="77777777" w:rsidR="006A66DA" w:rsidRDefault="006A66DA" w:rsidP="00815A95">
      <w:pPr>
        <w:pStyle w:val="REGLEMENT2"/>
      </w:pPr>
      <w:r w:rsidRPr="00FB6347">
        <w:t>Toute date définie dans le cadre du Règlement s’entend comme</w:t>
      </w:r>
      <w:r w:rsidRPr="00903070">
        <w:t xml:space="preserve"> exprimée par le fuseau horaire de Paris.</w:t>
      </w:r>
    </w:p>
    <w:p w14:paraId="74CC9DA2" w14:textId="77777777" w:rsidR="006A66DA" w:rsidRPr="00BD739C" w:rsidRDefault="006A66DA" w:rsidP="00BC1AFD">
      <w:pPr>
        <w:pStyle w:val="REGLEMENT2"/>
      </w:pPr>
      <w:r w:rsidRPr="00903070">
        <w:t>Aucune prolongation ni dérogation à cette durée ne sera accordée, pour quelque raison que ce soit, au Candidat.</w:t>
      </w:r>
    </w:p>
    <w:p w14:paraId="68C8584B" w14:textId="02DDF1AC" w:rsidR="006A66DA" w:rsidRDefault="006A66DA" w:rsidP="00BC1AFD">
      <w:pPr>
        <w:pStyle w:val="REGLEMENT2"/>
      </w:pPr>
      <w:r w:rsidRPr="00903070">
        <w:t xml:space="preserve">Les Parties se réservent le droit de modifier la durée du </w:t>
      </w:r>
      <w:r>
        <w:t>Challenge</w:t>
      </w:r>
      <w:r w:rsidR="002F5825">
        <w:t xml:space="preserve"> et les dates indiquées ci-dessus</w:t>
      </w:r>
      <w:r w:rsidRPr="00903070">
        <w:t xml:space="preserve"> si des impératifs opérationnels l’imposent, pour une durée raisonnable qui sera communiquée aux Candidat</w:t>
      </w:r>
      <w:r>
        <w:t>s.</w:t>
      </w:r>
    </w:p>
    <w:p w14:paraId="68F02C9B" w14:textId="758DA18B" w:rsidR="000237F1" w:rsidRDefault="006A66DA">
      <w:pPr>
        <w:pStyle w:val="REGLEMENT2"/>
      </w:pPr>
      <w:r>
        <w:t xml:space="preserve">Le Challenge est organisé en deux (2) phases, chacune comprenant </w:t>
      </w:r>
      <w:r w:rsidR="005E4865">
        <w:t>plusieurs</w:t>
      </w:r>
      <w:r>
        <w:t xml:space="preserve"> étapes.</w:t>
      </w:r>
    </w:p>
    <w:p w14:paraId="60EC1DB5" w14:textId="77777777" w:rsidR="000237F1" w:rsidRPr="00E86726" w:rsidRDefault="000237F1">
      <w:pPr>
        <w:pStyle w:val="REGLEMENT2"/>
      </w:pPr>
      <w:r w:rsidRPr="00E86726">
        <w:t>Phase 1 : présélection des candidats</w:t>
      </w:r>
    </w:p>
    <w:p w14:paraId="5D3C9C11" w14:textId="4C4B7E7B" w:rsidR="006A66DA" w:rsidRPr="00E86726" w:rsidRDefault="006A66DA">
      <w:pPr>
        <w:pStyle w:val="REGLEMENT2"/>
      </w:pPr>
      <w:r w:rsidRPr="00E86726">
        <w:t xml:space="preserve">La phase </w:t>
      </w:r>
      <w:r w:rsidR="00E5225A" w:rsidRPr="00E86726">
        <w:t xml:space="preserve">de présélection se déroule du </w:t>
      </w:r>
      <w:r w:rsidR="000C25F9">
        <w:t>1</w:t>
      </w:r>
      <w:r w:rsidR="00812AB1">
        <w:t xml:space="preserve">4 mai </w:t>
      </w:r>
      <w:r w:rsidRPr="00E86726">
        <w:t>au</w:t>
      </w:r>
      <w:r w:rsidR="005E4865">
        <w:t xml:space="preserve"> 10</w:t>
      </w:r>
      <w:r w:rsidRPr="00E86726">
        <w:t xml:space="preserve"> </w:t>
      </w:r>
      <w:r w:rsidR="00812AB1">
        <w:t>juillet</w:t>
      </w:r>
      <w:r w:rsidR="00E5225A" w:rsidRPr="00E86726">
        <w:t xml:space="preserve"> </w:t>
      </w:r>
      <w:r w:rsidR="0036181A" w:rsidRPr="00E86726">
        <w:t>201</w:t>
      </w:r>
      <w:r w:rsidR="0036181A">
        <w:t>9</w:t>
      </w:r>
      <w:r w:rsidR="0036181A" w:rsidRPr="00E86726">
        <w:t> </w:t>
      </w:r>
      <w:r w:rsidR="000237F1" w:rsidRPr="00E86726">
        <w:t>:</w:t>
      </w:r>
    </w:p>
    <w:p w14:paraId="793C26EB" w14:textId="0BFA8457" w:rsidR="006A66DA" w:rsidRPr="00E86726" w:rsidRDefault="006A66DA">
      <w:pPr>
        <w:pStyle w:val="REGLEMENT2"/>
        <w:numPr>
          <w:ilvl w:val="0"/>
          <w:numId w:val="25"/>
        </w:numPr>
      </w:pPr>
      <w:r w:rsidRPr="00E86726">
        <w:rPr>
          <w:u w:val="single"/>
        </w:rPr>
        <w:t>Etape 1</w:t>
      </w:r>
      <w:r w:rsidR="00E5225A" w:rsidRPr="00E86726">
        <w:t xml:space="preserve"> (du </w:t>
      </w:r>
      <w:r w:rsidR="00812AB1">
        <w:t>14 mai</w:t>
      </w:r>
      <w:r w:rsidR="00756017" w:rsidRPr="00E86726">
        <w:t xml:space="preserve"> au </w:t>
      </w:r>
      <w:r w:rsidR="005E4865">
        <w:t>12</w:t>
      </w:r>
      <w:r w:rsidR="00812AB1">
        <w:t xml:space="preserve"> juin</w:t>
      </w:r>
      <w:r w:rsidR="0036181A">
        <w:t xml:space="preserve"> 2019</w:t>
      </w:r>
      <w:r w:rsidRPr="00E86726">
        <w:t>) : les Candidats élaborent leur dossier de candidature et le</w:t>
      </w:r>
      <w:r w:rsidR="00E5225A" w:rsidRPr="00E86726">
        <w:t xml:space="preserve"> transmettent au plus tard le </w:t>
      </w:r>
      <w:r w:rsidR="00F7094F">
        <w:t>1</w:t>
      </w:r>
      <w:r w:rsidR="005E4865">
        <w:t>2</w:t>
      </w:r>
      <w:r w:rsidR="00812AB1">
        <w:t xml:space="preserve"> juin</w:t>
      </w:r>
      <w:r w:rsidR="0036181A">
        <w:t xml:space="preserve"> 2019</w:t>
      </w:r>
      <w:r w:rsidR="00783C4C" w:rsidRPr="00E86726">
        <w:t xml:space="preserve"> </w:t>
      </w:r>
      <w:r w:rsidR="00812AB1">
        <w:t xml:space="preserve">à </w:t>
      </w:r>
      <w:r w:rsidR="00783C4C" w:rsidRPr="00E86726">
        <w:t>mi</w:t>
      </w:r>
      <w:r w:rsidR="00812AB1">
        <w:t>di</w:t>
      </w:r>
      <w:r w:rsidRPr="00E86726">
        <w:t>.</w:t>
      </w:r>
    </w:p>
    <w:p w14:paraId="13ADF10C" w14:textId="151524FF" w:rsidR="006A66DA" w:rsidRPr="00E86726" w:rsidRDefault="006A66DA">
      <w:pPr>
        <w:pStyle w:val="REGLEMENT2"/>
        <w:numPr>
          <w:ilvl w:val="0"/>
          <w:numId w:val="25"/>
        </w:numPr>
      </w:pPr>
      <w:r w:rsidRPr="00E86726">
        <w:rPr>
          <w:u w:val="single"/>
        </w:rPr>
        <w:t>Etape 2</w:t>
      </w:r>
      <w:r w:rsidRPr="00E86726">
        <w:t xml:space="preserve"> (du </w:t>
      </w:r>
      <w:r w:rsidR="005E4865">
        <w:t>12</w:t>
      </w:r>
      <w:r w:rsidR="00812AB1">
        <w:t xml:space="preserve"> juin</w:t>
      </w:r>
      <w:r w:rsidR="0036181A">
        <w:t xml:space="preserve"> au </w:t>
      </w:r>
      <w:r w:rsidR="006433AA">
        <w:t>1</w:t>
      </w:r>
      <w:r w:rsidR="00065E90">
        <w:t>1</w:t>
      </w:r>
      <w:r w:rsidR="00812AB1">
        <w:t xml:space="preserve"> juillet </w:t>
      </w:r>
      <w:r w:rsidR="0036181A">
        <w:t>2019</w:t>
      </w:r>
      <w:r w:rsidRPr="00E86726">
        <w:t xml:space="preserve">) : le Comité de sélection analyse les dossiers de candidature reçus au regard des critères de classement définis à l’article 8 du présent règlement. Les Candidats ayant remis les dossiers jugés les plus pertinents sont reçus en audition le </w:t>
      </w:r>
      <w:r w:rsidR="00065E90">
        <w:t>10</w:t>
      </w:r>
      <w:r w:rsidR="005E4865">
        <w:t xml:space="preserve"> juillet</w:t>
      </w:r>
      <w:r w:rsidR="0036181A">
        <w:t xml:space="preserve"> 2019</w:t>
      </w:r>
      <w:r w:rsidRPr="00E86726">
        <w:t xml:space="preserve"> dans les locaux de l’Organisateur</w:t>
      </w:r>
      <w:r w:rsidR="0036181A">
        <w:t xml:space="preserve"> ou du Commanditaire</w:t>
      </w:r>
      <w:r w:rsidRPr="00E86726">
        <w:t>.</w:t>
      </w:r>
    </w:p>
    <w:p w14:paraId="13050D96" w14:textId="77777777" w:rsidR="00372D77" w:rsidRPr="00E86726" w:rsidRDefault="005358E2">
      <w:pPr>
        <w:pStyle w:val="REGLEMENT2"/>
      </w:pPr>
      <w:r w:rsidRPr="00E86726">
        <w:t xml:space="preserve">Au terme de ces deux </w:t>
      </w:r>
      <w:r w:rsidR="006F39EB">
        <w:t>étapes</w:t>
      </w:r>
      <w:r w:rsidRPr="00E86726">
        <w:t>, le Comité de sélection choisira les Lauréats retenus pour participer</w:t>
      </w:r>
      <w:r w:rsidR="00372D77" w:rsidRPr="00E86726">
        <w:t xml:space="preserve"> à la phase 2 du Challenge. La sélection des Lauréats est soumise à l’approbation du Service pilote de l’Etat après consultation qui est le seul habilité à donner son accord final sur la sélection.</w:t>
      </w:r>
    </w:p>
    <w:p w14:paraId="43E6FE1F" w14:textId="13A40BBD" w:rsidR="000237F1" w:rsidRDefault="0036181A">
      <w:pPr>
        <w:pStyle w:val="REGLEMENT2"/>
      </w:pPr>
      <w:r w:rsidRPr="00E86726">
        <w:t>L’</w:t>
      </w:r>
      <w:r>
        <w:t>O</w:t>
      </w:r>
      <w:r w:rsidRPr="00E86726">
        <w:t xml:space="preserve">rganisateur </w:t>
      </w:r>
      <w:r w:rsidR="006A66DA" w:rsidRPr="00E86726">
        <w:t xml:space="preserve">communique à tous les Candidats par courrier électronique envoyé à l’adresse renseignée lors de l’inscription les résultats de la sélection au plus tard le </w:t>
      </w:r>
      <w:r w:rsidR="005E4865">
        <w:t>1</w:t>
      </w:r>
      <w:r w:rsidR="00065E90">
        <w:t>1</w:t>
      </w:r>
      <w:r w:rsidR="00812AB1">
        <w:t xml:space="preserve"> juillet</w:t>
      </w:r>
      <w:r w:rsidR="006A66DA" w:rsidRPr="00E86726">
        <w:t xml:space="preserve"> </w:t>
      </w:r>
      <w:r w:rsidRPr="00E86726">
        <w:t>201</w:t>
      </w:r>
      <w:r>
        <w:t>9</w:t>
      </w:r>
      <w:r w:rsidR="006A66DA" w:rsidRPr="00E86726">
        <w:t>.</w:t>
      </w:r>
    </w:p>
    <w:p w14:paraId="0FAFC1CF" w14:textId="4749DF40" w:rsidR="00372D77" w:rsidRDefault="00372D77">
      <w:pPr>
        <w:pStyle w:val="REGLEMENT2"/>
      </w:pPr>
      <w:r w:rsidRPr="005358E2">
        <w:t xml:space="preserve">Le nombre de Lauréats éligibles à la subvention est limité à </w:t>
      </w:r>
      <w:r w:rsidR="00620F79">
        <w:t>deux</w:t>
      </w:r>
      <w:r w:rsidR="00620F79" w:rsidRPr="005358E2">
        <w:t xml:space="preserve"> </w:t>
      </w:r>
      <w:r w:rsidRPr="005358E2">
        <w:t>(</w:t>
      </w:r>
      <w:r w:rsidR="00620F79">
        <w:t>2</w:t>
      </w:r>
      <w:r w:rsidRPr="005358E2">
        <w:t>).</w:t>
      </w:r>
    </w:p>
    <w:p w14:paraId="64AACDCE" w14:textId="77777777" w:rsidR="006A66DA" w:rsidRPr="000237F1" w:rsidRDefault="006A66DA">
      <w:pPr>
        <w:pStyle w:val="REGLEMENT2"/>
      </w:pPr>
      <w:r w:rsidRPr="000237F1">
        <w:t xml:space="preserve">Phase 2 : réalisation des </w:t>
      </w:r>
      <w:r w:rsidR="00746CA0">
        <w:t>démonstrateurs</w:t>
      </w:r>
    </w:p>
    <w:p w14:paraId="07A64D1A" w14:textId="77777777" w:rsidR="006A66DA" w:rsidRDefault="006A66DA">
      <w:pPr>
        <w:pStyle w:val="REGLEMENT2"/>
      </w:pPr>
      <w:r>
        <w:t xml:space="preserve">Seuls les Lauréats peuvent participer à la phase de réalisation des </w:t>
      </w:r>
      <w:r w:rsidR="00746CA0">
        <w:t>démonstrateurs</w:t>
      </w:r>
      <w:r>
        <w:t>.</w:t>
      </w:r>
    </w:p>
    <w:p w14:paraId="11E89C30" w14:textId="77777777" w:rsidR="006A66DA" w:rsidRPr="00E86726" w:rsidRDefault="006A66DA">
      <w:pPr>
        <w:pStyle w:val="REGLEMENT2"/>
      </w:pPr>
      <w:r>
        <w:lastRenderedPageBreak/>
        <w:t xml:space="preserve">La phase de réalisation se </w:t>
      </w:r>
      <w:r w:rsidRPr="006C09C4">
        <w:t xml:space="preserve">déroule </w:t>
      </w:r>
      <w:r w:rsidR="00812AB1">
        <w:t xml:space="preserve">de juillet 2019 </w:t>
      </w:r>
      <w:r w:rsidR="0036181A">
        <w:t>à</w:t>
      </w:r>
      <w:r w:rsidR="0036181A" w:rsidRPr="00E86726">
        <w:t xml:space="preserve"> </w:t>
      </w:r>
      <w:r w:rsidR="00812AB1">
        <w:t xml:space="preserve">janvier 2020 </w:t>
      </w:r>
      <w:r w:rsidR="000237F1" w:rsidRPr="00E86726">
        <w:t>:</w:t>
      </w:r>
    </w:p>
    <w:p w14:paraId="23BCAAB1" w14:textId="50C83359" w:rsidR="00E412B5" w:rsidRDefault="006A66DA">
      <w:pPr>
        <w:pStyle w:val="REGLEMENT2"/>
        <w:numPr>
          <w:ilvl w:val="0"/>
          <w:numId w:val="26"/>
        </w:numPr>
        <w:rPr>
          <w:u w:val="single"/>
        </w:rPr>
      </w:pPr>
      <w:r w:rsidRPr="00E86726">
        <w:rPr>
          <w:u w:val="single"/>
        </w:rPr>
        <w:t>Etape 1</w:t>
      </w:r>
      <w:r w:rsidRPr="00E86726">
        <w:t xml:space="preserve"> (du </w:t>
      </w:r>
      <w:r w:rsidR="006433AA">
        <w:t>1</w:t>
      </w:r>
      <w:r w:rsidR="00065E90">
        <w:t>2</w:t>
      </w:r>
      <w:r w:rsidR="00812AB1">
        <w:t xml:space="preserve"> juillet</w:t>
      </w:r>
      <w:r w:rsidR="00756017" w:rsidRPr="00E86726">
        <w:t xml:space="preserve"> au </w:t>
      </w:r>
      <w:r w:rsidR="00E412B5">
        <w:t>10 novembre</w:t>
      </w:r>
      <w:r w:rsidR="00BF4559" w:rsidRPr="00E86726">
        <w:t xml:space="preserve"> 2019</w:t>
      </w:r>
      <w:r w:rsidRPr="0036181A">
        <w:t>)</w:t>
      </w:r>
      <w:r w:rsidRPr="00E86726">
        <w:t xml:space="preserve"> : les Lauréats développent leur </w:t>
      </w:r>
      <w:r w:rsidR="00746CA0">
        <w:t>démonstrateur</w:t>
      </w:r>
      <w:r w:rsidRPr="00E86726">
        <w:t>.</w:t>
      </w:r>
    </w:p>
    <w:p w14:paraId="17ED0632" w14:textId="2F38475D" w:rsidR="00E412B5" w:rsidRPr="005E4865" w:rsidRDefault="006A66DA">
      <w:pPr>
        <w:pStyle w:val="REGLEMENT2"/>
        <w:numPr>
          <w:ilvl w:val="0"/>
          <w:numId w:val="26"/>
        </w:numPr>
        <w:rPr>
          <w:u w:val="single"/>
        </w:rPr>
      </w:pPr>
      <w:r w:rsidRPr="00E412B5">
        <w:rPr>
          <w:u w:val="single"/>
        </w:rPr>
        <w:t>Etape 2</w:t>
      </w:r>
      <w:r w:rsidRPr="00E86726">
        <w:t> (</w:t>
      </w:r>
      <w:r w:rsidR="00E412B5">
        <w:t>10 novembre</w:t>
      </w:r>
      <w:r w:rsidR="00BF4559" w:rsidRPr="00E86726">
        <w:t xml:space="preserve"> 2019</w:t>
      </w:r>
      <w:r w:rsidRPr="00E86726">
        <w:t>) :</w:t>
      </w:r>
      <w:r w:rsidR="000B7140" w:rsidRPr="00E86726">
        <w:t xml:space="preserve"> chaque Lauréat remet</w:t>
      </w:r>
      <w:r w:rsidR="00031A31">
        <w:t xml:space="preserve"> </w:t>
      </w:r>
      <w:r w:rsidR="00E412B5">
        <w:t xml:space="preserve">une version 1 de son </w:t>
      </w:r>
      <w:r w:rsidR="00746CA0">
        <w:t>démonstrateur</w:t>
      </w:r>
      <w:r w:rsidR="00E412B5">
        <w:t xml:space="preserve">, afin de le faire tester aux utilisateurs métier, </w:t>
      </w:r>
    </w:p>
    <w:p w14:paraId="1D1682A5" w14:textId="6C1F6EE4" w:rsidR="005E4865" w:rsidRPr="00E412B5" w:rsidRDefault="005E4865">
      <w:pPr>
        <w:pStyle w:val="REGLEMENT2"/>
        <w:numPr>
          <w:ilvl w:val="0"/>
          <w:numId w:val="26"/>
        </w:numPr>
        <w:rPr>
          <w:u w:val="single"/>
        </w:rPr>
      </w:pPr>
      <w:r>
        <w:rPr>
          <w:u w:val="single"/>
        </w:rPr>
        <w:t xml:space="preserve">Etape 3 </w:t>
      </w:r>
      <w:r w:rsidRPr="005E4865">
        <w:t xml:space="preserve">(10 décembre 2019) : chaque lauréat remet </w:t>
      </w:r>
      <w:proofErr w:type="gramStart"/>
      <w:r w:rsidRPr="005E4865">
        <w:t>une versions</w:t>
      </w:r>
      <w:proofErr w:type="gramEnd"/>
      <w:r w:rsidRPr="005E4865">
        <w:t xml:space="preserve"> 2 de son démonstrateurs, afin de faire tester les dernières fonctionnalités</w:t>
      </w:r>
    </w:p>
    <w:p w14:paraId="7B1360FC" w14:textId="29D4633C" w:rsidR="009303EB" w:rsidRPr="00FB6347" w:rsidRDefault="00E412B5">
      <w:pPr>
        <w:pStyle w:val="REGLEMENT2"/>
        <w:numPr>
          <w:ilvl w:val="0"/>
          <w:numId w:val="26"/>
        </w:numPr>
        <w:rPr>
          <w:u w:val="single"/>
        </w:rPr>
      </w:pPr>
      <w:r w:rsidRPr="00FB6347">
        <w:rPr>
          <w:u w:val="single"/>
        </w:rPr>
        <w:t xml:space="preserve">Etape </w:t>
      </w:r>
      <w:r w:rsidR="005E4865">
        <w:rPr>
          <w:u w:val="single"/>
        </w:rPr>
        <w:t>4</w:t>
      </w:r>
      <w:r w:rsidRPr="00FB6347">
        <w:rPr>
          <w:u w:val="single"/>
        </w:rPr>
        <w:t> </w:t>
      </w:r>
      <w:r w:rsidRPr="00FB6347">
        <w:t xml:space="preserve">(10 </w:t>
      </w:r>
      <w:r w:rsidR="00E65213" w:rsidRPr="00FB6347">
        <w:t>janvier 2020</w:t>
      </w:r>
      <w:r w:rsidRPr="00FB6347">
        <w:t>) : chaque lauréat</w:t>
      </w:r>
      <w:r w:rsidR="00031A31" w:rsidRPr="00FB6347">
        <w:t xml:space="preserve"> présente ses livrables finaux à l’occasion d’une réunion finale.</w:t>
      </w:r>
      <w:r w:rsidR="000B7140" w:rsidRPr="00FB6347">
        <w:t xml:space="preserve"> </w:t>
      </w:r>
    </w:p>
    <w:p w14:paraId="317CA5EC" w14:textId="77777777" w:rsidR="009303EB" w:rsidRPr="00E86726" w:rsidRDefault="00034518">
      <w:pPr>
        <w:pStyle w:val="REGLEMENT2"/>
      </w:pPr>
      <w:r w:rsidRPr="00E86726">
        <w:t>Lors de cette réunion, l</w:t>
      </w:r>
      <w:r w:rsidR="006A66DA" w:rsidRPr="00E86726">
        <w:t xml:space="preserve">e Comité de sélection évalue les </w:t>
      </w:r>
      <w:r w:rsidR="00746CA0">
        <w:t xml:space="preserve">démonstrateurs </w:t>
      </w:r>
      <w:r w:rsidR="006A66DA" w:rsidRPr="00E86726">
        <w:t>des Lauréats selon les critères de classement définis dans l’</w:t>
      </w:r>
      <w:r w:rsidR="00016520" w:rsidRPr="00E86726">
        <w:t xml:space="preserve">article 8 du présent règlement. </w:t>
      </w:r>
      <w:r w:rsidR="006A66DA" w:rsidRPr="00E86726">
        <w:t>Pour ce faire, il s’appuie la présentation effectuée en séance</w:t>
      </w:r>
      <w:r w:rsidRPr="00E86726">
        <w:t xml:space="preserve"> par le Lauréat</w:t>
      </w:r>
      <w:r w:rsidR="00016520" w:rsidRPr="00E86726">
        <w:t xml:space="preserve"> et le test d</w:t>
      </w:r>
      <w:r w:rsidRPr="00E86726">
        <w:t>u</w:t>
      </w:r>
      <w:r w:rsidR="00016520" w:rsidRPr="00E86726">
        <w:t xml:space="preserve"> </w:t>
      </w:r>
      <w:r w:rsidR="00746CA0">
        <w:t xml:space="preserve">démonstrateur </w:t>
      </w:r>
      <w:r w:rsidRPr="00E86726">
        <w:t>livré.</w:t>
      </w:r>
    </w:p>
    <w:p w14:paraId="15F62AAD" w14:textId="77777777" w:rsidR="006A66DA" w:rsidRPr="00016520" w:rsidRDefault="006A66DA">
      <w:pPr>
        <w:pStyle w:val="REGLEMENT2"/>
      </w:pPr>
      <w:r w:rsidRPr="00E86726">
        <w:t xml:space="preserve">Après avoir délibéré, le Jury annonce le classement final du Challenge au </w:t>
      </w:r>
      <w:r w:rsidR="00031A31">
        <w:t xml:space="preserve">cours du </w:t>
      </w:r>
      <w:r w:rsidR="00E412B5">
        <w:t xml:space="preserve">Forum International de la Cyber sécurité (FIC) </w:t>
      </w:r>
      <w:r w:rsidR="00333E7C">
        <w:t xml:space="preserve">à la fin du mois de </w:t>
      </w:r>
      <w:r w:rsidR="00E412B5">
        <w:t xml:space="preserve">janvier 2020. </w:t>
      </w:r>
      <w:r w:rsidR="00E412B5" w:rsidRPr="009515FC">
        <w:t xml:space="preserve">Le gagnant du </w:t>
      </w:r>
      <w:r w:rsidR="00746CA0" w:rsidRPr="009515FC">
        <w:t xml:space="preserve">challenge </w:t>
      </w:r>
      <w:r w:rsidR="00E412B5" w:rsidRPr="009515FC">
        <w:t>sera présenté sur le stand du Ministère des Armées.</w:t>
      </w:r>
    </w:p>
    <w:p w14:paraId="1FCFDD75" w14:textId="77777777" w:rsidR="006A66DA" w:rsidRDefault="00CC19A6" w:rsidP="00D114AA">
      <w:pPr>
        <w:pStyle w:val="REGLEMENT1"/>
      </w:pPr>
      <w:bookmarkStart w:id="8" w:name="_Toc506188639"/>
      <w:bookmarkStart w:id="9" w:name="_Toc518055500"/>
      <w:r>
        <w:t>MODALIT</w:t>
      </w:r>
      <w:r w:rsidRPr="00CC19A6">
        <w:t>É</w:t>
      </w:r>
      <w:r w:rsidR="006A66DA">
        <w:t>S DE PARTICIPATION AU CHALLENGE</w:t>
      </w:r>
      <w:bookmarkEnd w:id="8"/>
      <w:bookmarkEnd w:id="9"/>
    </w:p>
    <w:p w14:paraId="046F843C" w14:textId="77777777" w:rsidR="006A66DA" w:rsidRDefault="006A66DA" w:rsidP="00815A95">
      <w:pPr>
        <w:pStyle w:val="REGLEMENT2"/>
      </w:pPr>
      <w:r>
        <w:t>L’inscription et la participation au Challenge sont gratuites.</w:t>
      </w:r>
    </w:p>
    <w:p w14:paraId="4530A426" w14:textId="77777777" w:rsidR="006A66DA" w:rsidRDefault="006A66DA" w:rsidP="00815A95">
      <w:pPr>
        <w:pStyle w:val="REGLEMENT2"/>
      </w:pPr>
      <w:r>
        <w:t>Il est possible</w:t>
      </w:r>
      <w:r w:rsidR="00CF20E6" w:rsidRPr="00E412B5">
        <w:t xml:space="preserve">, </w:t>
      </w:r>
      <w:r w:rsidR="00CF20E6" w:rsidRPr="00454BDD">
        <w:t>pour toute société immatriculée au registre du commerce et des sociétés,</w:t>
      </w:r>
      <w:r>
        <w:t xml:space="preserve"> de s’inscrire individuellement ou en équipe. Un Candidat ne peut pas concourir à la fois en tant que Candidat individuel et Candidat au sein d’une équipe.</w:t>
      </w:r>
    </w:p>
    <w:p w14:paraId="7616220A" w14:textId="77777777" w:rsidR="006A66DA" w:rsidRDefault="006A66DA" w:rsidP="00815A95">
      <w:pPr>
        <w:pStyle w:val="REGLEMENT2"/>
      </w:pPr>
      <w:r w:rsidRPr="006D324E">
        <w:t>Ne peuvent participer au Challenge les membres du personnel des Parties, ou des sociétés ayant participé</w:t>
      </w:r>
      <w:r w:rsidRPr="00EF6DF7">
        <w:t xml:space="preserve"> à sa réalisation et/ou à sa promotion ainsi que les membres de leur famille.</w:t>
      </w:r>
    </w:p>
    <w:p w14:paraId="4A24CA79" w14:textId="77777777" w:rsidR="006A66DA" w:rsidRDefault="006A66DA" w:rsidP="00BC1AFD">
      <w:pPr>
        <w:pStyle w:val="REGLEMENT2"/>
      </w:pPr>
      <w:r w:rsidRPr="00FA2B87">
        <w:t xml:space="preserve">Il ne sera admis qu’une seule participation au </w:t>
      </w:r>
      <w:r>
        <w:t>Challenge</w:t>
      </w:r>
      <w:r w:rsidRPr="00FA2B87">
        <w:t xml:space="preserve"> par Candidat.</w:t>
      </w:r>
    </w:p>
    <w:p w14:paraId="00787314" w14:textId="77777777" w:rsidR="006A66DA" w:rsidRDefault="006A66DA" w:rsidP="00BC1AFD">
      <w:pPr>
        <w:pStyle w:val="REGLEMENT2"/>
      </w:pPr>
      <w:r>
        <w:t xml:space="preserve">Les Candidats s’inscrivent, en individuel ou en équipe, au Challenge depuis le formulaire d’inscription disponible sur le site de l’organisateur : </w:t>
      </w:r>
      <w:hyperlink r:id="rId13" w:anchor="challenges-en-cours" w:history="1">
        <w:r w:rsidRPr="00B946D2">
          <w:rPr>
            <w:rStyle w:val="Lienhypertexte"/>
          </w:rPr>
          <w:t>http://www.poc-and-go.com/#challenges-en-cours</w:t>
        </w:r>
      </w:hyperlink>
      <w:r w:rsidRPr="00041CE3">
        <w:rPr>
          <w:rStyle w:val="Lienhypertexte"/>
          <w:u w:val="none"/>
        </w:rPr>
        <w:t xml:space="preserve">. </w:t>
      </w:r>
      <w:r>
        <w:t xml:space="preserve">En cas d’inaccessibilité du site, et seulement dans ce cas, l’inscription pourra être transmise par courrier électronique à </w:t>
      </w:r>
      <w:hyperlink r:id="rId14" w:history="1">
        <w:r w:rsidRPr="00B946D2">
          <w:rPr>
            <w:rStyle w:val="Lienhypertexte"/>
          </w:rPr>
          <w:t>pocandgo@capdigital.com</w:t>
        </w:r>
      </w:hyperlink>
      <w:r>
        <w:t>.</w:t>
      </w:r>
    </w:p>
    <w:p w14:paraId="27E3880E" w14:textId="77777777" w:rsidR="006A66DA" w:rsidRPr="001224AA" w:rsidRDefault="006A66DA">
      <w:pPr>
        <w:pStyle w:val="REGLEMENT2"/>
      </w:pPr>
      <w:r w:rsidRPr="001224AA">
        <w:t xml:space="preserve">Tout Lauréat qui souhaite participer à la </w:t>
      </w:r>
      <w:r>
        <w:t>phase 2</w:t>
      </w:r>
      <w:r w:rsidRPr="001224AA">
        <w:t xml:space="preserve"> du Challenge (phase de réalisation) </w:t>
      </w:r>
      <w:r>
        <w:t>est</w:t>
      </w:r>
      <w:r w:rsidRPr="001224AA">
        <w:t xml:space="preserve"> tenu :</w:t>
      </w:r>
    </w:p>
    <w:p w14:paraId="5EE746FE" w14:textId="77777777" w:rsidR="006A66DA" w:rsidRPr="001224AA" w:rsidRDefault="006A66DA" w:rsidP="00CB1FBA">
      <w:pPr>
        <w:pStyle w:val="Paragraphedeliste"/>
        <w:numPr>
          <w:ilvl w:val="0"/>
          <w:numId w:val="5"/>
        </w:numPr>
        <w:autoSpaceDE/>
        <w:autoSpaceDN/>
        <w:adjustRightInd/>
        <w:spacing w:before="0" w:after="0"/>
        <w:jc w:val="both"/>
        <w:rPr>
          <w:rFonts w:cs="Arial"/>
        </w:rPr>
      </w:pPr>
      <w:proofErr w:type="gramStart"/>
      <w:r w:rsidRPr="001224AA">
        <w:rPr>
          <w:rFonts w:cs="Arial"/>
        </w:rPr>
        <w:t>de</w:t>
      </w:r>
      <w:proofErr w:type="gramEnd"/>
      <w:r w:rsidRPr="001224AA">
        <w:rPr>
          <w:rFonts w:cs="Arial"/>
        </w:rPr>
        <w:t xml:space="preserve"> prendre connaissance et d’accepter sans réserve le Règlement et de le retourner signé à l’Organisateur ;</w:t>
      </w:r>
    </w:p>
    <w:p w14:paraId="699B75AB" w14:textId="77777777" w:rsidR="006A66DA" w:rsidRPr="00CB1FBA" w:rsidRDefault="006A66DA" w:rsidP="00CB1FBA">
      <w:pPr>
        <w:pStyle w:val="Paragraphedeliste"/>
        <w:numPr>
          <w:ilvl w:val="0"/>
          <w:numId w:val="5"/>
        </w:numPr>
        <w:autoSpaceDE/>
        <w:autoSpaceDN/>
        <w:adjustRightInd/>
        <w:spacing w:before="0" w:after="0"/>
        <w:jc w:val="both"/>
        <w:rPr>
          <w:rFonts w:cs="Arial"/>
        </w:rPr>
      </w:pPr>
      <w:proofErr w:type="gramStart"/>
      <w:r w:rsidRPr="001224AA">
        <w:rPr>
          <w:rFonts w:cs="Arial"/>
        </w:rPr>
        <w:t>de</w:t>
      </w:r>
      <w:proofErr w:type="gramEnd"/>
      <w:r w:rsidRPr="001224AA">
        <w:rPr>
          <w:rFonts w:cs="Arial"/>
        </w:rPr>
        <w:t xml:space="preserve"> re</w:t>
      </w:r>
      <w:r w:rsidR="00016520">
        <w:rPr>
          <w:rFonts w:cs="Arial"/>
        </w:rPr>
        <w:t>tourner, paraph</w:t>
      </w:r>
      <w:r w:rsidR="006F39EB">
        <w:rPr>
          <w:rFonts w:cs="Arial"/>
        </w:rPr>
        <w:t>é</w:t>
      </w:r>
      <w:r w:rsidR="00016520">
        <w:rPr>
          <w:rFonts w:cs="Arial"/>
        </w:rPr>
        <w:t xml:space="preserve"> et </w:t>
      </w:r>
      <w:r w:rsidR="006F39EB">
        <w:rPr>
          <w:rFonts w:cs="Arial"/>
        </w:rPr>
        <w:t xml:space="preserve">signé </w:t>
      </w:r>
      <w:r w:rsidR="00016520">
        <w:rPr>
          <w:rFonts w:cs="Arial"/>
        </w:rPr>
        <w:t>un accord</w:t>
      </w:r>
      <w:r w:rsidRPr="001224AA">
        <w:rPr>
          <w:rFonts w:cs="Arial"/>
        </w:rPr>
        <w:t xml:space="preserve"> nominatif de </w:t>
      </w:r>
      <w:r w:rsidRPr="00016520">
        <w:rPr>
          <w:rFonts w:cs="Arial"/>
        </w:rPr>
        <w:t>confidentialité (</w:t>
      </w:r>
      <w:r w:rsidR="00016520" w:rsidRPr="00016520">
        <w:rPr>
          <w:rFonts w:cs="Arial"/>
        </w:rPr>
        <w:t>cf. annexe 1</w:t>
      </w:r>
      <w:r w:rsidRPr="00016520">
        <w:rPr>
          <w:rFonts w:cs="Arial"/>
        </w:rPr>
        <w:t>)</w:t>
      </w:r>
      <w:r w:rsidRPr="001224AA">
        <w:rPr>
          <w:rFonts w:cs="Arial"/>
        </w:rPr>
        <w:t xml:space="preserve"> de chaque personne amenée à </w:t>
      </w:r>
      <w:r w:rsidR="000237F1">
        <w:rPr>
          <w:rFonts w:cs="Arial"/>
        </w:rPr>
        <w:t>participer au Challenge</w:t>
      </w:r>
      <w:r w:rsidRPr="001224AA">
        <w:rPr>
          <w:rFonts w:cs="Arial"/>
        </w:rPr>
        <w:t>.</w:t>
      </w:r>
    </w:p>
    <w:p w14:paraId="0BFE1F27" w14:textId="77777777" w:rsidR="006A66DA" w:rsidRDefault="00CC19A6" w:rsidP="003F7B2B">
      <w:pPr>
        <w:pStyle w:val="REGLEMENT1"/>
      </w:pPr>
      <w:bookmarkStart w:id="10" w:name="_Toc518055501"/>
      <w:r>
        <w:t>FINANCEMENT PAR L’</w:t>
      </w:r>
      <w:r w:rsidRPr="00CC19A6">
        <w:t>É</w:t>
      </w:r>
      <w:r>
        <w:t>TAT DES LAUR</w:t>
      </w:r>
      <w:r w:rsidRPr="00CC19A6">
        <w:t>É</w:t>
      </w:r>
      <w:r w:rsidR="006A66DA">
        <w:t>ATS</w:t>
      </w:r>
      <w:bookmarkEnd w:id="10"/>
    </w:p>
    <w:p w14:paraId="2EFDE293" w14:textId="77777777" w:rsidR="006A66DA" w:rsidRPr="000237F1" w:rsidRDefault="006A66DA" w:rsidP="00815A95">
      <w:pPr>
        <w:pStyle w:val="REGLEMENT2"/>
      </w:pPr>
      <w:r w:rsidRPr="00454BDD">
        <w:t>Eligibilité</w:t>
      </w:r>
      <w:r w:rsidR="00CF20E6" w:rsidRPr="00454BDD">
        <w:t xml:space="preserve"> au financement</w:t>
      </w:r>
    </w:p>
    <w:p w14:paraId="5CE9FF36" w14:textId="77777777" w:rsidR="006A66DA" w:rsidRPr="00505E90" w:rsidRDefault="006A66DA" w:rsidP="00815A95">
      <w:pPr>
        <w:pStyle w:val="REGLEMENT2"/>
      </w:pPr>
      <w:r w:rsidRPr="00505E90">
        <w:t>Le subventionnement de l’Etat est exclusivement réservé à toute société justifiant des conditions cumulatives suivantes :</w:t>
      </w:r>
    </w:p>
    <w:p w14:paraId="17F0A458" w14:textId="77777777" w:rsidR="006A66DA" w:rsidRDefault="006A66DA" w:rsidP="00505E90">
      <w:pPr>
        <w:pStyle w:val="Paragraphedeliste"/>
        <w:numPr>
          <w:ilvl w:val="0"/>
          <w:numId w:val="5"/>
        </w:numPr>
        <w:autoSpaceDE/>
        <w:autoSpaceDN/>
        <w:adjustRightInd/>
        <w:spacing w:before="0" w:after="0"/>
        <w:jc w:val="both"/>
        <w:rPr>
          <w:rFonts w:cs="Arial"/>
        </w:rPr>
      </w:pPr>
      <w:proofErr w:type="gramStart"/>
      <w:r w:rsidRPr="00EF6DF7">
        <w:rPr>
          <w:rFonts w:cs="Arial"/>
        </w:rPr>
        <w:t>être</w:t>
      </w:r>
      <w:proofErr w:type="gramEnd"/>
      <w:r w:rsidRPr="00EF6DF7">
        <w:rPr>
          <w:rFonts w:cs="Arial"/>
        </w:rPr>
        <w:t xml:space="preserve"> une société enregistrée au registre du commerce et des sociétés ;</w:t>
      </w:r>
    </w:p>
    <w:p w14:paraId="05DD82C3" w14:textId="77777777" w:rsidR="006A66DA" w:rsidRPr="00505E90" w:rsidRDefault="006A66DA" w:rsidP="00505E90">
      <w:pPr>
        <w:pStyle w:val="Paragraphedeliste"/>
        <w:numPr>
          <w:ilvl w:val="0"/>
          <w:numId w:val="5"/>
        </w:numPr>
        <w:autoSpaceDE/>
        <w:autoSpaceDN/>
        <w:adjustRightInd/>
        <w:spacing w:before="0"/>
        <w:jc w:val="both"/>
        <w:rPr>
          <w:rFonts w:cs="Arial"/>
        </w:rPr>
      </w:pPr>
      <w:r w:rsidRPr="000914A3">
        <w:rPr>
          <w:rFonts w:cs="Arial"/>
        </w:rPr>
        <w:t>être une PME</w:t>
      </w:r>
      <w:r>
        <w:rPr>
          <w:rStyle w:val="Appelnotedebasdep"/>
          <w:rFonts w:cs="Arial"/>
        </w:rPr>
        <w:footnoteReference w:id="1"/>
      </w:r>
      <w:r w:rsidRPr="000914A3">
        <w:rPr>
          <w:rFonts w:cs="Arial"/>
        </w:rPr>
        <w:t xml:space="preserve"> au sens de </w:t>
      </w:r>
      <w:r w:rsidRPr="00EF6DF7">
        <w:t>l’article 3 du décret N 2008-1354 du 18 décembre 2008.</w:t>
      </w:r>
    </w:p>
    <w:p w14:paraId="1DEE2E8F" w14:textId="77777777" w:rsidR="006A66DA" w:rsidRDefault="006A66DA" w:rsidP="00815A95">
      <w:pPr>
        <w:pStyle w:val="REGLEMENT2"/>
      </w:pPr>
      <w:r w:rsidRPr="00FA2B87">
        <w:lastRenderedPageBreak/>
        <w:t xml:space="preserve">Le Candidat devra certifier, au moment de son inscription, remplir les conditions susvisées. A ce titre, il devra présenter un extrait </w:t>
      </w:r>
      <w:proofErr w:type="spellStart"/>
      <w:r w:rsidRPr="00FA2B87">
        <w:t>Kbis</w:t>
      </w:r>
      <w:proofErr w:type="spellEnd"/>
      <w:r w:rsidRPr="00FA2B87">
        <w:t xml:space="preserve"> de moins de 3 mois pour justifier sa qualité de représentant de la société candidate.</w:t>
      </w:r>
    </w:p>
    <w:p w14:paraId="557CF4DF" w14:textId="77777777" w:rsidR="006A66DA" w:rsidRPr="00505E90" w:rsidRDefault="006A66DA" w:rsidP="00815A95">
      <w:pPr>
        <w:pStyle w:val="REGLEMENT2"/>
      </w:pPr>
      <w:r w:rsidRPr="0027109A">
        <w:t xml:space="preserve">Tout Candidat qui ne remplit pas les conditions du présent Article lors de son inscription et à tout moment pendant la durée du </w:t>
      </w:r>
      <w:r>
        <w:t>Challenge</w:t>
      </w:r>
      <w:r w:rsidRPr="0027109A">
        <w:t xml:space="preserve"> sera, de plein droit et sans notification préalable, disqualifié du </w:t>
      </w:r>
      <w:r>
        <w:t>Challenge</w:t>
      </w:r>
      <w:r w:rsidRPr="0027109A">
        <w:t xml:space="preserve"> et ne pourra être destinataire d’aucune </w:t>
      </w:r>
      <w:r>
        <w:t>subvention</w:t>
      </w:r>
      <w:r w:rsidRPr="0027109A">
        <w:t xml:space="preserve"> telle que définie à l’art</w:t>
      </w:r>
      <w:r>
        <w:t>icle 6</w:t>
      </w:r>
      <w:r w:rsidRPr="0027109A">
        <w:t xml:space="preserve"> </w:t>
      </w:r>
      <w:r>
        <w:t>ci-après</w:t>
      </w:r>
      <w:r w:rsidRPr="0027109A">
        <w:t xml:space="preserve">. Dans l’hypothèse où une </w:t>
      </w:r>
      <w:r>
        <w:t>subvention</w:t>
      </w:r>
      <w:r w:rsidRPr="0027109A">
        <w:t xml:space="preserve"> aurait été attribuée à un Candidat ne satisfaisant pas les conditions de participation lors de son inscription ou pendant la durée du </w:t>
      </w:r>
      <w:r>
        <w:t>Challenge</w:t>
      </w:r>
      <w:r w:rsidRPr="0027109A">
        <w:t xml:space="preserve">, il devra reverser l’intégralité de la </w:t>
      </w:r>
      <w:r>
        <w:t>subvention</w:t>
      </w:r>
      <w:r w:rsidRPr="0027109A">
        <w:t xml:space="preserve"> à l’Organisateur.</w:t>
      </w:r>
    </w:p>
    <w:p w14:paraId="35CAEF72" w14:textId="77777777" w:rsidR="006A66DA" w:rsidRPr="000237F1" w:rsidRDefault="006A66DA" w:rsidP="00815A95">
      <w:pPr>
        <w:pStyle w:val="REGLEMENT2"/>
      </w:pPr>
      <w:r w:rsidRPr="000237F1">
        <w:t>Modalités de financement</w:t>
      </w:r>
    </w:p>
    <w:p w14:paraId="4550B97D" w14:textId="77777777" w:rsidR="006A66DA" w:rsidRPr="00531EB4" w:rsidRDefault="006A66DA" w:rsidP="00BC1AFD">
      <w:pPr>
        <w:pStyle w:val="REGLEMENT2ssnum"/>
        <w:rPr>
          <w:b/>
        </w:rPr>
      </w:pPr>
      <w:r>
        <w:t xml:space="preserve">Les Lauréats </w:t>
      </w:r>
      <w:r w:rsidRPr="00094895">
        <w:t xml:space="preserve">du </w:t>
      </w:r>
      <w:r>
        <w:t>Challenge</w:t>
      </w:r>
      <w:r w:rsidRPr="00094895">
        <w:t xml:space="preserve"> pourront </w:t>
      </w:r>
      <w:r>
        <w:t>solliciter un financement de l’E</w:t>
      </w:r>
      <w:r w:rsidRPr="00094895">
        <w:t>tat pour la réalisation des travaux de développement nécessaire</w:t>
      </w:r>
      <w:r>
        <w:t>s</w:t>
      </w:r>
      <w:r w:rsidRPr="00094895">
        <w:t xml:space="preserve"> à</w:t>
      </w:r>
      <w:r>
        <w:t xml:space="preserve"> la réalisation </w:t>
      </w:r>
      <w:r w:rsidR="00333E7C">
        <w:t>du démonstrateur</w:t>
      </w:r>
      <w:r w:rsidRPr="00094895">
        <w:t>. Ce financement devra être compatible avec l’encadrement communautaire des aides d’Etat. En particulier, si les activités prévues par le projet sont qualifiables d’activités de recherche et développement ou d’innovation (de procédé ou d’organisation) au sens des règles européennes, le projet pourra être soutenu dans le cadre du RGEC1.</w:t>
      </w:r>
    </w:p>
    <w:p w14:paraId="44E8B86B" w14:textId="77777777" w:rsidR="006A66DA" w:rsidRPr="0020050C" w:rsidRDefault="006A66DA" w:rsidP="00BC1AFD">
      <w:pPr>
        <w:pStyle w:val="REGLEMENT2ssnum"/>
      </w:pPr>
      <w:r w:rsidRPr="0020050C">
        <w:t>Le financement de l’</w:t>
      </w:r>
      <w:r>
        <w:t>E</w:t>
      </w:r>
      <w:r w:rsidRPr="0020050C">
        <w:t xml:space="preserve">tat provient du Programme des Investissement </w:t>
      </w:r>
      <w:r>
        <w:t xml:space="preserve">d’Avenir et est </w:t>
      </w:r>
      <w:r w:rsidRPr="001875CE">
        <w:t xml:space="preserve">plafonné à </w:t>
      </w:r>
      <w:r w:rsidR="00333E7C" w:rsidRPr="00333E7C">
        <w:t>35 </w:t>
      </w:r>
      <w:r w:rsidRPr="00333E7C">
        <w:t>000 € par Lauréat.</w:t>
      </w:r>
    </w:p>
    <w:p w14:paraId="2EF7A9B4" w14:textId="77777777" w:rsidR="006A66DA" w:rsidRPr="00094895" w:rsidRDefault="006A66DA">
      <w:pPr>
        <w:pStyle w:val="REGLEMENT2ssnum"/>
      </w:pPr>
      <w:r w:rsidRPr="00094895">
        <w:t xml:space="preserve">Les dépenses éligibles du projet sont susceptibles d’être soutenues par </w:t>
      </w:r>
      <w:r w:rsidR="00477DD0">
        <w:t>des financements</w:t>
      </w:r>
      <w:r w:rsidRPr="00094895">
        <w:t xml:space="preserve"> au taux de 4</w:t>
      </w:r>
      <w:r>
        <w:t>5</w:t>
      </w:r>
      <w:r w:rsidRPr="00094895">
        <w:t xml:space="preserve"> % pour les petites entreprises et 35% pour les entreprises de taille moyenne. Les dépenses éligibles comportent</w:t>
      </w:r>
      <w:r>
        <w:t> </w:t>
      </w:r>
      <w:r w:rsidRPr="00094895">
        <w:t>:</w:t>
      </w:r>
    </w:p>
    <w:p w14:paraId="6E362725" w14:textId="77777777" w:rsidR="006A66DA" w:rsidRPr="00094895" w:rsidRDefault="006A66DA" w:rsidP="00EC54B5">
      <w:pPr>
        <w:numPr>
          <w:ilvl w:val="0"/>
          <w:numId w:val="10"/>
        </w:numPr>
        <w:jc w:val="both"/>
        <w:rPr>
          <w:rFonts w:ascii="Arial" w:hAnsi="Arial" w:cs="Arial"/>
          <w:bCs/>
        </w:rPr>
      </w:pPr>
      <w:proofErr w:type="gramStart"/>
      <w:r>
        <w:rPr>
          <w:rFonts w:ascii="Arial" w:hAnsi="Arial" w:cs="Arial"/>
          <w:bCs/>
        </w:rPr>
        <w:t>l</w:t>
      </w:r>
      <w:r w:rsidRPr="00094895">
        <w:rPr>
          <w:rFonts w:ascii="Arial" w:hAnsi="Arial" w:cs="Arial"/>
          <w:bCs/>
        </w:rPr>
        <w:t>es</w:t>
      </w:r>
      <w:proofErr w:type="gramEnd"/>
      <w:r w:rsidRPr="00094895">
        <w:rPr>
          <w:rFonts w:ascii="Arial" w:hAnsi="Arial" w:cs="Arial"/>
          <w:bCs/>
        </w:rPr>
        <w:t xml:space="preserve"> frais de personnels affectés au projet ;</w:t>
      </w:r>
    </w:p>
    <w:p w14:paraId="2E889E98" w14:textId="77777777" w:rsidR="006A66DA" w:rsidRPr="00094895" w:rsidRDefault="006A66DA" w:rsidP="00EC54B5">
      <w:pPr>
        <w:numPr>
          <w:ilvl w:val="0"/>
          <w:numId w:val="10"/>
        </w:numPr>
        <w:jc w:val="both"/>
        <w:rPr>
          <w:rFonts w:ascii="Arial" w:hAnsi="Arial" w:cs="Arial"/>
          <w:bCs/>
        </w:rPr>
      </w:pPr>
      <w:proofErr w:type="gramStart"/>
      <w:r>
        <w:rPr>
          <w:rFonts w:ascii="Arial" w:hAnsi="Arial" w:cs="Arial"/>
          <w:bCs/>
        </w:rPr>
        <w:t>d</w:t>
      </w:r>
      <w:r w:rsidRPr="00094895">
        <w:rPr>
          <w:rFonts w:ascii="Arial" w:hAnsi="Arial" w:cs="Arial"/>
          <w:bCs/>
        </w:rPr>
        <w:t>es</w:t>
      </w:r>
      <w:proofErr w:type="gramEnd"/>
      <w:r w:rsidRPr="00094895">
        <w:rPr>
          <w:rFonts w:ascii="Arial" w:hAnsi="Arial" w:cs="Arial"/>
          <w:bCs/>
        </w:rPr>
        <w:t xml:space="preserve"> frais forfaitaires proportionnels aux frais de personnels.</w:t>
      </w:r>
    </w:p>
    <w:p w14:paraId="4A38F347" w14:textId="77777777" w:rsidR="006A66DA" w:rsidRPr="00094895" w:rsidRDefault="006A66DA" w:rsidP="003F7B2B">
      <w:pPr>
        <w:jc w:val="both"/>
        <w:rPr>
          <w:rFonts w:ascii="Arial" w:hAnsi="Arial" w:cs="Arial"/>
          <w:bCs/>
        </w:rPr>
      </w:pPr>
    </w:p>
    <w:p w14:paraId="05D9BE44" w14:textId="77777777" w:rsidR="006A66DA" w:rsidRDefault="006A66DA" w:rsidP="00815A95">
      <w:pPr>
        <w:pStyle w:val="REGLEMENT2ssnum"/>
      </w:pPr>
      <w:r>
        <w:t>Pour être éligible à la subvention, le Lauréat doit avoir la capacité financière d’assurer, pour les travaux qu’il prévoit d’engager, la part des coûts restant à sa charge après déduction de l’aide et, le cas échéant, de l’apport du Commanditaire.</w:t>
      </w:r>
    </w:p>
    <w:p w14:paraId="0D64F785" w14:textId="77777777" w:rsidR="006A66DA" w:rsidRPr="00094895" w:rsidRDefault="006A66DA" w:rsidP="00815A95">
      <w:pPr>
        <w:pStyle w:val="REGLEMENT2ssnum"/>
      </w:pPr>
      <w:r w:rsidRPr="00094895">
        <w:t xml:space="preserve">Pour </w:t>
      </w:r>
      <w:r>
        <w:t>que les dépenses soient éligibles</w:t>
      </w:r>
      <w:r w:rsidRPr="00094895">
        <w:t xml:space="preserve">, les travaux </w:t>
      </w:r>
      <w:r>
        <w:t>devront être réalisés en France.</w:t>
      </w:r>
    </w:p>
    <w:p w14:paraId="7578615C" w14:textId="77777777" w:rsidR="006A66DA" w:rsidRDefault="006A66DA" w:rsidP="00815A95">
      <w:pPr>
        <w:pStyle w:val="REGLEMENT2ssnum"/>
      </w:pPr>
      <w:r w:rsidRPr="00094895">
        <w:t>Pour en bénéficier, une convention devra être signée au début de la deuxième phase d</w:t>
      </w:r>
      <w:r>
        <w:t xml:space="preserve">u Challenge entre chaque Candidat et </w:t>
      </w:r>
      <w:r w:rsidR="00016520">
        <w:t>Bpifrance</w:t>
      </w:r>
      <w:r w:rsidRPr="00094895">
        <w:t>, cette dernière agissant en son nom et pour le compte de l’Etat.</w:t>
      </w:r>
    </w:p>
    <w:p w14:paraId="263C0188" w14:textId="77777777" w:rsidR="009303EB" w:rsidRPr="003C7BF4" w:rsidRDefault="009303EB" w:rsidP="00BC1AFD">
      <w:pPr>
        <w:pStyle w:val="REGLEMENT2ssnum"/>
      </w:pPr>
      <w:r>
        <w:t>La dotation n’est pas cumulable</w:t>
      </w:r>
      <w:r w:rsidR="00E82513">
        <w:t xml:space="preserve"> avec d’autres types de subvention publique</w:t>
      </w:r>
      <w:r w:rsidR="006E0980">
        <w:t>.</w:t>
      </w:r>
      <w:r>
        <w:t xml:space="preserve"> </w:t>
      </w:r>
    </w:p>
    <w:p w14:paraId="671382AA" w14:textId="77777777" w:rsidR="006A66DA" w:rsidRPr="007717C1" w:rsidRDefault="006A66DA" w:rsidP="003F7B2B">
      <w:pPr>
        <w:pStyle w:val="REGLEMENT3"/>
      </w:pPr>
      <w:bookmarkStart w:id="11" w:name="_Toc506188642"/>
      <w:r w:rsidRPr="007717C1">
        <w:t xml:space="preserve">Toute remise d’une </w:t>
      </w:r>
      <w:r>
        <w:t>subvention</w:t>
      </w:r>
      <w:r w:rsidRPr="007717C1">
        <w:t xml:space="preserve"> à l’issue du </w:t>
      </w:r>
      <w:r>
        <w:t>Challenge</w:t>
      </w:r>
      <w:r w:rsidRPr="007717C1">
        <w:t xml:space="preserve"> est conditionnée à, et n’est réalisée, que sous réserve :</w:t>
      </w:r>
      <w:bookmarkEnd w:id="11"/>
    </w:p>
    <w:p w14:paraId="72889FCD" w14:textId="77777777" w:rsidR="006A66DA" w:rsidRPr="007717C1" w:rsidRDefault="006A66DA" w:rsidP="00EC54B5">
      <w:pPr>
        <w:pStyle w:val="Paragraphedeliste"/>
        <w:numPr>
          <w:ilvl w:val="0"/>
          <w:numId w:val="6"/>
        </w:numPr>
        <w:autoSpaceDE/>
        <w:autoSpaceDN/>
        <w:adjustRightInd/>
        <w:spacing w:before="0" w:after="0"/>
        <w:jc w:val="both"/>
        <w:rPr>
          <w:rFonts w:cs="Arial"/>
        </w:rPr>
      </w:pPr>
      <w:proofErr w:type="gramStart"/>
      <w:r w:rsidRPr="007717C1">
        <w:rPr>
          <w:rFonts w:cs="Arial"/>
        </w:rPr>
        <w:t>du</w:t>
      </w:r>
      <w:proofErr w:type="gramEnd"/>
      <w:r w:rsidRPr="007717C1">
        <w:rPr>
          <w:rFonts w:cs="Arial"/>
        </w:rPr>
        <w:t xml:space="preserve"> respect intégral </w:t>
      </w:r>
      <w:r>
        <w:rPr>
          <w:rFonts w:cs="Arial"/>
        </w:rPr>
        <w:t xml:space="preserve">des dispositions du présent </w:t>
      </w:r>
      <w:r w:rsidRPr="007717C1">
        <w:rPr>
          <w:rFonts w:cs="Arial"/>
        </w:rPr>
        <w:t>Règlement ;</w:t>
      </w:r>
    </w:p>
    <w:p w14:paraId="7E6778D3" w14:textId="77777777" w:rsidR="006A66DA" w:rsidRDefault="006A66DA" w:rsidP="00EC54B5">
      <w:pPr>
        <w:pStyle w:val="Paragraphedeliste"/>
        <w:numPr>
          <w:ilvl w:val="0"/>
          <w:numId w:val="6"/>
        </w:numPr>
        <w:autoSpaceDE/>
        <w:autoSpaceDN/>
        <w:adjustRightInd/>
        <w:spacing w:before="0" w:after="0"/>
        <w:jc w:val="both"/>
        <w:rPr>
          <w:rFonts w:cs="Arial"/>
        </w:rPr>
      </w:pPr>
      <w:proofErr w:type="gramStart"/>
      <w:r w:rsidRPr="007717C1">
        <w:rPr>
          <w:rFonts w:cs="Arial"/>
        </w:rPr>
        <w:t>de</w:t>
      </w:r>
      <w:proofErr w:type="gramEnd"/>
      <w:r w:rsidRPr="007717C1">
        <w:rPr>
          <w:rFonts w:cs="Arial"/>
        </w:rPr>
        <w:t xml:space="preserve"> la présentation par chaque Lauréat des justificatifs permettant de vérifier que sa société répond </w:t>
      </w:r>
      <w:r>
        <w:rPr>
          <w:rFonts w:cs="Arial"/>
        </w:rPr>
        <w:t>aux critères fixés à l’Article 5 ;</w:t>
      </w:r>
    </w:p>
    <w:p w14:paraId="62933282" w14:textId="77777777" w:rsidR="006A66DA" w:rsidRPr="007717C1" w:rsidRDefault="006A66DA" w:rsidP="00EC54B5">
      <w:pPr>
        <w:pStyle w:val="Paragraphedeliste"/>
        <w:numPr>
          <w:ilvl w:val="0"/>
          <w:numId w:val="6"/>
        </w:numPr>
        <w:autoSpaceDE/>
        <w:autoSpaceDN/>
        <w:adjustRightInd/>
        <w:spacing w:before="0" w:after="0"/>
        <w:jc w:val="both"/>
        <w:rPr>
          <w:rFonts w:cs="Arial"/>
        </w:rPr>
      </w:pPr>
      <w:proofErr w:type="gramStart"/>
      <w:r>
        <w:rPr>
          <w:rFonts w:cs="Arial"/>
        </w:rPr>
        <w:t>de</w:t>
      </w:r>
      <w:proofErr w:type="gramEnd"/>
      <w:r>
        <w:rPr>
          <w:rFonts w:cs="Arial"/>
        </w:rPr>
        <w:t xml:space="preserve"> la remise d’un document décrivant les travaux réalisés et présentant les résultats des développements effectués pendant la phase 2. Ce bilan sera ensuite transmis à </w:t>
      </w:r>
      <w:r w:rsidR="00016520">
        <w:t>Bpifrance</w:t>
      </w:r>
      <w:r w:rsidR="00016520">
        <w:rPr>
          <w:rFonts w:cs="Arial"/>
        </w:rPr>
        <w:t xml:space="preserve"> </w:t>
      </w:r>
      <w:r>
        <w:rPr>
          <w:rFonts w:cs="Arial"/>
        </w:rPr>
        <w:t>par l’Organisateur qui validera l’attribution de la subvention.</w:t>
      </w:r>
    </w:p>
    <w:p w14:paraId="440588CE" w14:textId="77777777" w:rsidR="006A66DA" w:rsidRPr="007717C1" w:rsidRDefault="006A66DA" w:rsidP="003F7B2B">
      <w:pPr>
        <w:jc w:val="both"/>
        <w:rPr>
          <w:rFonts w:ascii="Arial" w:hAnsi="Arial" w:cs="Arial"/>
        </w:rPr>
      </w:pPr>
    </w:p>
    <w:p w14:paraId="235E300A" w14:textId="77777777" w:rsidR="006A66DA" w:rsidRDefault="006A66DA" w:rsidP="003F7B2B">
      <w:pPr>
        <w:pStyle w:val="REGLEMENT3"/>
      </w:pPr>
      <w:bookmarkStart w:id="12" w:name="_Toc506188643"/>
      <w:r w:rsidRPr="007717C1">
        <w:t xml:space="preserve">Chaque </w:t>
      </w:r>
      <w:r>
        <w:t xml:space="preserve">Candidat </w:t>
      </w:r>
      <w:r w:rsidRPr="007717C1">
        <w:t xml:space="preserve">reconnaît et accepte que les </w:t>
      </w:r>
      <w:r>
        <w:t>subventions</w:t>
      </w:r>
      <w:r w:rsidRPr="007717C1">
        <w:t xml:space="preserve"> ne pourront donner lieu à aucune contestation d’aucune sorte par les </w:t>
      </w:r>
      <w:r>
        <w:t>Candidat</w:t>
      </w:r>
      <w:r w:rsidRPr="007717C1">
        <w:t xml:space="preserve">s, ni à une demande de remise de leur contre-valeur en argent, ni à leur remplacement ou échange pour une autre </w:t>
      </w:r>
      <w:r>
        <w:t>subvention</w:t>
      </w:r>
      <w:r w:rsidRPr="007717C1">
        <w:t xml:space="preserve"> pour quelque cause que ce soit. Les </w:t>
      </w:r>
      <w:r>
        <w:t>subventions</w:t>
      </w:r>
      <w:r w:rsidRPr="007717C1">
        <w:t xml:space="preserve"> </w:t>
      </w:r>
      <w:r>
        <w:t>ne sont pas</w:t>
      </w:r>
      <w:r w:rsidRPr="007717C1">
        <w:t xml:space="preserve"> cessibles et les </w:t>
      </w:r>
      <w:r>
        <w:t>Candidat</w:t>
      </w:r>
      <w:r w:rsidRPr="007717C1">
        <w:t xml:space="preserve">s sont informés que la vente ou l’échange de </w:t>
      </w:r>
      <w:r>
        <w:t>subventions</w:t>
      </w:r>
      <w:r w:rsidRPr="007717C1">
        <w:t xml:space="preserve"> </w:t>
      </w:r>
      <w:r>
        <w:t>sont interdits.</w:t>
      </w:r>
      <w:bookmarkEnd w:id="12"/>
    </w:p>
    <w:p w14:paraId="6F65A401" w14:textId="77777777" w:rsidR="006A66DA" w:rsidRDefault="006A66DA" w:rsidP="003F7B2B">
      <w:pPr>
        <w:pStyle w:val="REGLEMENT3"/>
      </w:pPr>
      <w:bookmarkStart w:id="13" w:name="_Toc506188644"/>
      <w:r w:rsidRPr="004A650C">
        <w:t xml:space="preserve">Chaque </w:t>
      </w:r>
      <w:r>
        <w:t xml:space="preserve">Candidat </w:t>
      </w:r>
      <w:r w:rsidRPr="004A650C">
        <w:t>reconnaît et accep</w:t>
      </w:r>
      <w:r>
        <w:t>te que les Parties ne sont tenue</w:t>
      </w:r>
      <w:r w:rsidRPr="004A650C">
        <w:t xml:space="preserve">s qu’à une mise à disposition des </w:t>
      </w:r>
      <w:r>
        <w:t>subventions</w:t>
      </w:r>
      <w:r w:rsidRPr="004A650C">
        <w:t xml:space="preserve"> attribuées aux </w:t>
      </w:r>
      <w:r>
        <w:t>Candidats</w:t>
      </w:r>
      <w:r w:rsidRPr="004A650C">
        <w:t xml:space="preserve">. En conséquence, tous les frais accessoires relatifs à ces </w:t>
      </w:r>
      <w:r>
        <w:t>subventions</w:t>
      </w:r>
      <w:r w:rsidRPr="004A650C">
        <w:t xml:space="preserve"> ou les frais généraux liés à l’entrée en possession de ces </w:t>
      </w:r>
      <w:r>
        <w:t>subventions</w:t>
      </w:r>
      <w:r w:rsidRPr="004A650C">
        <w:t xml:space="preserve"> resteront, sauf </w:t>
      </w:r>
      <w:r w:rsidRPr="004A650C">
        <w:lastRenderedPageBreak/>
        <w:t xml:space="preserve">disposition contraire du Règlement, à la charge des </w:t>
      </w:r>
      <w:r>
        <w:t>Candidats</w:t>
      </w:r>
      <w:r w:rsidRPr="004A650C">
        <w:t xml:space="preserve">. Aucune prise en charge ou remboursement ne seront dus au titre de la mise en œuvre ou de la mise à disposition de la </w:t>
      </w:r>
      <w:r>
        <w:t>subvention</w:t>
      </w:r>
      <w:r w:rsidRPr="004A650C">
        <w:t>.</w:t>
      </w:r>
      <w:bookmarkEnd w:id="13"/>
    </w:p>
    <w:p w14:paraId="2951B94B" w14:textId="77777777" w:rsidR="006A66DA" w:rsidRDefault="006A66DA" w:rsidP="003F7B2B">
      <w:pPr>
        <w:pStyle w:val="REGLEMENT1"/>
      </w:pPr>
      <w:bookmarkStart w:id="14" w:name="_Toc506188645"/>
      <w:bookmarkStart w:id="15" w:name="_Toc518055502"/>
      <w:r>
        <w:t>LIVRABLES</w:t>
      </w:r>
      <w:bookmarkEnd w:id="14"/>
      <w:bookmarkEnd w:id="15"/>
    </w:p>
    <w:p w14:paraId="3F3E40B2" w14:textId="77777777" w:rsidR="006A66DA" w:rsidRDefault="006A66DA" w:rsidP="00815A95">
      <w:pPr>
        <w:pStyle w:val="REGLEMENT2"/>
      </w:pPr>
      <w:r>
        <w:t>Les Candidats transmettent, dans le respect du calendrier défini à l’Article 3, les Livrables demandés.</w:t>
      </w:r>
    </w:p>
    <w:p w14:paraId="5244CD52" w14:textId="77777777" w:rsidR="006A66DA" w:rsidRPr="004B66F6" w:rsidRDefault="006A66DA" w:rsidP="00815A95">
      <w:pPr>
        <w:pStyle w:val="REGLEMENT2"/>
        <w:rPr>
          <w:b/>
        </w:rPr>
      </w:pPr>
      <w:r w:rsidRPr="004B66F6">
        <w:rPr>
          <w:b/>
        </w:rPr>
        <w:t>Phase 1 de présélection</w:t>
      </w:r>
    </w:p>
    <w:p w14:paraId="3485A8C4" w14:textId="77777777" w:rsidR="006A66DA" w:rsidRDefault="006A66DA" w:rsidP="00815A95">
      <w:pPr>
        <w:pStyle w:val="REGLEMENT2"/>
      </w:pPr>
      <w:r>
        <w:t xml:space="preserve">Au titre de la </w:t>
      </w:r>
      <w:r w:rsidR="000237F1">
        <w:t>P</w:t>
      </w:r>
      <w:r>
        <w:t>hase 1 de présélection, les Candidats devront remettre les Livrables suivants :</w:t>
      </w:r>
    </w:p>
    <w:p w14:paraId="06A84937" w14:textId="77777777" w:rsidR="006A66DA" w:rsidRDefault="006A66DA" w:rsidP="00BC1AFD">
      <w:pPr>
        <w:pStyle w:val="REGLEMENT2"/>
        <w:numPr>
          <w:ilvl w:val="0"/>
          <w:numId w:val="12"/>
        </w:numPr>
      </w:pPr>
      <w:r>
        <w:t xml:space="preserve">dossier de candidature </w:t>
      </w:r>
      <w:r w:rsidR="00365791">
        <w:t xml:space="preserve">en ligne </w:t>
      </w:r>
      <w:r>
        <w:t xml:space="preserve">dont </w:t>
      </w:r>
      <w:r w:rsidR="00365791">
        <w:t>la structure</w:t>
      </w:r>
      <w:r>
        <w:t xml:space="preserve"> est disponible sur le site de l’Organisateur : </w:t>
      </w:r>
      <w:hyperlink r:id="rId15" w:history="1">
        <w:r w:rsidRPr="00D04DA9">
          <w:rPr>
            <w:rStyle w:val="Lienhypertexte"/>
          </w:rPr>
          <w:t>www.poc-and-go.com</w:t>
        </w:r>
      </w:hyperlink>
      <w:r>
        <w:t xml:space="preserve"> ;</w:t>
      </w:r>
    </w:p>
    <w:p w14:paraId="010D6693" w14:textId="77777777" w:rsidR="006A66DA" w:rsidRDefault="006A66DA" w:rsidP="00BC1AFD">
      <w:pPr>
        <w:pStyle w:val="REGLEMENT2"/>
        <w:numPr>
          <w:ilvl w:val="0"/>
          <w:numId w:val="12"/>
        </w:numPr>
      </w:pPr>
      <w:proofErr w:type="gramStart"/>
      <w:r>
        <w:t>une</w:t>
      </w:r>
      <w:proofErr w:type="gramEnd"/>
      <w:r>
        <w:t xml:space="preserve"> copie d’un extrait </w:t>
      </w:r>
      <w:proofErr w:type="spellStart"/>
      <w:r>
        <w:t>Kbis</w:t>
      </w:r>
      <w:proofErr w:type="spellEnd"/>
      <w:r>
        <w:t xml:space="preserve"> de moins de trois (3) mois.</w:t>
      </w:r>
    </w:p>
    <w:p w14:paraId="7A24D397" w14:textId="77777777" w:rsidR="006A66DA" w:rsidRDefault="006A66DA">
      <w:pPr>
        <w:pStyle w:val="REGLEMENT2"/>
      </w:pPr>
      <w:r>
        <w:t>Le dossier</w:t>
      </w:r>
      <w:r w:rsidRPr="0067481E">
        <w:t xml:space="preserve"> po</w:t>
      </w:r>
      <w:r>
        <w:t xml:space="preserve">urra utilement être complété </w:t>
      </w:r>
      <w:r w:rsidRPr="0067481E">
        <w:t>de toute autre pièce que le candidat jugera opportun de communiquer ou que le jury pourr</w:t>
      </w:r>
      <w:r>
        <w:t xml:space="preserve">a </w:t>
      </w:r>
      <w:r w:rsidRPr="0067481E">
        <w:t>souhaiter.</w:t>
      </w:r>
    </w:p>
    <w:p w14:paraId="71D63EEA" w14:textId="77777777" w:rsidR="006A66DA" w:rsidRDefault="006A66DA">
      <w:pPr>
        <w:pStyle w:val="REGLEMENT2"/>
        <w:rPr>
          <w:rStyle w:val="Lienhypertexte"/>
        </w:rPr>
      </w:pPr>
      <w:r>
        <w:t xml:space="preserve">Les participants soumettent leur Livrable de présélection via le site mis en place par l’Organisateur : </w:t>
      </w:r>
      <w:hyperlink r:id="rId16" w:anchor="challenges-en-cours" w:history="1">
        <w:r w:rsidRPr="00B946D2">
          <w:rPr>
            <w:rStyle w:val="Lienhypertexte"/>
          </w:rPr>
          <w:t>http://www.poc-and-go.com/#challenges-en-cours</w:t>
        </w:r>
      </w:hyperlink>
    </w:p>
    <w:p w14:paraId="43389483" w14:textId="77777777" w:rsidR="006A66DA" w:rsidRPr="00CA7E1C" w:rsidRDefault="006A66DA">
      <w:pPr>
        <w:pStyle w:val="REGLEMENT2"/>
      </w:pPr>
      <w:r w:rsidRPr="00CA7E1C">
        <w:rPr>
          <w:rStyle w:val="Lienhypertexte"/>
          <w:b/>
          <w:color w:val="auto"/>
          <w:u w:val="none"/>
        </w:rPr>
        <w:t xml:space="preserve">Phase 2 de réalisation des </w:t>
      </w:r>
      <w:r w:rsidR="00746CA0">
        <w:rPr>
          <w:rStyle w:val="Lienhypertexte"/>
          <w:b/>
          <w:color w:val="auto"/>
          <w:u w:val="none"/>
        </w:rPr>
        <w:t>démonstrateurs</w:t>
      </w:r>
    </w:p>
    <w:p w14:paraId="6CA64904" w14:textId="77777777" w:rsidR="006A66DA" w:rsidRDefault="006A66DA">
      <w:pPr>
        <w:pStyle w:val="REGLEMENT2"/>
      </w:pPr>
      <w:r>
        <w:t xml:space="preserve">Au titre de la </w:t>
      </w:r>
      <w:r w:rsidR="000237F1">
        <w:t>P</w:t>
      </w:r>
      <w:r>
        <w:t xml:space="preserve">hase 2 de réalisation des </w:t>
      </w:r>
      <w:r w:rsidR="00746CA0">
        <w:t>démonstrateurs</w:t>
      </w:r>
      <w:r>
        <w:t>, les Lauréats devront remettre les Livrables suivants :</w:t>
      </w:r>
    </w:p>
    <w:p w14:paraId="424C2014" w14:textId="77777777" w:rsidR="006A66DA" w:rsidRPr="00B1142D" w:rsidRDefault="00333E7C">
      <w:pPr>
        <w:pStyle w:val="REGLEMENT2"/>
        <w:numPr>
          <w:ilvl w:val="0"/>
          <w:numId w:val="12"/>
        </w:numPr>
      </w:pPr>
      <w:r>
        <w:t>Un accès au d</w:t>
      </w:r>
      <w:r w:rsidR="00746CA0">
        <w:t xml:space="preserve">émonstrateur </w:t>
      </w:r>
      <w:r w:rsidR="006A66DA" w:rsidRPr="00B1142D">
        <w:t>développé pendant la phase de réalisation</w:t>
      </w:r>
      <w:r w:rsidR="00E4048E">
        <w:t>, pour une phase de test d’un minimum de 2 mois</w:t>
      </w:r>
      <w:r w:rsidR="006A66DA" w:rsidRPr="00B1142D">
        <w:t> ;</w:t>
      </w:r>
    </w:p>
    <w:p w14:paraId="7D778264" w14:textId="77777777" w:rsidR="006A66DA" w:rsidRPr="00B1142D" w:rsidRDefault="00E4048E">
      <w:pPr>
        <w:pStyle w:val="REGLEMENT2"/>
        <w:numPr>
          <w:ilvl w:val="0"/>
          <w:numId w:val="12"/>
        </w:numPr>
      </w:pPr>
      <w:r>
        <w:t>La d</w:t>
      </w:r>
      <w:r w:rsidR="006A66DA" w:rsidRPr="00B1142D">
        <w:t xml:space="preserve">ocumentation technique du </w:t>
      </w:r>
      <w:r w:rsidR="00105253">
        <w:t>démonstrateur</w:t>
      </w:r>
      <w:r w:rsidR="00105253" w:rsidRPr="00B1142D">
        <w:t> </w:t>
      </w:r>
      <w:r w:rsidR="006A66DA" w:rsidRPr="00B1142D">
        <w:t>;</w:t>
      </w:r>
    </w:p>
    <w:p w14:paraId="6CD24271" w14:textId="77777777" w:rsidR="006A66DA" w:rsidRPr="00B1142D" w:rsidRDefault="00E4048E">
      <w:pPr>
        <w:pStyle w:val="REGLEMENT2"/>
        <w:numPr>
          <w:ilvl w:val="0"/>
          <w:numId w:val="12"/>
        </w:numPr>
      </w:pPr>
      <w:r>
        <w:t>Le g</w:t>
      </w:r>
      <w:r w:rsidR="006A66DA" w:rsidRPr="00B1142D">
        <w:t xml:space="preserve">uide utilisateur du </w:t>
      </w:r>
      <w:r w:rsidR="00105253">
        <w:t>démonstrateur </w:t>
      </w:r>
      <w:r w:rsidR="006A66DA" w:rsidRPr="00B1142D">
        <w:t>;</w:t>
      </w:r>
    </w:p>
    <w:p w14:paraId="594BDCAA" w14:textId="77777777" w:rsidR="006A66DA" w:rsidRPr="00B1142D" w:rsidRDefault="00E4048E">
      <w:pPr>
        <w:pStyle w:val="REGLEMENT2"/>
        <w:numPr>
          <w:ilvl w:val="0"/>
          <w:numId w:val="12"/>
        </w:numPr>
      </w:pPr>
      <w:proofErr w:type="gramStart"/>
      <w:r>
        <w:t>un</w:t>
      </w:r>
      <w:proofErr w:type="gramEnd"/>
      <w:r>
        <w:t xml:space="preserve"> d</w:t>
      </w:r>
      <w:r w:rsidR="006A66DA" w:rsidRPr="00B1142D">
        <w:t>ocument décrivant les travaux réalisés pendant la phase 2.</w:t>
      </w:r>
    </w:p>
    <w:p w14:paraId="4E5D4A16" w14:textId="77777777" w:rsidR="006A66DA" w:rsidRDefault="006A66DA">
      <w:pPr>
        <w:pStyle w:val="REGLEMENT2"/>
      </w:pPr>
      <w:r w:rsidRPr="00EC54B5">
        <w:t>Toute initiative visant à illustrer le projet sera valorisée. Des documents complémentaires pourront faire partie intégrante du Livrable final.</w:t>
      </w:r>
    </w:p>
    <w:p w14:paraId="6BF01025" w14:textId="77777777" w:rsidR="006A66DA" w:rsidRDefault="006A66DA">
      <w:pPr>
        <w:pStyle w:val="REGLEMENT2"/>
      </w:pPr>
      <w:r w:rsidRPr="00EB3029">
        <w:t xml:space="preserve">En cas de difficultés ou d’impossibilité de lecture du Livrable par l’une au moins des Parties, il est de la responsabilité du </w:t>
      </w:r>
      <w:r>
        <w:t>Lauréat</w:t>
      </w:r>
      <w:r w:rsidRPr="00EB3029">
        <w:t xml:space="preserve"> concerné d’y remédier avant la date de fin de dépôt des Livrables </w:t>
      </w:r>
      <w:r>
        <w:t>finaux</w:t>
      </w:r>
      <w:r w:rsidRPr="00EB3029">
        <w:t xml:space="preserve"> et au plus tard dans un délai de </w:t>
      </w:r>
      <w:r>
        <w:t>sept</w:t>
      </w:r>
      <w:r w:rsidRPr="00EB3029">
        <w:t xml:space="preserve"> </w:t>
      </w:r>
      <w:r>
        <w:t>(7</w:t>
      </w:r>
      <w:r w:rsidRPr="00EB3029">
        <w:t>) jours à compter de cette date. Passé ce délai, les Parties se réserve</w:t>
      </w:r>
      <w:r>
        <w:t>nt le droit de disqualifier le Lauréat</w:t>
      </w:r>
      <w:r w:rsidRPr="00EB3029">
        <w:t xml:space="preserve"> en cause du </w:t>
      </w:r>
      <w:r>
        <w:t>Challenge.</w:t>
      </w:r>
    </w:p>
    <w:p w14:paraId="73A859B1" w14:textId="77777777" w:rsidR="006A66DA" w:rsidRDefault="006A66DA" w:rsidP="00CC19A6">
      <w:pPr>
        <w:pStyle w:val="REGLEMENT1"/>
      </w:pPr>
      <w:bookmarkStart w:id="16" w:name="_Toc506188646"/>
      <w:bookmarkStart w:id="17" w:name="_Toc518055503"/>
      <w:r>
        <w:t>EXIGENCES ET CRIT</w:t>
      </w:r>
      <w:r w:rsidR="00CC19A6" w:rsidRPr="00CC19A6">
        <w:t>È</w:t>
      </w:r>
      <w:r>
        <w:t>RES DE CLASSEMENT</w:t>
      </w:r>
      <w:bookmarkEnd w:id="16"/>
      <w:bookmarkEnd w:id="17"/>
    </w:p>
    <w:p w14:paraId="1C85DE0E" w14:textId="77777777" w:rsidR="006A66DA" w:rsidRPr="000237F1" w:rsidRDefault="006A66DA" w:rsidP="00815A95">
      <w:pPr>
        <w:pStyle w:val="REGLEMENT2"/>
      </w:pPr>
      <w:r w:rsidRPr="000237F1">
        <w:t>Exigences et critères de classe</w:t>
      </w:r>
      <w:r w:rsidR="000237F1">
        <w:t>ment de la P</w:t>
      </w:r>
      <w:r w:rsidRPr="000237F1">
        <w:t>hase 1 de présélection</w:t>
      </w:r>
    </w:p>
    <w:p w14:paraId="56A47136" w14:textId="77777777" w:rsidR="006A66DA" w:rsidRDefault="006A66DA" w:rsidP="00815A95">
      <w:pPr>
        <w:pStyle w:val="REGLEMENT2"/>
      </w:pPr>
      <w:r>
        <w:t>Les dossiers de candidature doivent présenter les éléments suivants :</w:t>
      </w:r>
    </w:p>
    <w:p w14:paraId="7D98124F" w14:textId="77777777" w:rsidR="006A66DA" w:rsidRPr="005C09F9" w:rsidRDefault="006A66DA" w:rsidP="00815A95">
      <w:pPr>
        <w:pStyle w:val="REGLEMENT2"/>
        <w:numPr>
          <w:ilvl w:val="0"/>
          <w:numId w:val="23"/>
        </w:numPr>
      </w:pPr>
      <w:r w:rsidRPr="005C09F9">
        <w:t>Technologie ou service innovant ;</w:t>
      </w:r>
    </w:p>
    <w:p w14:paraId="4E035DE7" w14:textId="77777777" w:rsidR="006A66DA" w:rsidRPr="005C09F9" w:rsidRDefault="006A66DA" w:rsidP="00BC1AFD">
      <w:pPr>
        <w:pStyle w:val="REGLEMENT2"/>
        <w:numPr>
          <w:ilvl w:val="0"/>
          <w:numId w:val="23"/>
        </w:numPr>
      </w:pPr>
      <w:r w:rsidRPr="005C09F9">
        <w:t>Caractère original et novateur du projet et/ou de la technologie ;</w:t>
      </w:r>
    </w:p>
    <w:p w14:paraId="723654D6" w14:textId="77777777" w:rsidR="006A66DA" w:rsidRPr="005C09F9" w:rsidRDefault="006A66DA" w:rsidP="00BC1AFD">
      <w:pPr>
        <w:pStyle w:val="REGLEMENT2"/>
        <w:numPr>
          <w:ilvl w:val="0"/>
          <w:numId w:val="23"/>
        </w:numPr>
      </w:pPr>
      <w:r w:rsidRPr="005C09F9">
        <w:t>Faisabilité économique et potentiel de l’entreprise ;</w:t>
      </w:r>
    </w:p>
    <w:p w14:paraId="2961817E" w14:textId="77777777" w:rsidR="006A66DA" w:rsidRPr="005C09F9" w:rsidRDefault="006A66DA">
      <w:pPr>
        <w:pStyle w:val="REGLEMENT2"/>
        <w:numPr>
          <w:ilvl w:val="0"/>
          <w:numId w:val="23"/>
        </w:numPr>
      </w:pPr>
      <w:r w:rsidRPr="005C09F9">
        <w:t xml:space="preserve">Plan de réalisation du </w:t>
      </w:r>
      <w:r w:rsidR="00746CA0">
        <w:t>démonstrateur</w:t>
      </w:r>
      <w:r w:rsidR="00746CA0" w:rsidRPr="005C09F9">
        <w:t> </w:t>
      </w:r>
      <w:r w:rsidRPr="005C09F9">
        <w:t>;</w:t>
      </w:r>
    </w:p>
    <w:p w14:paraId="1CB17A0B" w14:textId="77777777" w:rsidR="006A66DA" w:rsidRPr="005C09F9" w:rsidRDefault="006A66DA">
      <w:pPr>
        <w:pStyle w:val="REGLEMENT2"/>
        <w:numPr>
          <w:ilvl w:val="0"/>
          <w:numId w:val="23"/>
        </w:numPr>
      </w:pPr>
      <w:r w:rsidRPr="005C09F9">
        <w:t>Qualité de l’équipe ;</w:t>
      </w:r>
    </w:p>
    <w:p w14:paraId="5FA3C578" w14:textId="77777777" w:rsidR="006A66DA" w:rsidRPr="005C09F9" w:rsidRDefault="006A66DA">
      <w:pPr>
        <w:pStyle w:val="REGLEMENT2"/>
        <w:numPr>
          <w:ilvl w:val="0"/>
          <w:numId w:val="23"/>
        </w:numPr>
      </w:pPr>
      <w:r w:rsidRPr="005C09F9">
        <w:t>Clarté du dossier.</w:t>
      </w:r>
    </w:p>
    <w:p w14:paraId="28DB85C1" w14:textId="77777777" w:rsidR="00815A95" w:rsidRDefault="00815A95">
      <w:pPr>
        <w:autoSpaceDE/>
        <w:autoSpaceDN/>
        <w:adjustRightInd/>
        <w:spacing w:after="160" w:line="259" w:lineRule="auto"/>
        <w:rPr>
          <w:rFonts w:ascii="Arial" w:hAnsi="Arial"/>
        </w:rPr>
      </w:pPr>
      <w:r>
        <w:br w:type="page"/>
      </w:r>
    </w:p>
    <w:p w14:paraId="08A70BF1" w14:textId="77777777" w:rsidR="006A66DA" w:rsidRPr="00E86726" w:rsidRDefault="006A66DA" w:rsidP="00815A95">
      <w:pPr>
        <w:pStyle w:val="REGLEMENT2"/>
      </w:pPr>
      <w:r>
        <w:lastRenderedPageBreak/>
        <w:t xml:space="preserve">Pour évaluer les projets, le jury utilise une grille d’évaluation constituée </w:t>
      </w:r>
      <w:r w:rsidRPr="00E86726">
        <w:t>des critères suivants :</w:t>
      </w:r>
    </w:p>
    <w:tbl>
      <w:tblPr>
        <w:tblStyle w:val="Grilledutableau"/>
        <w:tblW w:w="0" w:type="auto"/>
        <w:tblLook w:val="04A0" w:firstRow="1" w:lastRow="0" w:firstColumn="1" w:lastColumn="0" w:noHBand="0" w:noVBand="1"/>
      </w:tblPr>
      <w:tblGrid>
        <w:gridCol w:w="6463"/>
        <w:gridCol w:w="2599"/>
      </w:tblGrid>
      <w:tr w:rsidR="006A66DA" w14:paraId="01A94090" w14:textId="77777777" w:rsidTr="00377486">
        <w:tc>
          <w:tcPr>
            <w:tcW w:w="6463" w:type="dxa"/>
          </w:tcPr>
          <w:p w14:paraId="0B81D354" w14:textId="77777777" w:rsidR="006A66DA" w:rsidRPr="00E86726" w:rsidRDefault="003A5390" w:rsidP="00815A95">
            <w:pPr>
              <w:pStyle w:val="REGLEMENT2"/>
            </w:pPr>
            <w:r w:rsidRPr="00E86726">
              <w:t>Critère</w:t>
            </w:r>
          </w:p>
        </w:tc>
        <w:tc>
          <w:tcPr>
            <w:tcW w:w="2599" w:type="dxa"/>
          </w:tcPr>
          <w:p w14:paraId="0E94E887" w14:textId="77777777" w:rsidR="006A66DA" w:rsidRPr="005C09F9" w:rsidRDefault="003A5390" w:rsidP="00815A95">
            <w:pPr>
              <w:pStyle w:val="REGLEMENT2"/>
            </w:pPr>
            <w:r w:rsidRPr="00E86726">
              <w:t>Points</w:t>
            </w:r>
          </w:p>
        </w:tc>
      </w:tr>
      <w:tr w:rsidR="005C09F9" w14:paraId="1006F9A7" w14:textId="77777777" w:rsidTr="00377486">
        <w:tc>
          <w:tcPr>
            <w:tcW w:w="9062" w:type="dxa"/>
            <w:gridSpan w:val="2"/>
          </w:tcPr>
          <w:p w14:paraId="551E8CA8" w14:textId="77777777" w:rsidR="005C09F9" w:rsidRPr="00815A95" w:rsidRDefault="005C09F9" w:rsidP="00815A95">
            <w:pPr>
              <w:pStyle w:val="REGLEMENT2"/>
              <w:rPr>
                <w:b/>
              </w:rPr>
            </w:pPr>
            <w:r w:rsidRPr="00815A95">
              <w:rPr>
                <w:b/>
              </w:rPr>
              <w:t>Evaluation de la solution :</w:t>
            </w:r>
          </w:p>
        </w:tc>
      </w:tr>
      <w:tr w:rsidR="00815A95" w:rsidRPr="00454BDD" w14:paraId="063CAEB3" w14:textId="77777777" w:rsidTr="00377486">
        <w:tc>
          <w:tcPr>
            <w:tcW w:w="6463" w:type="dxa"/>
          </w:tcPr>
          <w:p w14:paraId="76A43AD4" w14:textId="77777777" w:rsidR="00815A95" w:rsidRPr="00454BDD" w:rsidRDefault="00815A95" w:rsidP="00815A95">
            <w:pPr>
              <w:pStyle w:val="REGLEMENT2"/>
            </w:pPr>
            <w:r w:rsidRPr="00454BDD">
              <w:t xml:space="preserve">Caractère innovant et </w:t>
            </w:r>
            <w:r w:rsidRPr="00454BDD">
              <w:rPr>
                <w:shd w:val="clear" w:color="auto" w:fill="FFFFFF" w:themeFill="background1"/>
              </w:rPr>
              <w:t>original</w:t>
            </w:r>
            <w:r w:rsidRPr="00454BDD">
              <w:t xml:space="preserve"> de la solution </w:t>
            </w:r>
          </w:p>
        </w:tc>
        <w:tc>
          <w:tcPr>
            <w:tcW w:w="2599" w:type="dxa"/>
            <w:vMerge w:val="restart"/>
          </w:tcPr>
          <w:p w14:paraId="1571DBF1" w14:textId="77777777" w:rsidR="00815A95" w:rsidRPr="00454BDD" w:rsidRDefault="00815A95" w:rsidP="00BC1AFD">
            <w:pPr>
              <w:pStyle w:val="REGLEMENT2"/>
            </w:pPr>
          </w:p>
          <w:p w14:paraId="4C0F6904" w14:textId="77777777" w:rsidR="00815A95" w:rsidRPr="00454BDD" w:rsidRDefault="00815A95" w:rsidP="00BC1AFD">
            <w:pPr>
              <w:pStyle w:val="REGLEMENT2"/>
            </w:pPr>
            <w:r w:rsidRPr="00454BDD">
              <w:t>70</w:t>
            </w:r>
          </w:p>
        </w:tc>
      </w:tr>
      <w:tr w:rsidR="00815A95" w:rsidRPr="00454BDD" w14:paraId="304979B2" w14:textId="77777777" w:rsidTr="00377486">
        <w:tc>
          <w:tcPr>
            <w:tcW w:w="6463" w:type="dxa"/>
          </w:tcPr>
          <w:p w14:paraId="6106C03F" w14:textId="77777777" w:rsidR="00815A95" w:rsidRPr="00454BDD" w:rsidRDefault="00815A95" w:rsidP="00815A95">
            <w:pPr>
              <w:pStyle w:val="REGLEMENT2"/>
            </w:pPr>
            <w:r w:rsidRPr="00454BDD">
              <w:t>Pertinence par rapport aux besoins exprimés par le Commanditaire, sur la base des informations apportées dans le dossier de candidature et lors de l’audition.</w:t>
            </w:r>
          </w:p>
        </w:tc>
        <w:tc>
          <w:tcPr>
            <w:tcW w:w="2599" w:type="dxa"/>
            <w:vMerge/>
          </w:tcPr>
          <w:p w14:paraId="5B0A2C11" w14:textId="77777777" w:rsidR="00815A95" w:rsidRPr="00454BDD" w:rsidRDefault="00815A95">
            <w:pPr>
              <w:pStyle w:val="REGLEMENT2"/>
            </w:pPr>
          </w:p>
        </w:tc>
      </w:tr>
      <w:tr w:rsidR="00815A95" w:rsidRPr="00454BDD" w14:paraId="27AE45C1" w14:textId="77777777" w:rsidTr="00377486">
        <w:tc>
          <w:tcPr>
            <w:tcW w:w="6463" w:type="dxa"/>
          </w:tcPr>
          <w:p w14:paraId="0DCE5C43" w14:textId="77777777" w:rsidR="00815A95" w:rsidRPr="00454BDD" w:rsidRDefault="00815A95" w:rsidP="00815A95">
            <w:pPr>
              <w:pStyle w:val="REGLEMENT2"/>
            </w:pPr>
            <w:r w:rsidRPr="00454BDD">
              <w:t>Maturité technologique suffisante de la solution proposée (preuve de concept déjà réalisée) permettant une mise en œuvre rapide et facile</w:t>
            </w:r>
          </w:p>
        </w:tc>
        <w:tc>
          <w:tcPr>
            <w:tcW w:w="2599" w:type="dxa"/>
            <w:vMerge/>
          </w:tcPr>
          <w:p w14:paraId="40B62B77" w14:textId="77777777" w:rsidR="00815A95" w:rsidRPr="00454BDD" w:rsidRDefault="00815A95">
            <w:pPr>
              <w:pStyle w:val="REGLEMENT2"/>
            </w:pPr>
          </w:p>
        </w:tc>
      </w:tr>
      <w:tr w:rsidR="005C09F9" w:rsidRPr="00454BDD" w14:paraId="76393924" w14:textId="77777777" w:rsidTr="00377486">
        <w:tc>
          <w:tcPr>
            <w:tcW w:w="9062" w:type="dxa"/>
            <w:gridSpan w:val="2"/>
          </w:tcPr>
          <w:p w14:paraId="63B6C890" w14:textId="77777777" w:rsidR="005C09F9" w:rsidRPr="00454BDD" w:rsidRDefault="005C09F9" w:rsidP="00815A95">
            <w:pPr>
              <w:pStyle w:val="REGLEMENT2"/>
              <w:rPr>
                <w:b/>
              </w:rPr>
            </w:pPr>
            <w:r w:rsidRPr="00454BDD">
              <w:rPr>
                <w:b/>
              </w:rPr>
              <w:t>Capacité à conduire l’expérimentation</w:t>
            </w:r>
            <w:r w:rsidR="00815A95" w:rsidRPr="00454BDD">
              <w:rPr>
                <w:b/>
              </w:rPr>
              <w:t>, à assurer l’industrialisation de la solution et à accéder aux marchés visés</w:t>
            </w:r>
          </w:p>
        </w:tc>
      </w:tr>
      <w:tr w:rsidR="00815A95" w:rsidRPr="00454BDD" w14:paraId="58F750EC" w14:textId="77777777" w:rsidTr="00377486">
        <w:tc>
          <w:tcPr>
            <w:tcW w:w="6463" w:type="dxa"/>
          </w:tcPr>
          <w:p w14:paraId="0C520B73" w14:textId="77777777" w:rsidR="00815A95" w:rsidRPr="00454BDD" w:rsidRDefault="00815A95" w:rsidP="00815A95">
            <w:pPr>
              <w:pStyle w:val="REGLEMENT2"/>
            </w:pPr>
            <w:r w:rsidRPr="00454BDD">
              <w:t>Ressources humaines et financières pour mener à bien le projet</w:t>
            </w:r>
          </w:p>
        </w:tc>
        <w:tc>
          <w:tcPr>
            <w:tcW w:w="2599" w:type="dxa"/>
            <w:vMerge w:val="restart"/>
          </w:tcPr>
          <w:p w14:paraId="428DE782" w14:textId="77777777" w:rsidR="00815A95" w:rsidRPr="00454BDD" w:rsidRDefault="00815A95" w:rsidP="00815A95">
            <w:pPr>
              <w:pStyle w:val="REGLEMENT2"/>
            </w:pPr>
            <w:r w:rsidRPr="00454BDD">
              <w:t>30</w:t>
            </w:r>
          </w:p>
        </w:tc>
      </w:tr>
      <w:tr w:rsidR="00815A95" w:rsidRPr="00454BDD" w14:paraId="3D24418E" w14:textId="77777777" w:rsidTr="00377486">
        <w:tc>
          <w:tcPr>
            <w:tcW w:w="6463" w:type="dxa"/>
          </w:tcPr>
          <w:p w14:paraId="22E860C0" w14:textId="77777777" w:rsidR="00815A95" w:rsidRPr="00454BDD" w:rsidRDefault="00815A95" w:rsidP="00815A95">
            <w:pPr>
              <w:pStyle w:val="REGLEMENT2"/>
            </w:pPr>
            <w:r w:rsidRPr="00454BDD">
              <w:t>Solidité de l’entreprise :</w:t>
            </w:r>
            <w:r w:rsidRPr="00454BDD" w:rsidDel="00815A95">
              <w:t xml:space="preserve"> </w:t>
            </w:r>
            <w:r w:rsidRPr="00454BDD">
              <w:t>Pertinence du modèle économique et du business plan (scalabilité, intensité concurrentielle)</w:t>
            </w:r>
          </w:p>
        </w:tc>
        <w:tc>
          <w:tcPr>
            <w:tcW w:w="2599" w:type="dxa"/>
            <w:vMerge/>
          </w:tcPr>
          <w:p w14:paraId="47D4789F" w14:textId="77777777" w:rsidR="00815A95" w:rsidRPr="00454BDD" w:rsidRDefault="00815A95" w:rsidP="00815A95">
            <w:pPr>
              <w:pStyle w:val="REGLEMENT2"/>
            </w:pPr>
          </w:p>
        </w:tc>
      </w:tr>
    </w:tbl>
    <w:p w14:paraId="32F3BD9A" w14:textId="77777777" w:rsidR="006A66DA" w:rsidRPr="00454BDD" w:rsidRDefault="006A66DA" w:rsidP="00815A95">
      <w:pPr>
        <w:pStyle w:val="REGLEMENT2"/>
      </w:pPr>
    </w:p>
    <w:p w14:paraId="4BBD8EB1" w14:textId="77777777" w:rsidR="006A66DA" w:rsidRPr="00454BDD" w:rsidRDefault="006A66DA" w:rsidP="00815A95">
      <w:pPr>
        <w:pStyle w:val="REGLEMENT2"/>
      </w:pPr>
      <w:r w:rsidRPr="00454BDD">
        <w:t>Exigences e</w:t>
      </w:r>
      <w:r w:rsidR="000237F1" w:rsidRPr="00454BDD">
        <w:t>t critères de classement de la P</w:t>
      </w:r>
      <w:r w:rsidRPr="00454BDD">
        <w:t>hase 2 de réalisation</w:t>
      </w:r>
    </w:p>
    <w:p w14:paraId="4217FCA9" w14:textId="77777777" w:rsidR="00FC5137" w:rsidRPr="00454BDD" w:rsidRDefault="00FC5137" w:rsidP="00FC5137"/>
    <w:p w14:paraId="2D44A980" w14:textId="77777777" w:rsidR="006A66DA" w:rsidRPr="00454BDD" w:rsidRDefault="006A66DA" w:rsidP="00815A95">
      <w:pPr>
        <w:pStyle w:val="REGLEMENT2"/>
      </w:pPr>
      <w:r w:rsidRPr="00454BDD">
        <w:t>Pour évaluer les projets, le jury utilise une grille d’évaluation constituée des critères suivants :</w:t>
      </w:r>
    </w:p>
    <w:tbl>
      <w:tblPr>
        <w:tblStyle w:val="Grilledutableau"/>
        <w:tblW w:w="0" w:type="auto"/>
        <w:tblLook w:val="04A0" w:firstRow="1" w:lastRow="0" w:firstColumn="1" w:lastColumn="0" w:noHBand="0" w:noVBand="1"/>
      </w:tblPr>
      <w:tblGrid>
        <w:gridCol w:w="7505"/>
        <w:gridCol w:w="1557"/>
      </w:tblGrid>
      <w:tr w:rsidR="00FC5137" w:rsidRPr="00454BDD" w14:paraId="3115EF31" w14:textId="77777777" w:rsidTr="008247B9">
        <w:tc>
          <w:tcPr>
            <w:tcW w:w="7933" w:type="dxa"/>
          </w:tcPr>
          <w:p w14:paraId="3E275FA1" w14:textId="77777777" w:rsidR="00FC5137" w:rsidRPr="00454BDD" w:rsidRDefault="00FC5137" w:rsidP="00815A95">
            <w:pPr>
              <w:pStyle w:val="REGLEMENT2"/>
            </w:pPr>
            <w:r w:rsidRPr="00454BDD">
              <w:t>Critère</w:t>
            </w:r>
          </w:p>
        </w:tc>
        <w:tc>
          <w:tcPr>
            <w:tcW w:w="1626" w:type="dxa"/>
          </w:tcPr>
          <w:p w14:paraId="078C6BF3" w14:textId="77777777" w:rsidR="00FC5137" w:rsidRPr="00454BDD" w:rsidRDefault="00FC5137" w:rsidP="00815A95">
            <w:pPr>
              <w:pStyle w:val="REGLEMENT2"/>
            </w:pPr>
            <w:r w:rsidRPr="00454BDD">
              <w:t>Points</w:t>
            </w:r>
          </w:p>
        </w:tc>
      </w:tr>
      <w:tr w:rsidR="006A66DA" w14:paraId="67E9DD86" w14:textId="77777777" w:rsidTr="00F02CF3">
        <w:tc>
          <w:tcPr>
            <w:tcW w:w="7933" w:type="dxa"/>
          </w:tcPr>
          <w:p w14:paraId="31860132" w14:textId="77777777" w:rsidR="008247B9" w:rsidRPr="00454BDD" w:rsidRDefault="008247B9" w:rsidP="00815A95">
            <w:pPr>
              <w:pStyle w:val="REGLEMENT2"/>
            </w:pPr>
            <w:bookmarkStart w:id="18" w:name="_Hlk6906842"/>
            <w:r w:rsidRPr="00454BDD">
              <w:t xml:space="preserve">Pertinence par rapport aux besoins exprimés par le </w:t>
            </w:r>
            <w:r w:rsidR="00E4048E" w:rsidRPr="00454BDD">
              <w:t>commanditaire</w:t>
            </w:r>
            <w:r w:rsidRPr="00454BDD">
              <w:t>, sur la base des démonstrateurs développés en phase 2</w:t>
            </w:r>
            <w:r w:rsidR="00F13135" w:rsidRPr="00454BDD">
              <w:t>, en particulier :</w:t>
            </w:r>
          </w:p>
          <w:p w14:paraId="7CE89F32" w14:textId="77777777" w:rsidR="009F111E" w:rsidRPr="00454BDD" w:rsidRDefault="009F111E" w:rsidP="00815A95">
            <w:pPr>
              <w:pStyle w:val="REGLEMENT2"/>
              <w:numPr>
                <w:ilvl w:val="0"/>
                <w:numId w:val="37"/>
              </w:numPr>
            </w:pPr>
            <w:r w:rsidRPr="00454BDD">
              <w:t xml:space="preserve">Pertinence de la solution </w:t>
            </w:r>
            <w:r w:rsidR="007434F2" w:rsidRPr="00454BDD">
              <w:t>en réponse aux problématiques du challenge</w:t>
            </w:r>
          </w:p>
          <w:p w14:paraId="03303EAC" w14:textId="77777777" w:rsidR="009F111E" w:rsidRPr="00454BDD" w:rsidRDefault="00F13135" w:rsidP="00815A95">
            <w:pPr>
              <w:pStyle w:val="REGLEMENT2"/>
              <w:numPr>
                <w:ilvl w:val="0"/>
                <w:numId w:val="37"/>
              </w:numPr>
            </w:pPr>
            <w:bookmarkStart w:id="19" w:name="_Hlk6906790"/>
            <w:r w:rsidRPr="00454BDD">
              <w:t xml:space="preserve">Pertinence du modèle d’affaire proposé </w:t>
            </w:r>
            <w:r w:rsidR="00377486" w:rsidRPr="00454BDD">
              <w:t xml:space="preserve">en cas d’utilisation </w:t>
            </w:r>
            <w:r w:rsidRPr="00454BDD">
              <w:t>ultérieure de l’outil</w:t>
            </w:r>
          </w:p>
          <w:bookmarkEnd w:id="19"/>
          <w:p w14:paraId="6CE1098C" w14:textId="77777777" w:rsidR="009F111E" w:rsidRPr="00454BDD" w:rsidRDefault="009F111E" w:rsidP="00815A95">
            <w:pPr>
              <w:pStyle w:val="REGLEMENT2"/>
              <w:numPr>
                <w:ilvl w:val="0"/>
                <w:numId w:val="37"/>
              </w:numPr>
            </w:pPr>
            <w:r w:rsidRPr="00454BDD">
              <w:t>Simplicité d’utilisation</w:t>
            </w:r>
          </w:p>
          <w:bookmarkEnd w:id="18"/>
          <w:p w14:paraId="1038417E" w14:textId="77777777" w:rsidR="006A66DA" w:rsidRPr="00454BDD" w:rsidRDefault="006A66DA" w:rsidP="00815A95">
            <w:pPr>
              <w:pStyle w:val="REGLEMENT2"/>
            </w:pPr>
          </w:p>
        </w:tc>
        <w:tc>
          <w:tcPr>
            <w:tcW w:w="1626" w:type="dxa"/>
            <w:shd w:val="clear" w:color="auto" w:fill="FFFFFF" w:themeFill="background1"/>
          </w:tcPr>
          <w:p w14:paraId="59352C1B" w14:textId="77777777" w:rsidR="00E86726" w:rsidRPr="00E86726" w:rsidRDefault="009F111E" w:rsidP="00BC1AFD">
            <w:pPr>
              <w:pStyle w:val="REGLEMENT2"/>
            </w:pPr>
            <w:r w:rsidRPr="00454BDD">
              <w:t>100</w:t>
            </w:r>
          </w:p>
        </w:tc>
      </w:tr>
    </w:tbl>
    <w:p w14:paraId="11E45618" w14:textId="77777777" w:rsidR="006A66DA" w:rsidRDefault="00CC19A6" w:rsidP="003F7B2B">
      <w:pPr>
        <w:pStyle w:val="REGLEMENT1"/>
      </w:pPr>
      <w:bookmarkStart w:id="20" w:name="_Toc506188647"/>
      <w:bookmarkStart w:id="21" w:name="_Toc518055504"/>
      <w:r>
        <w:t>COMIT</w:t>
      </w:r>
      <w:r w:rsidRPr="00CC19A6">
        <w:t>É</w:t>
      </w:r>
      <w:r>
        <w:t xml:space="preserve"> </w:t>
      </w:r>
      <w:r w:rsidR="006A66DA">
        <w:t>DE S</w:t>
      </w:r>
      <w:r w:rsidRPr="00CC19A6">
        <w:t>É</w:t>
      </w:r>
      <w:r w:rsidR="006A66DA">
        <w:t>LECTION</w:t>
      </w:r>
      <w:bookmarkEnd w:id="20"/>
      <w:bookmarkEnd w:id="21"/>
    </w:p>
    <w:p w14:paraId="7FC78638" w14:textId="77777777" w:rsidR="006A66DA" w:rsidRDefault="006A66DA" w:rsidP="00815A95">
      <w:pPr>
        <w:pStyle w:val="REGLEMENT2"/>
      </w:pPr>
      <w:r>
        <w:t>Le comit</w:t>
      </w:r>
      <w:r w:rsidR="00E10EAF">
        <w:t xml:space="preserve">é de sélection est composé de représentants du Commanditaire, et appuyé par des représentants de l’organisateur Cap Digital et </w:t>
      </w:r>
      <w:r w:rsidR="006F39EB">
        <w:t>d</w:t>
      </w:r>
      <w:r w:rsidR="007434F2">
        <w:t>u</w:t>
      </w:r>
      <w:r w:rsidR="006F39EB">
        <w:t xml:space="preserve"> </w:t>
      </w:r>
      <w:r w:rsidR="00E10EAF">
        <w:t xml:space="preserve">pôle partenaire </w:t>
      </w:r>
      <w:proofErr w:type="spellStart"/>
      <w:r w:rsidR="00E10EAF">
        <w:t>Systematic</w:t>
      </w:r>
      <w:proofErr w:type="spellEnd"/>
      <w:r w:rsidR="00E10EAF">
        <w:t xml:space="preserve">. </w:t>
      </w:r>
    </w:p>
    <w:p w14:paraId="247518B1" w14:textId="77777777" w:rsidR="006A66DA" w:rsidRDefault="006A66DA" w:rsidP="00815A95">
      <w:pPr>
        <w:pStyle w:val="REGLEMENT2"/>
      </w:pPr>
      <w:r>
        <w:t xml:space="preserve">Ce comité de sélection se réunit pour analyser les dossiers de candidature, recevoir les Candidats en auditions de sélection et participer à l’évaluation finale des </w:t>
      </w:r>
      <w:r w:rsidR="00E04954">
        <w:t xml:space="preserve">démonstrateurs </w:t>
      </w:r>
      <w:r>
        <w:t>développés par les Lauréats.</w:t>
      </w:r>
    </w:p>
    <w:p w14:paraId="3B410C01" w14:textId="77777777" w:rsidR="006A66DA" w:rsidRDefault="00CC19A6" w:rsidP="00630F01">
      <w:pPr>
        <w:pStyle w:val="REGLEMENT1"/>
      </w:pPr>
      <w:bookmarkStart w:id="22" w:name="_Toc506188648"/>
      <w:bookmarkStart w:id="23" w:name="_Toc518055505"/>
      <w:r>
        <w:t>PROPRI</w:t>
      </w:r>
      <w:r w:rsidRPr="00CC19A6">
        <w:t>É</w:t>
      </w:r>
      <w:r>
        <w:t>T</w:t>
      </w:r>
      <w:r w:rsidRPr="00CC19A6">
        <w:t>É</w:t>
      </w:r>
      <w:r w:rsidR="006A66DA">
        <w:t xml:space="preserve"> INTELLECTUELLE</w:t>
      </w:r>
      <w:bookmarkEnd w:id="22"/>
      <w:bookmarkEnd w:id="23"/>
    </w:p>
    <w:p w14:paraId="497643B3" w14:textId="77777777" w:rsidR="006A66DA" w:rsidRPr="000237F1" w:rsidRDefault="006A66DA" w:rsidP="00815A95">
      <w:pPr>
        <w:pStyle w:val="REGLEMENT2"/>
      </w:pPr>
      <w:r w:rsidRPr="000237F1">
        <w:t>Propriété intellectuelle sur les données du Commanditaire</w:t>
      </w:r>
    </w:p>
    <w:p w14:paraId="591012DA" w14:textId="77777777" w:rsidR="006A66DA" w:rsidRDefault="006A66DA" w:rsidP="00815A95">
      <w:pPr>
        <w:pStyle w:val="REGLEMENT2"/>
      </w:pPr>
      <w:r>
        <w:t>Le Commanditaire demeure titulaire de tous les droits sur les données soumises aux Candidats dans le cadre du Challenge.</w:t>
      </w:r>
    </w:p>
    <w:p w14:paraId="58B01374" w14:textId="77777777" w:rsidR="006A66DA" w:rsidRDefault="006A66DA" w:rsidP="00815A95">
      <w:pPr>
        <w:pStyle w:val="REGLEMENT2"/>
      </w:pPr>
      <w:r>
        <w:t>Les Candidats s’engagent à respecter les conditions des licences et/ou règlements d’utilisation qui leur seront communiqués préalable</w:t>
      </w:r>
      <w:r w:rsidR="00FC5137">
        <w:t>ment à la mise à disposition de</w:t>
      </w:r>
      <w:r>
        <w:t xml:space="preserve"> jeux de données. Toute utilisation devra s’inscrire dans le strict respect des conditions et limites des autorisations ainsi consenties.</w:t>
      </w:r>
    </w:p>
    <w:p w14:paraId="75E7364F" w14:textId="77777777" w:rsidR="006A66DA" w:rsidRPr="000237F1" w:rsidRDefault="006A66DA" w:rsidP="00815A95">
      <w:pPr>
        <w:pStyle w:val="REGLEMENT2"/>
      </w:pPr>
      <w:r w:rsidRPr="000237F1">
        <w:lastRenderedPageBreak/>
        <w:t xml:space="preserve">Propriété intellectuelle sur les </w:t>
      </w:r>
      <w:r w:rsidR="00E04954">
        <w:t>démonstrateurs</w:t>
      </w:r>
      <w:r w:rsidR="00E04954" w:rsidRPr="000237F1">
        <w:t xml:space="preserve"> </w:t>
      </w:r>
      <w:r w:rsidRPr="000237F1">
        <w:t>des Lauréats</w:t>
      </w:r>
    </w:p>
    <w:p w14:paraId="421B677D" w14:textId="77777777" w:rsidR="006A66DA" w:rsidRDefault="006A66DA" w:rsidP="00BC1AFD">
      <w:pPr>
        <w:pStyle w:val="REGLEMENT2"/>
      </w:pPr>
      <w:r w:rsidRPr="009E2F6D">
        <w:t>L</w:t>
      </w:r>
      <w:r>
        <w:t xml:space="preserve">es Parties s'engagent à ne </w:t>
      </w:r>
      <w:r w:rsidRPr="009E2F6D">
        <w:t>pas revendiquer de droits de propriété intellectuelle particulier</w:t>
      </w:r>
      <w:r>
        <w:t>s</w:t>
      </w:r>
      <w:r w:rsidRPr="009E2F6D">
        <w:t xml:space="preserve"> sur les informations transmises par chaque </w:t>
      </w:r>
      <w:r>
        <w:t>Candi</w:t>
      </w:r>
      <w:r w:rsidRPr="00C35BEF">
        <w:t>dat</w:t>
      </w:r>
      <w:r w:rsidRPr="009E2F6D">
        <w:t xml:space="preserve"> dans les </w:t>
      </w:r>
      <w:r>
        <w:t>d</w:t>
      </w:r>
      <w:r w:rsidRPr="009E2F6D">
        <w:t xml:space="preserve">ossiers de </w:t>
      </w:r>
      <w:r>
        <w:t>candidature et dans l’ensemble des Livrables remis par le Candidat.</w:t>
      </w:r>
    </w:p>
    <w:p w14:paraId="305E0ABE" w14:textId="77777777" w:rsidR="006A66DA" w:rsidRDefault="006A66DA" w:rsidP="00BC1AFD">
      <w:pPr>
        <w:pStyle w:val="REGLEMENT2"/>
      </w:pPr>
      <w:r>
        <w:t>Le Candidat reste propriétaire de la solution technologique développée antérieurement au Challenge.</w:t>
      </w:r>
    </w:p>
    <w:p w14:paraId="22CED6D1" w14:textId="77777777" w:rsidR="000A2934" w:rsidRPr="000A2934" w:rsidRDefault="000A2934">
      <w:pPr>
        <w:pStyle w:val="REGLEMENT2"/>
      </w:pPr>
      <w:r w:rsidRPr="000A2934">
        <w:t>Les travaux réalisés par les lauréats dans le cadre d’un projet devront demeurer la propriété du lauréat ; l’accès par l</w:t>
      </w:r>
      <w:r w:rsidR="003741A2">
        <w:t>e commanditaire</w:t>
      </w:r>
      <w:r w:rsidRPr="000A2934">
        <w:t xml:space="preserve"> aux résultats de ces travaux se fera dans des conditions de marché. Dans le cas d’un financement des lauréats par l’Etat, ces principes doivent tenir compte des contraintes liées à la réglementation européenne des aides d’Etat.</w:t>
      </w:r>
    </w:p>
    <w:p w14:paraId="7413E7D0" w14:textId="77777777" w:rsidR="006A66DA" w:rsidRDefault="006A66DA">
      <w:pPr>
        <w:pStyle w:val="REGLEMENT2"/>
      </w:pPr>
      <w:r>
        <w:t xml:space="preserve">Chaque Candidat est seul juge de l'opportunité et des modalités d'une protection </w:t>
      </w:r>
      <w:r w:rsidRPr="009E2F6D">
        <w:t>de</w:t>
      </w:r>
      <w:r>
        <w:t xml:space="preserve">s informations qu’il transmet </w:t>
      </w:r>
      <w:r w:rsidRPr="009E2F6D">
        <w:t>par l</w:t>
      </w:r>
      <w:r>
        <w:t>a revendication de tels droits.</w:t>
      </w:r>
    </w:p>
    <w:p w14:paraId="3AB1193D" w14:textId="77777777" w:rsidR="006A66DA" w:rsidRDefault="006A66DA" w:rsidP="00AA084D">
      <w:pPr>
        <w:pStyle w:val="REGLEMENT1"/>
      </w:pPr>
      <w:bookmarkStart w:id="24" w:name="_Toc506188649"/>
      <w:bookmarkStart w:id="25" w:name="_Toc518055506"/>
      <w:r>
        <w:t>COMMUNICATION</w:t>
      </w:r>
      <w:bookmarkEnd w:id="24"/>
      <w:bookmarkEnd w:id="25"/>
    </w:p>
    <w:p w14:paraId="37220A9C" w14:textId="77777777" w:rsidR="006A66DA" w:rsidRDefault="006A66DA" w:rsidP="00815A95">
      <w:pPr>
        <w:pStyle w:val="REGLEMENT2"/>
      </w:pPr>
      <w:r w:rsidRPr="007717C1">
        <w:t xml:space="preserve">Les </w:t>
      </w:r>
      <w:r>
        <w:t>Candidat</w:t>
      </w:r>
      <w:r w:rsidRPr="007717C1">
        <w:t xml:space="preserve">s autorisent </w:t>
      </w:r>
      <w:r>
        <w:t>les Parties</w:t>
      </w:r>
      <w:r w:rsidRPr="007717C1">
        <w:t xml:space="preserve"> à reproduire leur marque à titre gratuit sur les supports de communicat</w:t>
      </w:r>
      <w:r>
        <w:t xml:space="preserve">ion autour du Challenge, </w:t>
      </w:r>
      <w:r w:rsidRPr="007717C1">
        <w:t>tels que et sans que ce soit exhaustif : écrans sur sites internes et externes, signatures / newsletters e-mail, communiqués de presse, affiches / kakémonos sur salons, pages Facebook et Twitter de l’Organisateur ou du Commanditaire.</w:t>
      </w:r>
    </w:p>
    <w:p w14:paraId="2FFDC728" w14:textId="77777777" w:rsidR="006A66DA" w:rsidRPr="007717C1" w:rsidRDefault="006A66DA" w:rsidP="00815A95">
      <w:pPr>
        <w:pStyle w:val="REGLEMENT2"/>
      </w:pPr>
      <w:r w:rsidRPr="007717C1">
        <w:t xml:space="preserve">Les </w:t>
      </w:r>
      <w:r>
        <w:t>Candidat</w:t>
      </w:r>
      <w:r w:rsidRPr="007717C1">
        <w:t xml:space="preserve">s autorisent également </w:t>
      </w:r>
      <w:r>
        <w:t>les Parties</w:t>
      </w:r>
      <w:r w:rsidRPr="007717C1">
        <w:t xml:space="preserve"> à reproduire leur dénomination sociale, leur nom commercial sous les mêmes conditions ainsi que leur logo tel que reproduit dans le dossier de candidature.</w:t>
      </w:r>
    </w:p>
    <w:p w14:paraId="35CE241F" w14:textId="77777777" w:rsidR="006A66DA" w:rsidRDefault="006A66DA" w:rsidP="00815A95">
      <w:pPr>
        <w:pStyle w:val="REGLEMENT2"/>
      </w:pPr>
      <w:r w:rsidRPr="007717C1">
        <w:t xml:space="preserve">La présente autorisation entre en vigueur à compter de la date du début du </w:t>
      </w:r>
      <w:r>
        <w:t>Challenge</w:t>
      </w:r>
      <w:r w:rsidRPr="007717C1">
        <w:t>, et pour la durée e</w:t>
      </w:r>
      <w:r>
        <w:t>t les besoins visé</w:t>
      </w:r>
      <w:r w:rsidRPr="007717C1">
        <w:t>s dans les Finalités susmentionnées.</w:t>
      </w:r>
    </w:p>
    <w:p w14:paraId="404C83E4" w14:textId="77777777" w:rsidR="006A66DA" w:rsidRDefault="006A66DA" w:rsidP="00630F01">
      <w:pPr>
        <w:pStyle w:val="REGLEMENT1"/>
      </w:pPr>
      <w:bookmarkStart w:id="26" w:name="_Toc506188650"/>
      <w:bookmarkStart w:id="27" w:name="_Toc518055507"/>
      <w:r>
        <w:t>RESPONSABILIT</w:t>
      </w:r>
      <w:r w:rsidR="00CC19A6" w:rsidRPr="00CC19A6">
        <w:t>É</w:t>
      </w:r>
      <w:bookmarkEnd w:id="26"/>
      <w:bookmarkEnd w:id="27"/>
    </w:p>
    <w:p w14:paraId="526C985F" w14:textId="77777777" w:rsidR="006A66DA" w:rsidRDefault="006A66DA" w:rsidP="00815A95">
      <w:pPr>
        <w:pStyle w:val="REGLEMENT2"/>
      </w:pPr>
      <w:r w:rsidRPr="003B67B1">
        <w:t xml:space="preserve">La responsabilité des Parties ne pourra être engagée en cas de panne ou de dysfonctionnement du réseau de télécommunication utilisé, qui aurait notamment pour effet d’empêcher l’identification ou l’accès </w:t>
      </w:r>
      <w:r>
        <w:t>à tout</w:t>
      </w:r>
      <w:r w:rsidRPr="003B67B1">
        <w:t xml:space="preserve"> site internet utile pour la participation au </w:t>
      </w:r>
      <w:r>
        <w:t>Challenge</w:t>
      </w:r>
      <w:r w:rsidRPr="003B67B1">
        <w:t>.</w:t>
      </w:r>
    </w:p>
    <w:p w14:paraId="2B1E467C" w14:textId="77777777" w:rsidR="006A66DA" w:rsidRPr="003B67B1" w:rsidRDefault="006A66DA" w:rsidP="00815A95">
      <w:pPr>
        <w:pStyle w:val="REGLEMENT2"/>
      </w:pPr>
      <w:r w:rsidRPr="003B67B1">
        <w:t xml:space="preserve">La participation au </w:t>
      </w:r>
      <w:r>
        <w:t>Challenge</w:t>
      </w:r>
      <w:r w:rsidRPr="003B67B1">
        <w:t xml:space="preserve"> implique la connaissance et l’acceptation des caractéristiques, des limites et des risques du réseau internet et des technologies qui y sont liées, notamment eu égard aux performances, au temps de réponse, à la sécurité des logiciels et du matériel informatique face aux diverses attaques potentielles du type virus, bombe logique ou cheval de Troyes et à la perte ou au détournement de données. En conséquence, les Parties ne pourront être en aucun cas tenues pour responsables des dommages causés au Candidat du fait de ces caractéristiques, limites et risques acceptés.</w:t>
      </w:r>
    </w:p>
    <w:p w14:paraId="4382D1F2" w14:textId="77777777" w:rsidR="006A66DA" w:rsidRPr="003B67B1" w:rsidRDefault="006A66DA" w:rsidP="00815A95">
      <w:pPr>
        <w:pStyle w:val="REGLEMENT2"/>
      </w:pPr>
      <w:r w:rsidRPr="003B67B1">
        <w:t xml:space="preserve">Les Parties ne pourront, en aucun cas, être tenues pour responsables du dommage causé par le défaut ou le retard d’acheminement des Livrables et notamment du refus de prise en compte de ces Livrables en raison d’une soumission hors des délais fixés dans le Règlement, par le défaut ou le délai d’acheminement de tout courrier électronique envoyé dans le cadre du </w:t>
      </w:r>
      <w:r>
        <w:t>Challenge</w:t>
      </w:r>
      <w:r w:rsidRPr="003B67B1">
        <w:t xml:space="preserve"> ou par toute altération portée aux Livrables indépendamment du fait des Parties.</w:t>
      </w:r>
    </w:p>
    <w:p w14:paraId="0CBD1506" w14:textId="77777777" w:rsidR="006A66DA" w:rsidRPr="003B67B1" w:rsidRDefault="006A66DA" w:rsidP="00BC1AFD">
      <w:pPr>
        <w:pStyle w:val="REGLEMENT2"/>
      </w:pPr>
      <w:r w:rsidRPr="003B67B1">
        <w:t xml:space="preserve">Les Parties ne pourront être tenues pour responsables en cas de modification totale ou partielle, de suspension, d’interruption, de report ou d’annulation du </w:t>
      </w:r>
      <w:r>
        <w:t>Challenge</w:t>
      </w:r>
      <w:r w:rsidRPr="003B67B1">
        <w:t xml:space="preserve"> pour des raisons indépendantes de leur volonté</w:t>
      </w:r>
      <w:r>
        <w:t>. Dans de telles hypothèses, le Commanditaire</w:t>
      </w:r>
      <w:r w:rsidRPr="003B67B1">
        <w:t xml:space="preserve"> informera dans les plus brefs délais les Candidats par </w:t>
      </w:r>
      <w:r>
        <w:t>courriel.</w:t>
      </w:r>
    </w:p>
    <w:p w14:paraId="4CDC2E11" w14:textId="77777777" w:rsidR="006A66DA" w:rsidRPr="003B67B1" w:rsidRDefault="006A66DA" w:rsidP="00D26FE7">
      <w:pPr>
        <w:pStyle w:val="REGLEMENT2"/>
      </w:pPr>
      <w:r w:rsidRPr="003B67B1">
        <w:t>Les Parties ne pourront être tenues pour responsables des conséquences d’une disqualification d’un Candidat en raison de sa violation du Règlement.</w:t>
      </w:r>
    </w:p>
    <w:p w14:paraId="35E0266E" w14:textId="01E78C00" w:rsidR="006A66DA" w:rsidRPr="00790B32" w:rsidRDefault="006A66DA">
      <w:pPr>
        <w:pStyle w:val="REGLEMENT2"/>
      </w:pPr>
      <w:r w:rsidRPr="003B67B1">
        <w:lastRenderedPageBreak/>
        <w:t xml:space="preserve">En aucun cas, les Parties ne seront tenues responsables du délai d’envoi des </w:t>
      </w:r>
      <w:r>
        <w:t>subventions</w:t>
      </w:r>
      <w:r w:rsidRPr="003B67B1">
        <w:t xml:space="preserve"> ou en cas d’impossibilité pour un Lauréat de bénéficier de sa </w:t>
      </w:r>
      <w:r>
        <w:t>subvention</w:t>
      </w:r>
      <w:r w:rsidRPr="003B67B1">
        <w:t xml:space="preserve"> pour des circonstances indépendantes de la volonté des Parties. La responsabilité des Parties ne pourra être engagée en cas d’incidents ou de préjudices de toute nature qui pourraient survenir du fait de son utilisation.</w:t>
      </w:r>
    </w:p>
    <w:p w14:paraId="732F2525" w14:textId="77777777" w:rsidR="006A66DA" w:rsidRDefault="006A66DA" w:rsidP="00630F01">
      <w:pPr>
        <w:pStyle w:val="REGLEMENT1"/>
      </w:pPr>
      <w:bookmarkStart w:id="28" w:name="_Toc506188651"/>
      <w:bookmarkStart w:id="29" w:name="_Toc518055508"/>
      <w:r>
        <w:t>CONFIDENTIALIT</w:t>
      </w:r>
      <w:r w:rsidR="00CC19A6" w:rsidRPr="00CC19A6">
        <w:t>É</w:t>
      </w:r>
      <w:bookmarkEnd w:id="28"/>
      <w:bookmarkEnd w:id="29"/>
    </w:p>
    <w:p w14:paraId="72B0FED0" w14:textId="77777777" w:rsidR="006A66DA" w:rsidRPr="003B67B1" w:rsidRDefault="006A66DA" w:rsidP="00815A95">
      <w:pPr>
        <w:pStyle w:val="REGLEMENT2"/>
      </w:pPr>
      <w:r w:rsidRPr="003B67B1">
        <w:t>Est une « </w:t>
      </w:r>
      <w:r w:rsidRPr="003B67B1">
        <w:rPr>
          <w:b/>
        </w:rPr>
        <w:t>Information Confidentielle</w:t>
      </w:r>
      <w:r w:rsidRPr="003B67B1">
        <w:t xml:space="preserve"> » toute information appartenant </w:t>
      </w:r>
      <w:r>
        <w:t>au Commanditaire ou au Candidat</w:t>
      </w:r>
      <w:r w:rsidRPr="003B67B1">
        <w:t xml:space="preserve">, communiquée ou rendue disponible par, ou au nom de, </w:t>
      </w:r>
      <w:r>
        <w:t xml:space="preserve">la </w:t>
      </w:r>
      <w:r w:rsidRPr="003B67B1">
        <w:t>« </w:t>
      </w:r>
      <w:r w:rsidRPr="003B67B1">
        <w:rPr>
          <w:b/>
        </w:rPr>
        <w:t>Partie Divulgatrice</w:t>
      </w:r>
      <w:r>
        <w:t> »</w:t>
      </w:r>
      <w:r w:rsidRPr="003B67B1">
        <w:t xml:space="preserve"> </w:t>
      </w:r>
      <w:r>
        <w:t>la</w:t>
      </w:r>
      <w:r w:rsidRPr="003B67B1">
        <w:t xml:space="preserve"> « </w:t>
      </w:r>
      <w:r w:rsidRPr="003B67B1">
        <w:rPr>
          <w:b/>
        </w:rPr>
        <w:t>Partie Réceptrice</w:t>
      </w:r>
      <w:r>
        <w:t> »</w:t>
      </w:r>
      <w:r w:rsidRPr="003B67B1">
        <w:t>, directement ou indirectement, qu’elle soit ou non formellement identifiée comme étant confidentielle, notamment sans limitation, liste de clients, registres, rapports, analyses, déclarations fiscales, compilations, études, formulaires, méthodes des affaires ou de management, plans d’affaires, données marketing, documents de design, dessins, information d’ingénierie, analyses financières, plans, formules, savoir-faire, idées, inventions, informations de marché, plans marketing, procès, produits et informations afférentes, secrets d’affaires et toute information obtenue directement ou indirectement, par la Partie Réceptrice par l’inspection, la révision ou l’analyse des documents qui lui ont été communiqués ou mis à sa disposition. L’Information Confidentielle peut être tangible ou intangible et peut être communiquée oralement, par écrit, par moyen ou sur support électronique, par observation visuelle ou par d’autres moyens et comprend également toutes copies, extraits et résumés.</w:t>
      </w:r>
    </w:p>
    <w:p w14:paraId="0B2C73DE" w14:textId="77777777" w:rsidR="006A66DA" w:rsidRDefault="006A66DA" w:rsidP="00815A95">
      <w:pPr>
        <w:pStyle w:val="REGLEMENT2ssnum"/>
      </w:pPr>
      <w:r w:rsidRPr="007717C1">
        <w:t xml:space="preserve">La Partie Réceptrice utilisera les Informations Confidentielles uniquement pour les finalités pour lesquelles elles ont été communiquées et s’interdit d’utiliser, divulguer à tout tiers, d’exploiter commercialement, dupliquer, copier, transmettre ou autrement diffuser ou permettre toute action de ce type, </w:t>
      </w:r>
      <w:r w:rsidR="00016D71">
        <w:t>à</w:t>
      </w:r>
      <w:r w:rsidRPr="007717C1">
        <w:t xml:space="preserve"> tout moment avant ou après la fin du </w:t>
      </w:r>
      <w:r>
        <w:t>Challenge</w:t>
      </w:r>
      <w:r w:rsidRPr="007717C1">
        <w:t xml:space="preserve">, sauf pour les besoins autorisés par ce </w:t>
      </w:r>
      <w:r>
        <w:t>Challenge</w:t>
      </w:r>
      <w:r w:rsidRPr="007717C1">
        <w:t xml:space="preserve">. La divulgation de l’Information Confidentielle </w:t>
      </w:r>
      <w:r>
        <w:t>que ce soit en interne du Commanditaire comme en externe n’est pas autorisé sans l’accord écrit de la Partie Divulgatrice</w:t>
      </w:r>
      <w:r w:rsidRPr="007717C1">
        <w:t>.</w:t>
      </w:r>
    </w:p>
    <w:p w14:paraId="4365BA54" w14:textId="77777777" w:rsidR="006A66DA" w:rsidRPr="003B67B1" w:rsidRDefault="006A66DA" w:rsidP="00815A95">
      <w:pPr>
        <w:pStyle w:val="REGLEMENT2ssnum"/>
      </w:pPr>
      <w:r w:rsidRPr="007717C1">
        <w:t>La Partie Réceptrice s’engage à prendre des mesures raisonnables pour garder secrètes</w:t>
      </w:r>
      <w:r>
        <w:t xml:space="preserve"> les Informations Confidentielles</w:t>
      </w:r>
      <w:r w:rsidRPr="007717C1">
        <w:t xml:space="preserve"> et pour éviter toute divulgation, diffusion ou utilisation non-autorisée de</w:t>
      </w:r>
      <w:r>
        <w:t xml:space="preserve"> ce</w:t>
      </w:r>
      <w:r w:rsidRPr="007717C1">
        <w:t xml:space="preserve">s </w:t>
      </w:r>
      <w:r>
        <w:t>i</w:t>
      </w:r>
      <w:r w:rsidRPr="007717C1">
        <w:t xml:space="preserve">nformations. Les </w:t>
      </w:r>
      <w:r w:rsidRPr="007717C1">
        <w:rPr>
          <w:i/>
        </w:rPr>
        <w:t>« mesures raisonnables »</w:t>
      </w:r>
      <w:r w:rsidRPr="007717C1">
        <w:t xml:space="preserve"> incluent, sans limitation : </w:t>
      </w:r>
      <w:r>
        <w:t xml:space="preserve">la </w:t>
      </w:r>
      <w:r w:rsidRPr="007717C1">
        <w:t xml:space="preserve">protection contre l’accès, l’utilisation et la divulgation non-autorisée. La Partie réceptrice s’engage à notifier promptement et par écrit </w:t>
      </w:r>
      <w:r>
        <w:t xml:space="preserve">à </w:t>
      </w:r>
      <w:r w:rsidRPr="007717C1">
        <w:t xml:space="preserve">l’autre Partie de toute utilisation non-autorisée, divulgation, perte d’Information Confidentielle de la Partie </w:t>
      </w:r>
      <w:r>
        <w:t>d</w:t>
      </w:r>
      <w:r w:rsidRPr="007717C1">
        <w:t xml:space="preserve">ivulgatrice en violation du présent </w:t>
      </w:r>
      <w:r>
        <w:t>Règlement</w:t>
      </w:r>
      <w:r w:rsidRPr="007717C1">
        <w:t>, la notification incluant le rappel des mesures prises ou envisagées par la Partie Réceptric</w:t>
      </w:r>
      <w:r>
        <w:t>e pour remédier à la situation.</w:t>
      </w:r>
    </w:p>
    <w:p w14:paraId="30AA0893" w14:textId="77777777" w:rsidR="006A66DA" w:rsidRDefault="006A66DA" w:rsidP="00BC1AFD">
      <w:pPr>
        <w:pStyle w:val="REGLEMENT2ssnum"/>
      </w:pPr>
      <w:r w:rsidRPr="007717C1">
        <w:t xml:space="preserve">Les obligations figurant dans </w:t>
      </w:r>
      <w:r w:rsidRPr="00841BA4">
        <w:t xml:space="preserve">cet </w:t>
      </w:r>
      <w:r>
        <w:t>A</w:t>
      </w:r>
      <w:r w:rsidRPr="00841BA4">
        <w:t>rticle sont</w:t>
      </w:r>
      <w:r w:rsidRPr="007717C1">
        <w:t xml:space="preserve"> applicables pendant la durée d</w:t>
      </w:r>
      <w:r>
        <w:t xml:space="preserve">u Challenge </w:t>
      </w:r>
      <w:r w:rsidRPr="007717C1">
        <w:t xml:space="preserve">et survivront pour une période de </w:t>
      </w:r>
      <w:r>
        <w:t>cinq (</w:t>
      </w:r>
      <w:r w:rsidRPr="007717C1">
        <w:t>5</w:t>
      </w:r>
      <w:r>
        <w:t>)</w:t>
      </w:r>
      <w:r w:rsidRPr="007717C1">
        <w:t xml:space="preserve"> ans après la</w:t>
      </w:r>
      <w:r>
        <w:t xml:space="preserve"> fin du Challenge</w:t>
      </w:r>
      <w:r w:rsidRPr="007717C1">
        <w:t>.</w:t>
      </w:r>
    </w:p>
    <w:p w14:paraId="0617C400" w14:textId="77777777" w:rsidR="006A66DA" w:rsidRPr="00923AD6" w:rsidRDefault="006A66DA" w:rsidP="00D26FE7">
      <w:pPr>
        <w:pStyle w:val="REGLEMENT2"/>
      </w:pPr>
      <w:r>
        <w:t>Le Candidat s’engage à </w:t>
      </w:r>
      <w:r w:rsidRPr="00923AD6">
        <w:t>faire signer un engagement de confidentialité (selon le modèle annexé à ce Règlement) à toute personne travaillant sous son autorité et ayant besoin d’accéder d’une façon ou d’une autre aux données du Commanditaire. Cet accord nominatif de confidentialité sera communiqué in extenso au Commanditaire.</w:t>
      </w:r>
    </w:p>
    <w:p w14:paraId="58C6EA3F" w14:textId="77777777" w:rsidR="006A66DA" w:rsidRDefault="006A66DA" w:rsidP="00790B32">
      <w:pPr>
        <w:pStyle w:val="REGLEMENT1"/>
      </w:pPr>
      <w:bookmarkStart w:id="30" w:name="_Toc506188652"/>
      <w:bookmarkStart w:id="31" w:name="_Toc518055509"/>
      <w:r>
        <w:t>ANNULATION ET SUSPENSION DU CHALLENGE</w:t>
      </w:r>
      <w:bookmarkEnd w:id="30"/>
      <w:bookmarkEnd w:id="31"/>
    </w:p>
    <w:p w14:paraId="62156035" w14:textId="77777777" w:rsidR="006A66DA" w:rsidRPr="007717C1" w:rsidRDefault="006A66DA" w:rsidP="00815A95">
      <w:pPr>
        <w:pStyle w:val="REGLEMENT2"/>
      </w:pPr>
      <w:r w:rsidRPr="007717C1">
        <w:t xml:space="preserve">L’Organisateur et le Commanditaire se réservent le droit d’annuler ou de suspendre notamment le </w:t>
      </w:r>
      <w:r>
        <w:t>Challenge</w:t>
      </w:r>
      <w:r w:rsidRPr="007717C1">
        <w:t xml:space="preserve"> en cas de : </w:t>
      </w:r>
    </w:p>
    <w:p w14:paraId="6918AB9E" w14:textId="77777777" w:rsidR="006A66DA" w:rsidRPr="007717C1" w:rsidRDefault="006A66DA" w:rsidP="00790B32">
      <w:pPr>
        <w:pStyle w:val="Paragraphedeliste"/>
        <w:numPr>
          <w:ilvl w:val="0"/>
          <w:numId w:val="17"/>
        </w:numPr>
        <w:autoSpaceDE/>
        <w:autoSpaceDN/>
        <w:adjustRightInd/>
        <w:spacing w:before="0" w:after="0"/>
        <w:jc w:val="both"/>
        <w:rPr>
          <w:rFonts w:cs="Arial"/>
        </w:rPr>
      </w:pPr>
      <w:proofErr w:type="gramStart"/>
      <w:r w:rsidRPr="007717C1">
        <w:rPr>
          <w:rFonts w:cs="Arial"/>
        </w:rPr>
        <w:t>force</w:t>
      </w:r>
      <w:proofErr w:type="gramEnd"/>
      <w:r w:rsidRPr="007717C1">
        <w:rPr>
          <w:rFonts w:cs="Arial"/>
        </w:rPr>
        <w:t xml:space="preserve"> majeure ;</w:t>
      </w:r>
    </w:p>
    <w:p w14:paraId="727CA87C" w14:textId="77777777" w:rsidR="006A66DA" w:rsidRPr="007717C1" w:rsidRDefault="006A66DA" w:rsidP="00790B32">
      <w:pPr>
        <w:pStyle w:val="Paragraphedeliste"/>
        <w:numPr>
          <w:ilvl w:val="0"/>
          <w:numId w:val="17"/>
        </w:numPr>
        <w:autoSpaceDE/>
        <w:autoSpaceDN/>
        <w:adjustRightInd/>
        <w:spacing w:before="0" w:after="0"/>
        <w:jc w:val="both"/>
        <w:rPr>
          <w:rFonts w:cs="Arial"/>
        </w:rPr>
      </w:pPr>
      <w:proofErr w:type="gramStart"/>
      <w:r w:rsidRPr="007717C1">
        <w:rPr>
          <w:rFonts w:cs="Arial"/>
        </w:rPr>
        <w:t>fraude</w:t>
      </w:r>
      <w:proofErr w:type="gramEnd"/>
      <w:r w:rsidRPr="007717C1">
        <w:rPr>
          <w:rFonts w:cs="Arial"/>
        </w:rPr>
        <w:t xml:space="preserve"> de quelque nature que ce soit.</w:t>
      </w:r>
    </w:p>
    <w:p w14:paraId="33587FF4" w14:textId="77777777" w:rsidR="006A66DA" w:rsidRPr="007717C1" w:rsidRDefault="006A66DA" w:rsidP="00790B32">
      <w:pPr>
        <w:jc w:val="both"/>
        <w:rPr>
          <w:rFonts w:ascii="Arial" w:hAnsi="Arial" w:cs="Arial"/>
        </w:rPr>
      </w:pPr>
    </w:p>
    <w:p w14:paraId="6531847C" w14:textId="77777777" w:rsidR="006A66DA" w:rsidRPr="00790B32" w:rsidRDefault="006A66DA" w:rsidP="00815A95">
      <w:pPr>
        <w:pStyle w:val="REGLEMENT2"/>
      </w:pPr>
      <w:r w:rsidRPr="007717C1">
        <w:t>L</w:t>
      </w:r>
      <w:r>
        <w:t xml:space="preserve">es Parties </w:t>
      </w:r>
      <w:r w:rsidRPr="007717C1">
        <w:t>ne pourront être tenu</w:t>
      </w:r>
      <w:r>
        <w:t>e</w:t>
      </w:r>
      <w:r w:rsidRPr="007717C1">
        <w:t xml:space="preserve">s pour responsables d’une annulation ou d’une suspension du </w:t>
      </w:r>
      <w:r>
        <w:t>Challenge</w:t>
      </w:r>
      <w:r w:rsidRPr="007717C1">
        <w:t xml:space="preserve"> conformément au présent </w:t>
      </w:r>
      <w:r>
        <w:t>A</w:t>
      </w:r>
      <w:r w:rsidRPr="007717C1">
        <w:t>rticle et aucune indemnité ou compensation ne sera due au</w:t>
      </w:r>
      <w:r>
        <w:t>x</w:t>
      </w:r>
      <w:r w:rsidRPr="007717C1">
        <w:t xml:space="preserve"> </w:t>
      </w:r>
      <w:r>
        <w:t>Candidats</w:t>
      </w:r>
      <w:r w:rsidRPr="007717C1">
        <w:t>.</w:t>
      </w:r>
    </w:p>
    <w:p w14:paraId="37B488E0" w14:textId="77777777" w:rsidR="006A66DA" w:rsidRDefault="006A66DA" w:rsidP="00000616">
      <w:pPr>
        <w:pStyle w:val="REGLEMENT1"/>
      </w:pPr>
      <w:bookmarkStart w:id="32" w:name="_Toc506188653"/>
      <w:bookmarkStart w:id="33" w:name="_Toc518055510"/>
      <w:r>
        <w:lastRenderedPageBreak/>
        <w:t>LOI APPLICABLE</w:t>
      </w:r>
      <w:bookmarkEnd w:id="32"/>
      <w:bookmarkEnd w:id="33"/>
    </w:p>
    <w:p w14:paraId="23F3CE92" w14:textId="77777777" w:rsidR="006A66DA" w:rsidRPr="00000616" w:rsidRDefault="006A66DA" w:rsidP="00815A95">
      <w:pPr>
        <w:pStyle w:val="REGLEMENT2"/>
      </w:pPr>
      <w:bookmarkStart w:id="34" w:name="_Hlk6905286"/>
      <w:r>
        <w:t>Le Règlement et le Challenge sont soumis au droit français</w:t>
      </w:r>
      <w:bookmarkEnd w:id="34"/>
      <w:r>
        <w:t>.</w:t>
      </w:r>
    </w:p>
    <w:p w14:paraId="5B487EAB" w14:textId="77777777" w:rsidR="0047096B" w:rsidRPr="001E1B63" w:rsidRDefault="0047096B" w:rsidP="001E1B63">
      <w:pPr>
        <w:rPr>
          <w:rFonts w:ascii="Arial" w:hAnsi="Arial" w:cs="Arial"/>
        </w:rPr>
      </w:pPr>
    </w:p>
    <w:p w14:paraId="073058D7" w14:textId="77777777" w:rsidR="0047096B" w:rsidRPr="001E1B63" w:rsidRDefault="0047096B" w:rsidP="001E1B63">
      <w:pPr>
        <w:rPr>
          <w:rFonts w:ascii="Arial" w:hAnsi="Arial" w:cs="Arial"/>
        </w:rPr>
      </w:pPr>
    </w:p>
    <w:p w14:paraId="64CCE71A" w14:textId="77777777" w:rsidR="0047096B" w:rsidRPr="001E1B63" w:rsidRDefault="0047096B" w:rsidP="001E1B63">
      <w:pPr>
        <w:rPr>
          <w:rFonts w:ascii="Arial" w:hAnsi="Arial" w:cs="Arial"/>
        </w:rPr>
      </w:pPr>
    </w:p>
    <w:p w14:paraId="23CAB6B9" w14:textId="77777777" w:rsidR="0047096B" w:rsidRPr="001E1B63" w:rsidRDefault="0047096B" w:rsidP="001E1B63">
      <w:pPr>
        <w:rPr>
          <w:rFonts w:ascii="Arial" w:hAnsi="Arial" w:cs="Arial"/>
        </w:rPr>
      </w:pPr>
    </w:p>
    <w:p w14:paraId="32D0AEB9" w14:textId="77777777" w:rsidR="0047096B" w:rsidRPr="001E1B63" w:rsidRDefault="0047096B" w:rsidP="001E1B63">
      <w:pPr>
        <w:rPr>
          <w:rFonts w:ascii="Arial" w:hAnsi="Arial" w:cs="Arial"/>
        </w:rPr>
      </w:pPr>
    </w:p>
    <w:p w14:paraId="0ACBCF0B" w14:textId="77777777" w:rsidR="0047096B" w:rsidRPr="001E1B63" w:rsidRDefault="0047096B" w:rsidP="001E1B63">
      <w:pPr>
        <w:rPr>
          <w:rFonts w:ascii="Arial" w:hAnsi="Arial" w:cs="Arial"/>
        </w:rPr>
      </w:pPr>
      <w:r w:rsidRPr="001E1B63">
        <w:rPr>
          <w:rFonts w:ascii="Arial" w:hAnsi="Arial" w:cs="Arial"/>
        </w:rPr>
        <w:t>Fait le …………</w:t>
      </w:r>
      <w:proofErr w:type="gramStart"/>
      <w:r w:rsidR="001D4DBB">
        <w:rPr>
          <w:rFonts w:ascii="Arial" w:hAnsi="Arial" w:cs="Arial"/>
        </w:rPr>
        <w:t>…….</w:t>
      </w:r>
      <w:proofErr w:type="gramEnd"/>
      <w:r w:rsidRPr="001E1B63">
        <w:rPr>
          <w:rFonts w:ascii="Arial" w:hAnsi="Arial" w:cs="Arial"/>
        </w:rPr>
        <w:t>………………, à ……………</w:t>
      </w:r>
      <w:r w:rsidR="001D4DBB">
        <w:rPr>
          <w:rFonts w:ascii="Arial" w:hAnsi="Arial" w:cs="Arial"/>
        </w:rPr>
        <w:t>………………….</w:t>
      </w:r>
      <w:r w:rsidRPr="001E1B63">
        <w:rPr>
          <w:rFonts w:ascii="Arial" w:hAnsi="Arial" w:cs="Arial"/>
        </w:rPr>
        <w:t>………………..</w:t>
      </w:r>
    </w:p>
    <w:p w14:paraId="47D298AF" w14:textId="77777777" w:rsidR="0047096B" w:rsidRPr="001E1B63" w:rsidRDefault="0047096B" w:rsidP="001E1B63">
      <w:pPr>
        <w:rPr>
          <w:rFonts w:ascii="Arial" w:hAnsi="Arial" w:cs="Arial"/>
        </w:rPr>
      </w:pPr>
    </w:p>
    <w:p w14:paraId="75385A8C" w14:textId="77777777" w:rsidR="0047096B" w:rsidRPr="001E1B63" w:rsidRDefault="0047096B" w:rsidP="001E1B63">
      <w:pPr>
        <w:rPr>
          <w:rFonts w:ascii="Arial" w:hAnsi="Arial" w:cs="Arial"/>
        </w:rPr>
      </w:pPr>
    </w:p>
    <w:p w14:paraId="0DF6990F" w14:textId="77777777" w:rsidR="0047096B" w:rsidRPr="001E1B63" w:rsidRDefault="0047096B" w:rsidP="001E1B63">
      <w:pPr>
        <w:rPr>
          <w:rFonts w:ascii="Arial" w:hAnsi="Arial" w:cs="Arial"/>
        </w:rPr>
      </w:pPr>
    </w:p>
    <w:p w14:paraId="485A9304" w14:textId="77777777" w:rsidR="0047096B" w:rsidRPr="001E1B63" w:rsidRDefault="0047096B" w:rsidP="001E1B63">
      <w:pPr>
        <w:rPr>
          <w:rFonts w:ascii="Arial" w:hAnsi="Arial" w:cs="Arial"/>
        </w:rPr>
      </w:pPr>
    </w:p>
    <w:p w14:paraId="55C6CDA1" w14:textId="77777777" w:rsidR="0047096B" w:rsidRPr="0047096B" w:rsidRDefault="0047096B" w:rsidP="001E1B63">
      <w:pPr>
        <w:ind w:right="1489"/>
        <w:jc w:val="right"/>
        <w:rPr>
          <w:rFonts w:ascii="Arial" w:hAnsi="Arial" w:cs="Arial"/>
          <w:b/>
        </w:rPr>
      </w:pPr>
      <w:r w:rsidRPr="001E1B63">
        <w:rPr>
          <w:rFonts w:ascii="Arial" w:hAnsi="Arial" w:cs="Arial"/>
        </w:rPr>
        <w:t>Signature</w:t>
      </w:r>
    </w:p>
    <w:p w14:paraId="46CB76C6" w14:textId="77777777" w:rsidR="001E1B63" w:rsidRDefault="001E1B63" w:rsidP="001E1B63">
      <w:pPr>
        <w:pStyle w:val="Titre"/>
        <w:jc w:val="center"/>
        <w:rPr>
          <w:color w:val="auto"/>
          <w:sz w:val="32"/>
        </w:rPr>
      </w:pPr>
    </w:p>
    <w:p w14:paraId="0698693E" w14:textId="77777777" w:rsidR="001E1B63" w:rsidRDefault="001E1B63" w:rsidP="001E1B63">
      <w:pPr>
        <w:pStyle w:val="Titre"/>
        <w:jc w:val="center"/>
        <w:rPr>
          <w:color w:val="auto"/>
          <w:sz w:val="32"/>
        </w:rPr>
      </w:pPr>
    </w:p>
    <w:p w14:paraId="200A24CD" w14:textId="77777777" w:rsidR="001E1B63" w:rsidRDefault="001E1B63" w:rsidP="001E1B63">
      <w:pPr>
        <w:pStyle w:val="Titre"/>
        <w:jc w:val="center"/>
        <w:rPr>
          <w:color w:val="auto"/>
          <w:sz w:val="32"/>
        </w:rPr>
      </w:pPr>
    </w:p>
    <w:p w14:paraId="40328591" w14:textId="77777777" w:rsidR="001E1B63" w:rsidRDefault="001E1B63" w:rsidP="001E1B63">
      <w:pPr>
        <w:pStyle w:val="Titre"/>
        <w:jc w:val="center"/>
        <w:rPr>
          <w:color w:val="auto"/>
          <w:sz w:val="32"/>
        </w:rPr>
      </w:pPr>
    </w:p>
    <w:p w14:paraId="6D3AF53F" w14:textId="77777777" w:rsidR="001E1B63" w:rsidRDefault="001E1B63" w:rsidP="001E1B63">
      <w:pPr>
        <w:pStyle w:val="Titre"/>
        <w:jc w:val="center"/>
        <w:rPr>
          <w:color w:val="auto"/>
          <w:sz w:val="32"/>
        </w:rPr>
      </w:pPr>
    </w:p>
    <w:p w14:paraId="09DF6F78" w14:textId="77777777" w:rsidR="001E1B63" w:rsidRDefault="001E1B63" w:rsidP="001E1B63">
      <w:pPr>
        <w:pStyle w:val="Titre"/>
        <w:jc w:val="center"/>
        <w:rPr>
          <w:color w:val="auto"/>
          <w:sz w:val="32"/>
        </w:rPr>
      </w:pPr>
    </w:p>
    <w:p w14:paraId="5BC4128D" w14:textId="77777777" w:rsidR="00016D71" w:rsidRDefault="00016D71" w:rsidP="00016D71">
      <w:pPr>
        <w:rPr>
          <w:lang w:val="de-DE" w:eastAsia="fr-FR"/>
        </w:rPr>
      </w:pPr>
    </w:p>
    <w:p w14:paraId="0C08A1C3" w14:textId="77777777" w:rsidR="00016D71" w:rsidRDefault="00016D71" w:rsidP="00016D71">
      <w:pPr>
        <w:rPr>
          <w:lang w:val="de-DE" w:eastAsia="fr-FR"/>
        </w:rPr>
      </w:pPr>
    </w:p>
    <w:p w14:paraId="423276F4" w14:textId="77777777" w:rsidR="00016D71" w:rsidRDefault="00016D71" w:rsidP="00016D71">
      <w:pPr>
        <w:rPr>
          <w:lang w:val="de-DE" w:eastAsia="fr-FR"/>
        </w:rPr>
      </w:pPr>
    </w:p>
    <w:p w14:paraId="250A4290" w14:textId="77777777" w:rsidR="00016D71" w:rsidRDefault="00016D71" w:rsidP="00016D71">
      <w:pPr>
        <w:rPr>
          <w:lang w:val="de-DE" w:eastAsia="fr-FR"/>
        </w:rPr>
      </w:pPr>
    </w:p>
    <w:p w14:paraId="15A85293" w14:textId="77777777" w:rsidR="00016D71" w:rsidRDefault="00016D71" w:rsidP="00016D71">
      <w:pPr>
        <w:rPr>
          <w:lang w:val="de-DE" w:eastAsia="fr-FR"/>
        </w:rPr>
      </w:pPr>
    </w:p>
    <w:p w14:paraId="75749715" w14:textId="77777777" w:rsidR="00016D71" w:rsidRDefault="00016D71" w:rsidP="00016D71">
      <w:pPr>
        <w:rPr>
          <w:lang w:val="de-DE" w:eastAsia="fr-FR"/>
        </w:rPr>
      </w:pPr>
    </w:p>
    <w:p w14:paraId="14D4FDFD" w14:textId="77777777" w:rsidR="00016D71" w:rsidRDefault="00016D71" w:rsidP="00016D71">
      <w:pPr>
        <w:rPr>
          <w:lang w:val="de-DE" w:eastAsia="fr-FR"/>
        </w:rPr>
      </w:pPr>
    </w:p>
    <w:p w14:paraId="4A20820A" w14:textId="77777777" w:rsidR="00016D71" w:rsidRDefault="00016D71" w:rsidP="00016D71">
      <w:pPr>
        <w:rPr>
          <w:lang w:val="de-DE" w:eastAsia="fr-FR"/>
        </w:rPr>
      </w:pPr>
    </w:p>
    <w:p w14:paraId="5C299D23" w14:textId="77777777" w:rsidR="00016D71" w:rsidRDefault="00016D71" w:rsidP="00016D71">
      <w:pPr>
        <w:rPr>
          <w:lang w:val="de-DE" w:eastAsia="fr-FR"/>
        </w:rPr>
      </w:pPr>
    </w:p>
    <w:p w14:paraId="437E29F2" w14:textId="77777777" w:rsidR="00016D71" w:rsidRDefault="00016D71" w:rsidP="00016D71">
      <w:pPr>
        <w:rPr>
          <w:lang w:val="de-DE" w:eastAsia="fr-FR"/>
        </w:rPr>
      </w:pPr>
    </w:p>
    <w:p w14:paraId="5A1C07C6" w14:textId="77777777" w:rsidR="00016D71" w:rsidRDefault="00016D71" w:rsidP="00016D71">
      <w:pPr>
        <w:rPr>
          <w:lang w:val="de-DE" w:eastAsia="fr-FR"/>
        </w:rPr>
      </w:pPr>
    </w:p>
    <w:p w14:paraId="00630F20" w14:textId="77777777" w:rsidR="00016D71" w:rsidRDefault="00016D71" w:rsidP="00016D71">
      <w:pPr>
        <w:rPr>
          <w:lang w:val="de-DE" w:eastAsia="fr-FR"/>
        </w:rPr>
      </w:pPr>
    </w:p>
    <w:p w14:paraId="7347EA15" w14:textId="77777777" w:rsidR="00016D71" w:rsidRDefault="00016D71" w:rsidP="00016D71">
      <w:pPr>
        <w:rPr>
          <w:lang w:val="de-DE" w:eastAsia="fr-FR"/>
        </w:rPr>
      </w:pPr>
    </w:p>
    <w:p w14:paraId="28EC0EF5" w14:textId="77777777" w:rsidR="00016D71" w:rsidRDefault="00016D71" w:rsidP="00016D71">
      <w:pPr>
        <w:rPr>
          <w:lang w:val="de-DE" w:eastAsia="fr-FR"/>
        </w:rPr>
      </w:pPr>
    </w:p>
    <w:p w14:paraId="0306A174" w14:textId="77777777" w:rsidR="00016D71" w:rsidRDefault="00016D71" w:rsidP="00016D71">
      <w:pPr>
        <w:rPr>
          <w:lang w:val="de-DE" w:eastAsia="fr-FR"/>
        </w:rPr>
      </w:pPr>
    </w:p>
    <w:p w14:paraId="306C8774" w14:textId="77777777" w:rsidR="00016D71" w:rsidRDefault="00016D71" w:rsidP="00016D71">
      <w:pPr>
        <w:rPr>
          <w:lang w:val="de-DE" w:eastAsia="fr-FR"/>
        </w:rPr>
      </w:pPr>
    </w:p>
    <w:p w14:paraId="4E953C57" w14:textId="77777777" w:rsidR="00016D71" w:rsidRDefault="00016D71" w:rsidP="00016D71">
      <w:pPr>
        <w:rPr>
          <w:lang w:val="de-DE" w:eastAsia="fr-FR"/>
        </w:rPr>
      </w:pPr>
    </w:p>
    <w:p w14:paraId="4E38C639" w14:textId="77777777" w:rsidR="00016D71" w:rsidRPr="00AA0423" w:rsidRDefault="00016D71" w:rsidP="00AA0423">
      <w:pPr>
        <w:rPr>
          <w:lang w:val="de-DE" w:eastAsia="fr-FR"/>
        </w:rPr>
      </w:pPr>
    </w:p>
    <w:p w14:paraId="731952C5" w14:textId="77777777" w:rsidR="001E1B63" w:rsidRDefault="001E1B63" w:rsidP="001E1B63">
      <w:pPr>
        <w:pStyle w:val="Titre"/>
        <w:jc w:val="center"/>
        <w:rPr>
          <w:color w:val="auto"/>
          <w:sz w:val="32"/>
        </w:rPr>
      </w:pPr>
    </w:p>
    <w:p w14:paraId="2D893625" w14:textId="77777777" w:rsidR="001E1B63" w:rsidRDefault="001E1B63" w:rsidP="001E1B63">
      <w:pPr>
        <w:pStyle w:val="Titre"/>
        <w:jc w:val="center"/>
        <w:rPr>
          <w:color w:val="auto"/>
          <w:sz w:val="32"/>
        </w:rPr>
      </w:pPr>
    </w:p>
    <w:p w14:paraId="03EEF68C" w14:textId="77777777" w:rsidR="001E1B63" w:rsidRPr="001E1B63" w:rsidRDefault="001E1B63" w:rsidP="001E1B63">
      <w:pPr>
        <w:pStyle w:val="Titre"/>
        <w:jc w:val="center"/>
        <w:rPr>
          <w:rFonts w:ascii="Arial" w:hAnsi="Arial" w:cs="Arial"/>
          <w:color w:val="auto"/>
          <w:sz w:val="32"/>
        </w:rPr>
      </w:pPr>
    </w:p>
    <w:p w14:paraId="017508D1" w14:textId="77777777" w:rsidR="00016D71" w:rsidRDefault="00016D71" w:rsidP="001E1B63">
      <w:pPr>
        <w:pStyle w:val="Titre1"/>
        <w:jc w:val="center"/>
        <w:rPr>
          <w:rFonts w:ascii="Arial" w:hAnsi="Arial" w:cs="Arial"/>
          <w:sz w:val="36"/>
          <w:u w:val="none"/>
        </w:rPr>
      </w:pPr>
      <w:bookmarkStart w:id="35" w:name="_Toc508369708"/>
      <w:bookmarkStart w:id="36" w:name="_Toc518055511"/>
    </w:p>
    <w:p w14:paraId="01DFF6FF" w14:textId="77777777" w:rsidR="00016D71" w:rsidRDefault="00016D71" w:rsidP="001E1B63">
      <w:pPr>
        <w:pStyle w:val="Titre1"/>
        <w:jc w:val="center"/>
        <w:rPr>
          <w:rFonts w:ascii="Arial" w:hAnsi="Arial" w:cs="Arial"/>
          <w:sz w:val="36"/>
          <w:u w:val="none"/>
        </w:rPr>
      </w:pPr>
    </w:p>
    <w:p w14:paraId="0813498A" w14:textId="77777777" w:rsidR="00016D71" w:rsidRDefault="00016D71" w:rsidP="001E1B63">
      <w:pPr>
        <w:pStyle w:val="Titre1"/>
        <w:jc w:val="center"/>
        <w:rPr>
          <w:rFonts w:ascii="Arial" w:hAnsi="Arial" w:cs="Arial"/>
          <w:sz w:val="36"/>
          <w:u w:val="none"/>
        </w:rPr>
      </w:pPr>
    </w:p>
    <w:p w14:paraId="66F8FB3F" w14:textId="77777777" w:rsidR="00016D71" w:rsidRDefault="00016D71" w:rsidP="001E1B63">
      <w:pPr>
        <w:pStyle w:val="Titre1"/>
        <w:jc w:val="center"/>
        <w:rPr>
          <w:rFonts w:ascii="Arial" w:hAnsi="Arial" w:cs="Arial"/>
          <w:sz w:val="36"/>
          <w:u w:val="none"/>
        </w:rPr>
      </w:pPr>
    </w:p>
    <w:p w14:paraId="78CB95B8" w14:textId="77777777" w:rsidR="00016D71" w:rsidRDefault="00016D71" w:rsidP="001E1B63">
      <w:pPr>
        <w:pStyle w:val="Titre1"/>
        <w:jc w:val="center"/>
        <w:rPr>
          <w:rFonts w:ascii="Arial" w:hAnsi="Arial" w:cs="Arial"/>
          <w:sz w:val="36"/>
          <w:u w:val="none"/>
        </w:rPr>
      </w:pPr>
    </w:p>
    <w:p w14:paraId="353BA1EA" w14:textId="77777777" w:rsidR="00016D71" w:rsidRDefault="00016D71" w:rsidP="001E1B63">
      <w:pPr>
        <w:pStyle w:val="Titre1"/>
        <w:jc w:val="center"/>
        <w:rPr>
          <w:rFonts w:ascii="Arial" w:hAnsi="Arial" w:cs="Arial"/>
          <w:sz w:val="36"/>
          <w:u w:val="none"/>
        </w:rPr>
      </w:pPr>
    </w:p>
    <w:p w14:paraId="4BBF6167" w14:textId="77777777" w:rsidR="00016D71" w:rsidRDefault="00016D71" w:rsidP="001E1B63">
      <w:pPr>
        <w:pStyle w:val="Titre1"/>
        <w:jc w:val="center"/>
        <w:rPr>
          <w:rFonts w:ascii="Arial" w:hAnsi="Arial" w:cs="Arial"/>
          <w:sz w:val="36"/>
          <w:u w:val="none"/>
        </w:rPr>
      </w:pPr>
    </w:p>
    <w:p w14:paraId="08088CA1" w14:textId="77777777" w:rsidR="00016D71" w:rsidRDefault="00016D71" w:rsidP="001E1B63">
      <w:pPr>
        <w:pStyle w:val="Titre1"/>
        <w:jc w:val="center"/>
        <w:rPr>
          <w:rFonts w:ascii="Arial" w:hAnsi="Arial" w:cs="Arial"/>
          <w:sz w:val="36"/>
          <w:u w:val="none"/>
        </w:rPr>
      </w:pPr>
    </w:p>
    <w:p w14:paraId="4B07B8A8" w14:textId="77777777" w:rsidR="00016D71" w:rsidRDefault="00016D71" w:rsidP="001E1B63">
      <w:pPr>
        <w:pStyle w:val="Titre1"/>
        <w:jc w:val="center"/>
        <w:rPr>
          <w:rFonts w:ascii="Arial" w:hAnsi="Arial" w:cs="Arial"/>
          <w:sz w:val="36"/>
          <w:u w:val="none"/>
        </w:rPr>
      </w:pPr>
    </w:p>
    <w:p w14:paraId="0243D968" w14:textId="77777777" w:rsidR="00016D71" w:rsidRDefault="00016D71" w:rsidP="001E1B63">
      <w:pPr>
        <w:pStyle w:val="Titre1"/>
        <w:jc w:val="center"/>
        <w:rPr>
          <w:rFonts w:ascii="Arial" w:hAnsi="Arial" w:cs="Arial"/>
          <w:sz w:val="36"/>
          <w:u w:val="none"/>
        </w:rPr>
      </w:pPr>
    </w:p>
    <w:p w14:paraId="7FF80C1F" w14:textId="77777777" w:rsidR="00016D71" w:rsidRDefault="00016D71" w:rsidP="001E1B63">
      <w:pPr>
        <w:pStyle w:val="Titre1"/>
        <w:jc w:val="center"/>
        <w:rPr>
          <w:rFonts w:ascii="Arial" w:hAnsi="Arial" w:cs="Arial"/>
          <w:sz w:val="36"/>
          <w:u w:val="none"/>
        </w:rPr>
      </w:pPr>
    </w:p>
    <w:p w14:paraId="69F5FAF2" w14:textId="77777777" w:rsidR="00016D71" w:rsidRDefault="00016D71" w:rsidP="001E1B63">
      <w:pPr>
        <w:pStyle w:val="Titre1"/>
        <w:jc w:val="center"/>
        <w:rPr>
          <w:rFonts w:ascii="Arial" w:hAnsi="Arial" w:cs="Arial"/>
          <w:sz w:val="36"/>
          <w:u w:val="none"/>
        </w:rPr>
      </w:pPr>
    </w:p>
    <w:p w14:paraId="1CA9063C" w14:textId="77777777" w:rsidR="00016D71" w:rsidRDefault="00016D71" w:rsidP="001E1B63">
      <w:pPr>
        <w:pStyle w:val="Titre1"/>
        <w:jc w:val="center"/>
        <w:rPr>
          <w:rFonts w:ascii="Arial" w:hAnsi="Arial" w:cs="Arial"/>
          <w:sz w:val="36"/>
          <w:u w:val="none"/>
        </w:rPr>
      </w:pPr>
    </w:p>
    <w:p w14:paraId="1B60E9FD" w14:textId="77777777" w:rsidR="00016D71" w:rsidRDefault="00016D71" w:rsidP="001E1B63">
      <w:pPr>
        <w:pStyle w:val="Titre1"/>
        <w:jc w:val="center"/>
        <w:rPr>
          <w:rFonts w:ascii="Arial" w:hAnsi="Arial" w:cs="Arial"/>
          <w:sz w:val="36"/>
          <w:u w:val="none"/>
        </w:rPr>
      </w:pPr>
    </w:p>
    <w:p w14:paraId="6FFD5F9B" w14:textId="77777777" w:rsidR="00016D71" w:rsidRDefault="00016D71" w:rsidP="001E1B63">
      <w:pPr>
        <w:pStyle w:val="Titre1"/>
        <w:jc w:val="center"/>
        <w:rPr>
          <w:rFonts w:ascii="Arial" w:hAnsi="Arial" w:cs="Arial"/>
          <w:sz w:val="36"/>
          <w:u w:val="none"/>
        </w:rPr>
      </w:pPr>
    </w:p>
    <w:p w14:paraId="6649AF33" w14:textId="77777777" w:rsidR="001E1B63" w:rsidRPr="00B37A32" w:rsidRDefault="001E1B63" w:rsidP="001E1B63">
      <w:pPr>
        <w:pStyle w:val="Titre1"/>
        <w:jc w:val="center"/>
        <w:rPr>
          <w:sz w:val="36"/>
          <w:u w:val="none"/>
        </w:rPr>
      </w:pPr>
      <w:r w:rsidRPr="001E1B63">
        <w:rPr>
          <w:rFonts w:ascii="Arial" w:hAnsi="Arial" w:cs="Arial"/>
          <w:sz w:val="36"/>
          <w:u w:val="none"/>
        </w:rPr>
        <w:t>Annexe 1 : Accord nominatif de confidentialité relatif à la participation au Challenge</w:t>
      </w:r>
      <w:bookmarkEnd w:id="35"/>
      <w:bookmarkEnd w:id="36"/>
    </w:p>
    <w:p w14:paraId="33D314F7" w14:textId="77777777" w:rsidR="006A66DA" w:rsidRPr="004534D2" w:rsidRDefault="006A66DA" w:rsidP="004534D2">
      <w:pPr>
        <w:jc w:val="center"/>
        <w:rPr>
          <w:rFonts w:ascii="Arial" w:hAnsi="Arial" w:cs="Arial"/>
          <w:b/>
          <w:u w:val="single"/>
        </w:rPr>
      </w:pPr>
      <w:r>
        <w:br w:type="column"/>
      </w:r>
      <w:bookmarkStart w:id="37" w:name="_Toc506188654"/>
      <w:r w:rsidRPr="004534D2">
        <w:rPr>
          <w:rFonts w:ascii="Arial" w:hAnsi="Arial" w:cs="Arial"/>
          <w:b/>
          <w:u w:val="single"/>
        </w:rPr>
        <w:lastRenderedPageBreak/>
        <w:t xml:space="preserve">Accord </w:t>
      </w:r>
      <w:r w:rsidR="004534D2">
        <w:rPr>
          <w:rFonts w:ascii="Arial" w:hAnsi="Arial" w:cs="Arial"/>
          <w:b/>
          <w:u w:val="single"/>
        </w:rPr>
        <w:t>n</w:t>
      </w:r>
      <w:r w:rsidRPr="004534D2">
        <w:rPr>
          <w:rFonts w:ascii="Arial" w:hAnsi="Arial" w:cs="Arial"/>
          <w:b/>
          <w:u w:val="single"/>
        </w:rPr>
        <w:t>ominatif de confidentialité</w:t>
      </w:r>
      <w:bookmarkEnd w:id="37"/>
    </w:p>
    <w:p w14:paraId="43D80E9D" w14:textId="77777777" w:rsidR="006A66DA" w:rsidRDefault="006A66DA" w:rsidP="00FC4971"/>
    <w:p w14:paraId="52B5706E" w14:textId="77777777" w:rsidR="00FC4971" w:rsidRPr="00260632" w:rsidRDefault="00FC4971" w:rsidP="00FC4971"/>
    <w:p w14:paraId="15A70C2C" w14:textId="77777777" w:rsidR="006A66DA" w:rsidRDefault="006A66DA" w:rsidP="004534D2">
      <w:pPr>
        <w:jc w:val="center"/>
        <w:rPr>
          <w:rFonts w:ascii="Arial" w:hAnsi="Arial" w:cs="Arial"/>
        </w:rPr>
      </w:pPr>
      <w:bookmarkStart w:id="38" w:name="_Toc506188655"/>
      <w:bookmarkStart w:id="39" w:name="_Toc506188886"/>
      <w:bookmarkStart w:id="40" w:name="_Toc510524740"/>
      <w:r w:rsidRPr="004534D2">
        <w:rPr>
          <w:rFonts w:ascii="Arial" w:hAnsi="Arial" w:cs="Arial"/>
        </w:rPr>
        <w:t>Préambule</w:t>
      </w:r>
      <w:bookmarkEnd w:id="38"/>
      <w:bookmarkEnd w:id="39"/>
      <w:bookmarkEnd w:id="40"/>
    </w:p>
    <w:p w14:paraId="448AB027" w14:textId="77777777" w:rsidR="004534D2" w:rsidRPr="004534D2" w:rsidRDefault="004534D2" w:rsidP="004534D2">
      <w:pPr>
        <w:jc w:val="center"/>
        <w:rPr>
          <w:rFonts w:ascii="Arial" w:hAnsi="Arial" w:cs="Arial"/>
          <w:b/>
        </w:rPr>
      </w:pPr>
    </w:p>
    <w:p w14:paraId="17949C8A" w14:textId="324CC687" w:rsidR="006A66DA" w:rsidRDefault="00016D71" w:rsidP="001D4DBB">
      <w:pPr>
        <w:jc w:val="both"/>
        <w:rPr>
          <w:rFonts w:ascii="Arial" w:hAnsi="Arial" w:cs="Arial"/>
          <w:i/>
        </w:rPr>
      </w:pPr>
      <w:bookmarkStart w:id="41" w:name="_Toc506188656"/>
      <w:bookmarkStart w:id="42" w:name="_Toc506188887"/>
      <w:bookmarkStart w:id="43" w:name="_Toc510524741"/>
      <w:r>
        <w:rPr>
          <w:rFonts w:ascii="Arial" w:hAnsi="Arial" w:cs="Arial"/>
          <w:color w:val="0D0D0D"/>
        </w:rPr>
        <w:t xml:space="preserve">Le Ministère des Armées (agence de l’innovation de Défense, DGA et COMCYBER) </w:t>
      </w:r>
      <w:r w:rsidR="006A66DA" w:rsidRPr="004534D2">
        <w:rPr>
          <w:rFonts w:ascii="Arial" w:hAnsi="Arial" w:cs="Arial"/>
          <w:i/>
        </w:rPr>
        <w:t>a confié à Cap Digital (L’ASSOCIATION)</w:t>
      </w:r>
      <w:r w:rsidR="003741A2">
        <w:rPr>
          <w:rFonts w:ascii="Arial" w:hAnsi="Arial" w:cs="Arial"/>
          <w:i/>
        </w:rPr>
        <w:t xml:space="preserve"> et </w:t>
      </w:r>
      <w:r>
        <w:rPr>
          <w:rFonts w:ascii="Arial" w:hAnsi="Arial" w:cs="Arial"/>
          <w:i/>
        </w:rPr>
        <w:t xml:space="preserve">son </w:t>
      </w:r>
      <w:r w:rsidR="003741A2">
        <w:rPr>
          <w:rFonts w:ascii="Arial" w:hAnsi="Arial" w:cs="Arial"/>
          <w:i/>
        </w:rPr>
        <w:t xml:space="preserve">partenaire </w:t>
      </w:r>
      <w:proofErr w:type="spellStart"/>
      <w:r w:rsidR="003741A2">
        <w:rPr>
          <w:rFonts w:ascii="Arial" w:hAnsi="Arial" w:cs="Arial"/>
          <w:i/>
        </w:rPr>
        <w:t>Systematic</w:t>
      </w:r>
      <w:proofErr w:type="spellEnd"/>
      <w:r w:rsidR="006A66DA" w:rsidRPr="004534D2">
        <w:rPr>
          <w:rFonts w:ascii="Arial" w:hAnsi="Arial" w:cs="Arial"/>
          <w:i/>
        </w:rPr>
        <w:t>, la mission de réaliser une expérimentation sous la forme d’un concours, désigné « Challenge », par leque</w:t>
      </w:r>
      <w:r w:rsidR="000830D3">
        <w:rPr>
          <w:rFonts w:ascii="Arial" w:hAnsi="Arial" w:cs="Arial"/>
          <w:i/>
        </w:rPr>
        <w:t xml:space="preserve">l la technologie est appliquée </w:t>
      </w:r>
      <w:r w:rsidR="003741A2">
        <w:rPr>
          <w:rFonts w:ascii="Arial" w:hAnsi="Arial" w:cs="Arial"/>
          <w:i/>
        </w:rPr>
        <w:t>à</w:t>
      </w:r>
      <w:r w:rsidR="003741A2" w:rsidRPr="004534D2">
        <w:rPr>
          <w:rFonts w:ascii="Arial" w:hAnsi="Arial" w:cs="Arial"/>
          <w:i/>
        </w:rPr>
        <w:t xml:space="preserve"> </w:t>
      </w:r>
      <w:r w:rsidR="006A66DA" w:rsidRPr="004534D2">
        <w:rPr>
          <w:rFonts w:ascii="Arial" w:hAnsi="Arial" w:cs="Arial"/>
          <w:i/>
        </w:rPr>
        <w:t>« </w:t>
      </w:r>
      <w:r w:rsidRPr="00016D71">
        <w:rPr>
          <w:rFonts w:ascii="Arial" w:hAnsi="Arial" w:cs="Arial"/>
          <w:i/>
          <w:iCs/>
        </w:rPr>
        <w:t>réaliser un démonstrateur de « honeypot » offrant des capacités de modélisation et de personnalisation avancées de la cible émulée</w:t>
      </w:r>
      <w:r w:rsidR="00AA0423">
        <w:rPr>
          <w:rFonts w:ascii="Arial" w:hAnsi="Arial" w:cs="Arial"/>
          <w:i/>
          <w:iCs/>
        </w:rPr>
        <w:t>, qui</w:t>
      </w:r>
      <w:r w:rsidRPr="00016D71">
        <w:rPr>
          <w:rFonts w:ascii="Arial" w:hAnsi="Arial" w:cs="Arial"/>
          <w:i/>
          <w:iCs/>
        </w:rPr>
        <w:t xml:space="preserve"> devra inclure la simulation d’activités humaines et de flux réseau</w:t>
      </w:r>
      <w:r w:rsidR="00AA0423">
        <w:rPr>
          <w:rFonts w:ascii="Arial" w:hAnsi="Arial" w:cs="Arial"/>
          <w:i/>
          <w:iCs/>
        </w:rPr>
        <w:t xml:space="preserve"> </w:t>
      </w:r>
      <w:r w:rsidR="006A66DA" w:rsidRPr="004534D2">
        <w:rPr>
          <w:rFonts w:ascii="Arial" w:hAnsi="Arial" w:cs="Arial"/>
          <w:i/>
        </w:rPr>
        <w:t>» tel que rappelé dans le Règlement du Challenge (ci-après « la Mission »). Les données fournies dans le cadre du Challenge sont jugées suffisamment confidentielles pour que chaque personne travaillant à cette Mission, qu’elle soit employée par Cap Digital, ses sous-traitants, par une des entreprises candidates au Challenge (ci-après « les Partenaires »), etc. s’engage sur le présent accord.</w:t>
      </w:r>
      <w:bookmarkEnd w:id="41"/>
      <w:bookmarkEnd w:id="42"/>
      <w:bookmarkEnd w:id="43"/>
      <w:r w:rsidR="006A66DA" w:rsidRPr="004534D2">
        <w:rPr>
          <w:rFonts w:ascii="Arial" w:hAnsi="Arial" w:cs="Arial"/>
          <w:i/>
        </w:rPr>
        <w:t xml:space="preserve"> </w:t>
      </w:r>
    </w:p>
    <w:p w14:paraId="3B4621D7" w14:textId="77777777" w:rsidR="009D2090" w:rsidRPr="004534D2" w:rsidRDefault="009D2090" w:rsidP="001D4DBB">
      <w:pPr>
        <w:jc w:val="both"/>
        <w:rPr>
          <w:rFonts w:ascii="Arial" w:hAnsi="Arial" w:cs="Arial"/>
          <w:b/>
          <w:i/>
        </w:rPr>
      </w:pPr>
    </w:p>
    <w:p w14:paraId="0C8D086E" w14:textId="77777777" w:rsidR="006A66DA" w:rsidRPr="004534D2" w:rsidRDefault="006A66DA" w:rsidP="001D4DBB">
      <w:pPr>
        <w:jc w:val="both"/>
        <w:rPr>
          <w:rFonts w:ascii="Arial" w:hAnsi="Arial" w:cs="Arial"/>
          <w:b/>
        </w:rPr>
      </w:pPr>
      <w:bookmarkStart w:id="44" w:name="_Toc506188657"/>
      <w:bookmarkStart w:id="45" w:name="_Toc506188888"/>
      <w:bookmarkStart w:id="46" w:name="_Toc510524742"/>
      <w:r w:rsidRPr="004534D2">
        <w:rPr>
          <w:rFonts w:ascii="Arial" w:hAnsi="Arial" w:cs="Arial"/>
        </w:rPr>
        <w:t>______________________</w:t>
      </w:r>
      <w:bookmarkEnd w:id="44"/>
      <w:bookmarkEnd w:id="45"/>
      <w:bookmarkEnd w:id="46"/>
    </w:p>
    <w:p w14:paraId="198916D7" w14:textId="77777777" w:rsidR="006A66DA" w:rsidRPr="004534D2" w:rsidRDefault="006A66DA" w:rsidP="001D4DBB">
      <w:pPr>
        <w:jc w:val="both"/>
        <w:rPr>
          <w:rFonts w:ascii="Arial" w:hAnsi="Arial" w:cs="Arial"/>
        </w:rPr>
      </w:pPr>
    </w:p>
    <w:p w14:paraId="3B3DF665" w14:textId="77777777" w:rsidR="009D2090" w:rsidRDefault="009D2090" w:rsidP="001D4DBB">
      <w:pPr>
        <w:jc w:val="both"/>
        <w:rPr>
          <w:rFonts w:ascii="Arial" w:hAnsi="Arial" w:cs="Arial"/>
        </w:rPr>
      </w:pPr>
    </w:p>
    <w:p w14:paraId="532254AF" w14:textId="77777777" w:rsidR="006A66DA" w:rsidRDefault="001D4DBB" w:rsidP="001D4DBB">
      <w:pPr>
        <w:jc w:val="both"/>
        <w:rPr>
          <w:rFonts w:ascii="Arial" w:hAnsi="Arial" w:cs="Arial"/>
        </w:rPr>
      </w:pPr>
      <w:r>
        <w:rPr>
          <w:rFonts w:ascii="Arial" w:hAnsi="Arial" w:cs="Arial"/>
        </w:rPr>
        <w:t xml:space="preserve">Je soussigné, (prénom </w:t>
      </w:r>
      <w:r w:rsidR="006A66DA" w:rsidRPr="004534D2">
        <w:rPr>
          <w:rFonts w:ascii="Arial" w:hAnsi="Arial" w:cs="Arial"/>
        </w:rPr>
        <w:t>et</w:t>
      </w:r>
      <w:r>
        <w:rPr>
          <w:rFonts w:ascii="Arial" w:hAnsi="Arial" w:cs="Arial"/>
        </w:rPr>
        <w:t xml:space="preserve"> </w:t>
      </w:r>
      <w:r w:rsidR="006A66DA" w:rsidRPr="004534D2">
        <w:rPr>
          <w:rFonts w:ascii="Arial" w:hAnsi="Arial" w:cs="Arial"/>
        </w:rPr>
        <w:t>nom</w:t>
      </w:r>
      <w:r>
        <w:rPr>
          <w:rFonts w:ascii="Arial" w:hAnsi="Arial" w:cs="Arial"/>
        </w:rPr>
        <w:t>) ………………………………………………………………</w:t>
      </w:r>
      <w:r w:rsidR="006A66DA" w:rsidRPr="004534D2">
        <w:rPr>
          <w:rFonts w:ascii="Arial" w:hAnsi="Arial" w:cs="Arial"/>
        </w:rPr>
        <w:t xml:space="preserve">, né(e) le </w:t>
      </w:r>
      <w:r>
        <w:rPr>
          <w:rFonts w:ascii="Arial" w:hAnsi="Arial" w:cs="Arial"/>
        </w:rPr>
        <w:t>……………………………………………… à (</w:t>
      </w:r>
      <w:r w:rsidR="006A66DA" w:rsidRPr="004534D2">
        <w:rPr>
          <w:rFonts w:ascii="Arial" w:hAnsi="Arial" w:cs="Arial"/>
        </w:rPr>
        <w:t>vill</w:t>
      </w:r>
      <w:r w:rsidR="00095AD4" w:rsidRPr="004534D2">
        <w:rPr>
          <w:rFonts w:ascii="Arial" w:hAnsi="Arial" w:cs="Arial"/>
        </w:rPr>
        <w:t>e</w:t>
      </w:r>
      <w:r>
        <w:rPr>
          <w:rFonts w:ascii="Arial" w:hAnsi="Arial" w:cs="Arial"/>
        </w:rPr>
        <w:t xml:space="preserve"> </w:t>
      </w:r>
      <w:r w:rsidR="00095AD4" w:rsidRPr="004534D2">
        <w:rPr>
          <w:rFonts w:ascii="Arial" w:hAnsi="Arial" w:cs="Arial"/>
        </w:rPr>
        <w:t>de</w:t>
      </w:r>
      <w:r>
        <w:rPr>
          <w:rFonts w:ascii="Arial" w:hAnsi="Arial" w:cs="Arial"/>
        </w:rPr>
        <w:t xml:space="preserve"> </w:t>
      </w:r>
      <w:r w:rsidR="00095AD4" w:rsidRPr="004534D2">
        <w:rPr>
          <w:rFonts w:ascii="Arial" w:hAnsi="Arial" w:cs="Arial"/>
        </w:rPr>
        <w:t>naissance</w:t>
      </w:r>
      <w:r>
        <w:rPr>
          <w:rFonts w:ascii="Arial" w:hAnsi="Arial" w:cs="Arial"/>
        </w:rPr>
        <w:t xml:space="preserve"> et </w:t>
      </w:r>
      <w:r w:rsidR="006A66DA" w:rsidRPr="004534D2">
        <w:rPr>
          <w:rFonts w:ascii="Arial" w:hAnsi="Arial" w:cs="Arial"/>
        </w:rPr>
        <w:t>départeme</w:t>
      </w:r>
      <w:r w:rsidR="00095AD4" w:rsidRPr="004534D2">
        <w:rPr>
          <w:rFonts w:ascii="Arial" w:hAnsi="Arial" w:cs="Arial"/>
        </w:rPr>
        <w:t>nt</w:t>
      </w:r>
      <w:r>
        <w:rPr>
          <w:rFonts w:ascii="Arial" w:hAnsi="Arial" w:cs="Arial"/>
        </w:rPr>
        <w:t xml:space="preserve"> </w:t>
      </w:r>
      <w:r w:rsidR="00095AD4" w:rsidRPr="004534D2">
        <w:rPr>
          <w:rFonts w:ascii="Arial" w:hAnsi="Arial" w:cs="Arial"/>
        </w:rPr>
        <w:t>de</w:t>
      </w:r>
      <w:r>
        <w:rPr>
          <w:rFonts w:ascii="Arial" w:hAnsi="Arial" w:cs="Arial"/>
        </w:rPr>
        <w:t xml:space="preserve"> naissance) ………………………………………………………………</w:t>
      </w:r>
      <w:r w:rsidRPr="004534D2">
        <w:rPr>
          <w:rFonts w:ascii="Arial" w:hAnsi="Arial" w:cs="Arial"/>
        </w:rPr>
        <w:t>,</w:t>
      </w:r>
      <w:r w:rsidR="006A66DA" w:rsidRPr="004534D2">
        <w:rPr>
          <w:rFonts w:ascii="Arial" w:hAnsi="Arial" w:cs="Arial"/>
        </w:rPr>
        <w:t xml:space="preserve"> employé(e) de </w:t>
      </w:r>
      <w:r w:rsidR="00095AD4" w:rsidRPr="004534D2">
        <w:rPr>
          <w:rFonts w:ascii="Arial" w:hAnsi="Arial" w:cs="Arial"/>
        </w:rPr>
        <w:t xml:space="preserve">la société </w:t>
      </w:r>
      <w:r>
        <w:rPr>
          <w:rFonts w:ascii="Arial" w:hAnsi="Arial" w:cs="Arial"/>
        </w:rPr>
        <w:t>……………………………………………………………… sise au (</w:t>
      </w:r>
      <w:r w:rsidR="006A66DA" w:rsidRPr="004534D2">
        <w:rPr>
          <w:rFonts w:ascii="Arial" w:hAnsi="Arial" w:cs="Arial"/>
        </w:rPr>
        <w:t>adresse</w:t>
      </w:r>
      <w:r>
        <w:rPr>
          <w:rFonts w:ascii="Arial" w:hAnsi="Arial" w:cs="Arial"/>
        </w:rPr>
        <w:t xml:space="preserve"> </w:t>
      </w:r>
      <w:r w:rsidR="00095AD4" w:rsidRPr="004534D2">
        <w:rPr>
          <w:rFonts w:ascii="Arial" w:hAnsi="Arial" w:cs="Arial"/>
        </w:rPr>
        <w:t>de</w:t>
      </w:r>
      <w:r>
        <w:rPr>
          <w:rFonts w:ascii="Arial" w:hAnsi="Arial" w:cs="Arial"/>
        </w:rPr>
        <w:t xml:space="preserve"> </w:t>
      </w:r>
      <w:r w:rsidR="00095AD4" w:rsidRPr="004534D2">
        <w:rPr>
          <w:rFonts w:ascii="Arial" w:hAnsi="Arial" w:cs="Arial"/>
        </w:rPr>
        <w:t>la</w:t>
      </w:r>
      <w:r>
        <w:rPr>
          <w:rFonts w:ascii="Arial" w:hAnsi="Arial" w:cs="Arial"/>
        </w:rPr>
        <w:t xml:space="preserve"> </w:t>
      </w:r>
      <w:r w:rsidR="00095AD4" w:rsidRPr="004534D2">
        <w:rPr>
          <w:rFonts w:ascii="Arial" w:hAnsi="Arial" w:cs="Arial"/>
        </w:rPr>
        <w:t>société</w:t>
      </w:r>
      <w:r>
        <w:rPr>
          <w:rFonts w:ascii="Arial" w:hAnsi="Arial" w:cs="Arial"/>
        </w:rPr>
        <w:t>) ……………………………………………………………………………………………………………………….……,</w:t>
      </w:r>
      <w:r w:rsidR="006A66DA" w:rsidRPr="004534D2">
        <w:rPr>
          <w:rFonts w:ascii="Arial" w:hAnsi="Arial" w:cs="Arial"/>
        </w:rPr>
        <w:t xml:space="preserve"> </w:t>
      </w:r>
      <w:r w:rsidR="00095AD4" w:rsidRPr="004534D2">
        <w:rPr>
          <w:rFonts w:ascii="Arial" w:hAnsi="Arial" w:cs="Arial"/>
        </w:rPr>
        <w:t xml:space="preserve">en tant que </w:t>
      </w:r>
      <w:r>
        <w:rPr>
          <w:rFonts w:ascii="Arial" w:hAnsi="Arial" w:cs="Arial"/>
        </w:rPr>
        <w:t>(</w:t>
      </w:r>
      <w:r w:rsidR="00095AD4" w:rsidRPr="004534D2">
        <w:rPr>
          <w:rFonts w:ascii="Arial" w:hAnsi="Arial" w:cs="Arial"/>
        </w:rPr>
        <w:t>rô</w:t>
      </w:r>
      <w:r w:rsidR="006A66DA" w:rsidRPr="004534D2">
        <w:rPr>
          <w:rFonts w:ascii="Arial" w:hAnsi="Arial" w:cs="Arial"/>
        </w:rPr>
        <w:t>l</w:t>
      </w:r>
      <w:r>
        <w:rPr>
          <w:rFonts w:ascii="Arial" w:hAnsi="Arial" w:cs="Arial"/>
        </w:rPr>
        <w:t xml:space="preserve">e </w:t>
      </w:r>
      <w:r w:rsidR="006A66DA" w:rsidRPr="004534D2">
        <w:rPr>
          <w:rFonts w:ascii="Arial" w:hAnsi="Arial" w:cs="Arial"/>
        </w:rPr>
        <w:t>dans</w:t>
      </w:r>
      <w:r>
        <w:rPr>
          <w:rFonts w:ascii="Arial" w:hAnsi="Arial" w:cs="Arial"/>
        </w:rPr>
        <w:t xml:space="preserve"> </w:t>
      </w:r>
      <w:r w:rsidR="006A66DA" w:rsidRPr="004534D2">
        <w:rPr>
          <w:rFonts w:ascii="Arial" w:hAnsi="Arial" w:cs="Arial"/>
        </w:rPr>
        <w:t>la</w:t>
      </w:r>
      <w:r>
        <w:rPr>
          <w:rFonts w:ascii="Arial" w:hAnsi="Arial" w:cs="Arial"/>
        </w:rPr>
        <w:t xml:space="preserve"> </w:t>
      </w:r>
      <w:r w:rsidR="006A66DA" w:rsidRPr="004534D2">
        <w:rPr>
          <w:rFonts w:ascii="Arial" w:hAnsi="Arial" w:cs="Arial"/>
        </w:rPr>
        <w:t>Mission</w:t>
      </w:r>
      <w:r>
        <w:rPr>
          <w:rFonts w:ascii="Arial" w:hAnsi="Arial" w:cs="Arial"/>
        </w:rPr>
        <w:t>) ………………………………………………………………,</w:t>
      </w:r>
      <w:r w:rsidR="006A66DA" w:rsidRPr="004534D2">
        <w:rPr>
          <w:rFonts w:ascii="Arial" w:hAnsi="Arial" w:cs="Arial"/>
        </w:rPr>
        <w:t xml:space="preserve"> reconnais que dans le contexte exposé en préambule, du fait de ma présence sur cette Mission, j’aurai accès à des informations, par nature confidentielles, relatives à cette Mission.</w:t>
      </w:r>
    </w:p>
    <w:p w14:paraId="6717AF2A" w14:textId="77777777" w:rsidR="004534D2" w:rsidRPr="004534D2" w:rsidRDefault="004534D2" w:rsidP="001D4DBB">
      <w:pPr>
        <w:jc w:val="both"/>
        <w:rPr>
          <w:rFonts w:ascii="Arial" w:hAnsi="Arial" w:cs="Arial"/>
          <w:b/>
        </w:rPr>
      </w:pPr>
    </w:p>
    <w:p w14:paraId="12A7C630" w14:textId="77777777" w:rsidR="006A66DA" w:rsidRDefault="00016D71" w:rsidP="001D4DBB">
      <w:pPr>
        <w:jc w:val="both"/>
        <w:rPr>
          <w:rFonts w:ascii="Arial" w:hAnsi="Arial" w:cs="Arial"/>
        </w:rPr>
      </w:pPr>
      <w:r>
        <w:rPr>
          <w:rFonts w:ascii="Arial" w:hAnsi="Arial" w:cs="Arial"/>
        </w:rPr>
        <w:t>Le Ministère des Armées (agence de l’innovation de Défense, DGA et COMCYBER)</w:t>
      </w:r>
      <w:r w:rsidR="003741A2">
        <w:rPr>
          <w:rFonts w:ascii="Arial" w:hAnsi="Arial" w:cs="Arial"/>
        </w:rPr>
        <w:t>,</w:t>
      </w:r>
      <w:r w:rsidR="003741A2" w:rsidRPr="004534D2">
        <w:rPr>
          <w:rFonts w:ascii="Arial" w:hAnsi="Arial" w:cs="Arial"/>
        </w:rPr>
        <w:t xml:space="preserve"> </w:t>
      </w:r>
      <w:r w:rsidR="006A66DA" w:rsidRPr="004534D2">
        <w:rPr>
          <w:rFonts w:ascii="Arial" w:hAnsi="Arial" w:cs="Arial"/>
        </w:rPr>
        <w:t>Cap Digital</w:t>
      </w:r>
      <w:r w:rsidR="006F39EB">
        <w:rPr>
          <w:rFonts w:ascii="Arial" w:hAnsi="Arial" w:cs="Arial"/>
        </w:rPr>
        <w:t>,</w:t>
      </w:r>
      <w:r w:rsidR="003741A2">
        <w:rPr>
          <w:rFonts w:ascii="Arial" w:hAnsi="Arial" w:cs="Arial"/>
        </w:rPr>
        <w:t xml:space="preserve"> </w:t>
      </w:r>
      <w:r w:rsidR="00BD0470">
        <w:rPr>
          <w:rFonts w:ascii="Arial" w:hAnsi="Arial" w:cs="Arial"/>
        </w:rPr>
        <w:t xml:space="preserve">et </w:t>
      </w:r>
      <w:proofErr w:type="spellStart"/>
      <w:r w:rsidR="003741A2">
        <w:rPr>
          <w:rFonts w:ascii="Arial" w:hAnsi="Arial" w:cs="Arial"/>
        </w:rPr>
        <w:t>Systematic</w:t>
      </w:r>
      <w:proofErr w:type="spellEnd"/>
      <w:r w:rsidR="006A66DA" w:rsidRPr="004534D2">
        <w:rPr>
          <w:rFonts w:ascii="Arial" w:hAnsi="Arial" w:cs="Arial"/>
        </w:rPr>
        <w:t xml:space="preserve"> entendant conserver le secret des informations relatives à cette Mission, toute forme de reproduction et de diffusion, autre que celle qu’ils auront expressément autorisée par écrit, est interdite.</w:t>
      </w:r>
    </w:p>
    <w:p w14:paraId="496AD071" w14:textId="77777777" w:rsidR="009D2090" w:rsidRPr="004534D2" w:rsidRDefault="009D2090" w:rsidP="001D4DBB">
      <w:pPr>
        <w:jc w:val="both"/>
        <w:rPr>
          <w:rFonts w:ascii="Arial" w:hAnsi="Arial" w:cs="Arial"/>
          <w:b/>
        </w:rPr>
      </w:pPr>
    </w:p>
    <w:p w14:paraId="21CB50F3" w14:textId="42FCE82A" w:rsidR="006A66DA" w:rsidRDefault="006A66DA" w:rsidP="001D4DBB">
      <w:pPr>
        <w:jc w:val="both"/>
        <w:rPr>
          <w:rFonts w:ascii="Arial" w:hAnsi="Arial" w:cs="Arial"/>
        </w:rPr>
      </w:pPr>
      <w:r w:rsidRPr="004534D2">
        <w:rPr>
          <w:rFonts w:ascii="Arial" w:hAnsi="Arial" w:cs="Arial"/>
        </w:rPr>
        <w:t xml:space="preserve">Je m’engage à respecter à titre personnel la confidentialité de toute information dont j’aurai connaissance sur cette Mission. Je m’engage à prendre connaissance des engagements convenus entre </w:t>
      </w:r>
      <w:r w:rsidR="00BD0470">
        <w:rPr>
          <w:rFonts w:ascii="Arial" w:hAnsi="Arial" w:cs="Arial"/>
        </w:rPr>
        <w:t>Le Ministère des Armées</w:t>
      </w:r>
      <w:r w:rsidR="003741A2">
        <w:rPr>
          <w:rFonts w:ascii="Arial" w:hAnsi="Arial" w:cs="Arial"/>
        </w:rPr>
        <w:t>,</w:t>
      </w:r>
      <w:r w:rsidR="003741A2" w:rsidRPr="004534D2">
        <w:rPr>
          <w:rFonts w:ascii="Arial" w:hAnsi="Arial" w:cs="Arial"/>
        </w:rPr>
        <w:t xml:space="preserve"> </w:t>
      </w:r>
      <w:r w:rsidRPr="004534D2">
        <w:rPr>
          <w:rFonts w:ascii="Arial" w:hAnsi="Arial" w:cs="Arial"/>
        </w:rPr>
        <w:t>Cap Digital</w:t>
      </w:r>
      <w:r w:rsidR="00BD0470">
        <w:rPr>
          <w:rFonts w:ascii="Arial" w:hAnsi="Arial" w:cs="Arial"/>
        </w:rPr>
        <w:t xml:space="preserve"> et </w:t>
      </w:r>
      <w:proofErr w:type="spellStart"/>
      <w:r w:rsidR="003741A2">
        <w:rPr>
          <w:rFonts w:ascii="Arial" w:hAnsi="Arial" w:cs="Arial"/>
        </w:rPr>
        <w:t>Systematic</w:t>
      </w:r>
      <w:proofErr w:type="spellEnd"/>
      <w:r w:rsidR="00285D0F">
        <w:rPr>
          <w:rFonts w:ascii="Arial" w:hAnsi="Arial" w:cs="Arial"/>
        </w:rPr>
        <w:t xml:space="preserve"> </w:t>
      </w:r>
      <w:r w:rsidRPr="004534D2">
        <w:rPr>
          <w:rFonts w:ascii="Arial" w:hAnsi="Arial" w:cs="Arial"/>
        </w:rPr>
        <w:t>et entre ces dernières et les Partenaires, rappelés ci-dessous. Je m’engage à les appliquer et les faire appliquer dans la mesure de mes responsabilités et de mettre tout en œuvre pour en faciliter l’application.</w:t>
      </w:r>
    </w:p>
    <w:p w14:paraId="0FED4236" w14:textId="77777777" w:rsidR="004534D2" w:rsidRPr="004534D2" w:rsidRDefault="004534D2" w:rsidP="001D4DBB">
      <w:pPr>
        <w:jc w:val="both"/>
        <w:rPr>
          <w:rFonts w:ascii="Arial" w:hAnsi="Arial" w:cs="Arial"/>
          <w:b/>
        </w:rPr>
      </w:pPr>
    </w:p>
    <w:p w14:paraId="1C11D37B" w14:textId="77777777" w:rsidR="009D2090" w:rsidRDefault="006A66DA" w:rsidP="001D4DBB">
      <w:pPr>
        <w:jc w:val="both"/>
        <w:rPr>
          <w:rFonts w:ascii="Arial" w:hAnsi="Arial" w:cs="Arial"/>
        </w:rPr>
      </w:pPr>
      <w:r w:rsidRPr="004534D2">
        <w:rPr>
          <w:rFonts w:ascii="Arial" w:hAnsi="Arial" w:cs="Arial"/>
        </w:rPr>
        <w:t>Si l’une des Parties constate qu’une personne (a) contourne ou tente de contourner les mesures de sécurité, ou (b) accède ou tente d’accéder à des applications pour lesquelles il ne détient pas d’habilitation, ou (c) copie ou tente de copier, sur quelque support que ce soit, des données présentes dans ses systèmes informatiques sans y avoir été p</w:t>
      </w:r>
      <w:r w:rsidR="000830D3">
        <w:rPr>
          <w:rFonts w:ascii="Arial" w:hAnsi="Arial" w:cs="Arial"/>
        </w:rPr>
        <w:t>réalablement autorisé par</w:t>
      </w:r>
      <w:r w:rsidR="00BD0470">
        <w:rPr>
          <w:rFonts w:ascii="Arial" w:hAnsi="Arial" w:cs="Arial"/>
        </w:rPr>
        <w:t xml:space="preserve"> Le Ministère des Armées</w:t>
      </w:r>
      <w:r w:rsidR="003741A2">
        <w:rPr>
          <w:rFonts w:ascii="Arial" w:hAnsi="Arial" w:cs="Arial"/>
        </w:rPr>
        <w:t>,</w:t>
      </w:r>
      <w:r w:rsidR="003741A2" w:rsidRPr="004534D2">
        <w:rPr>
          <w:rFonts w:ascii="Arial" w:hAnsi="Arial" w:cs="Arial"/>
        </w:rPr>
        <w:t xml:space="preserve"> </w:t>
      </w:r>
      <w:r w:rsidRPr="004534D2">
        <w:rPr>
          <w:rFonts w:ascii="Arial" w:hAnsi="Arial" w:cs="Arial"/>
        </w:rPr>
        <w:t>Cap Digital</w:t>
      </w:r>
      <w:r w:rsidR="00BD0470">
        <w:rPr>
          <w:rFonts w:ascii="Arial" w:hAnsi="Arial" w:cs="Arial"/>
        </w:rPr>
        <w:t xml:space="preserve"> et</w:t>
      </w:r>
      <w:r w:rsidR="003741A2">
        <w:rPr>
          <w:rFonts w:ascii="Arial" w:hAnsi="Arial" w:cs="Arial"/>
        </w:rPr>
        <w:t xml:space="preserve"> </w:t>
      </w:r>
      <w:proofErr w:type="spellStart"/>
      <w:r w:rsidR="003741A2">
        <w:rPr>
          <w:rFonts w:ascii="Arial" w:hAnsi="Arial" w:cs="Arial"/>
        </w:rPr>
        <w:t>Systematic</w:t>
      </w:r>
      <w:proofErr w:type="spellEnd"/>
      <w:r w:rsidRPr="004534D2">
        <w:rPr>
          <w:rFonts w:ascii="Arial" w:hAnsi="Arial" w:cs="Arial"/>
        </w:rPr>
        <w:t>, elle retirera automatiquement l’habilitation de l’intéressé et en informera sans délai l’autre Partie.</w:t>
      </w:r>
    </w:p>
    <w:p w14:paraId="72EAE28F" w14:textId="77777777" w:rsidR="009D2090" w:rsidRDefault="009D2090" w:rsidP="001D4DBB">
      <w:pPr>
        <w:jc w:val="both"/>
        <w:rPr>
          <w:rFonts w:ascii="Arial" w:hAnsi="Arial" w:cs="Arial"/>
        </w:rPr>
      </w:pPr>
    </w:p>
    <w:p w14:paraId="38026FBA" w14:textId="31B33A5E" w:rsidR="006A66DA" w:rsidRPr="004534D2" w:rsidRDefault="00BD0470" w:rsidP="001D4DBB">
      <w:pPr>
        <w:jc w:val="both"/>
        <w:rPr>
          <w:rFonts w:ascii="Arial" w:hAnsi="Arial" w:cs="Arial"/>
          <w:b/>
        </w:rPr>
      </w:pPr>
      <w:r>
        <w:rPr>
          <w:rFonts w:ascii="Arial" w:hAnsi="Arial" w:cs="Arial"/>
        </w:rPr>
        <w:t>Le Ministère des Armées</w:t>
      </w:r>
      <w:r w:rsidR="00285D0F">
        <w:rPr>
          <w:rFonts w:ascii="Arial" w:hAnsi="Arial" w:cs="Arial"/>
        </w:rPr>
        <w:t>,</w:t>
      </w:r>
      <w:r w:rsidR="006A66DA" w:rsidRPr="004534D2">
        <w:rPr>
          <w:rFonts w:ascii="Arial" w:hAnsi="Arial" w:cs="Arial"/>
        </w:rPr>
        <w:t xml:space="preserve"> </w:t>
      </w:r>
      <w:r>
        <w:rPr>
          <w:rFonts w:ascii="Arial" w:hAnsi="Arial" w:cs="Arial"/>
        </w:rPr>
        <w:t xml:space="preserve">Cap Digital et </w:t>
      </w:r>
      <w:proofErr w:type="spellStart"/>
      <w:r w:rsidR="003741A2">
        <w:rPr>
          <w:rFonts w:ascii="Arial" w:hAnsi="Arial" w:cs="Arial"/>
        </w:rPr>
        <w:t>Systematic</w:t>
      </w:r>
      <w:proofErr w:type="spellEnd"/>
      <w:r w:rsidR="00285D0F">
        <w:rPr>
          <w:rFonts w:ascii="Arial" w:hAnsi="Arial" w:cs="Arial"/>
        </w:rPr>
        <w:t xml:space="preserve"> </w:t>
      </w:r>
      <w:r w:rsidR="006A66DA" w:rsidRPr="004534D2">
        <w:rPr>
          <w:rFonts w:ascii="Arial" w:hAnsi="Arial" w:cs="Arial"/>
        </w:rPr>
        <w:t>seront en droit :</w:t>
      </w:r>
    </w:p>
    <w:p w14:paraId="5084FC13" w14:textId="77777777" w:rsidR="006A66DA" w:rsidRPr="004534D2" w:rsidRDefault="006A66DA" w:rsidP="001D4DBB">
      <w:pPr>
        <w:pStyle w:val="Paragraphedeliste"/>
        <w:numPr>
          <w:ilvl w:val="0"/>
          <w:numId w:val="28"/>
        </w:numPr>
        <w:jc w:val="both"/>
        <w:rPr>
          <w:rFonts w:cs="Arial"/>
          <w:b/>
        </w:rPr>
      </w:pPr>
      <w:bookmarkStart w:id="47" w:name="_Toc506188658"/>
      <w:bookmarkStart w:id="48" w:name="_Toc506188889"/>
      <w:bookmarkStart w:id="49" w:name="_Toc510524743"/>
      <w:proofErr w:type="gramStart"/>
      <w:r w:rsidRPr="004534D2">
        <w:rPr>
          <w:rFonts w:cs="Arial"/>
        </w:rPr>
        <w:t>si</w:t>
      </w:r>
      <w:proofErr w:type="gramEnd"/>
      <w:r w:rsidRPr="004534D2">
        <w:rPr>
          <w:rFonts w:cs="Arial"/>
        </w:rPr>
        <w:t xml:space="preserve"> elle est liée contractuellement avec l’entreprise employant ladite personne de résilier, sans préavis ni indemnité, le Contrat pour manquement grave de l’entreprise ;</w:t>
      </w:r>
      <w:bookmarkEnd w:id="47"/>
      <w:bookmarkEnd w:id="48"/>
      <w:bookmarkEnd w:id="49"/>
    </w:p>
    <w:p w14:paraId="18C74603" w14:textId="77777777" w:rsidR="006A66DA" w:rsidRPr="004534D2" w:rsidRDefault="006A66DA" w:rsidP="001D4DBB">
      <w:pPr>
        <w:pStyle w:val="Paragraphedeliste"/>
        <w:numPr>
          <w:ilvl w:val="0"/>
          <w:numId w:val="28"/>
        </w:numPr>
        <w:jc w:val="both"/>
        <w:rPr>
          <w:rFonts w:cs="Arial"/>
          <w:b/>
        </w:rPr>
      </w:pPr>
      <w:bookmarkStart w:id="50" w:name="_Toc506188659"/>
      <w:bookmarkStart w:id="51" w:name="_Toc506188890"/>
      <w:bookmarkStart w:id="52" w:name="_Toc510524744"/>
      <w:proofErr w:type="gramStart"/>
      <w:r w:rsidRPr="004534D2">
        <w:rPr>
          <w:rFonts w:cs="Arial"/>
        </w:rPr>
        <w:t>d’entamer</w:t>
      </w:r>
      <w:proofErr w:type="gramEnd"/>
      <w:r w:rsidRPr="004534D2">
        <w:rPr>
          <w:rFonts w:cs="Arial"/>
        </w:rPr>
        <w:t xml:space="preserve"> des poursuites judiciaires vis-à-vis de la personne ou de son entreprise.</w:t>
      </w:r>
      <w:bookmarkEnd w:id="50"/>
      <w:bookmarkEnd w:id="51"/>
      <w:bookmarkEnd w:id="52"/>
    </w:p>
    <w:p w14:paraId="2FD5A427" w14:textId="77777777" w:rsidR="006A66DA" w:rsidRDefault="006A66DA" w:rsidP="001D4DBB">
      <w:pPr>
        <w:jc w:val="both"/>
        <w:rPr>
          <w:rFonts w:ascii="Arial" w:hAnsi="Arial" w:cs="Arial"/>
        </w:rPr>
      </w:pPr>
      <w:r w:rsidRPr="004534D2">
        <w:rPr>
          <w:rFonts w:ascii="Arial" w:hAnsi="Arial" w:cs="Arial"/>
        </w:rPr>
        <w:t xml:space="preserve">En outre, en cas </w:t>
      </w:r>
      <w:r w:rsidR="000830D3">
        <w:rPr>
          <w:rFonts w:ascii="Arial" w:hAnsi="Arial" w:cs="Arial"/>
        </w:rPr>
        <w:t xml:space="preserve">de suspicion légitime </w:t>
      </w:r>
      <w:r w:rsidR="00BD0470">
        <w:rPr>
          <w:rFonts w:ascii="Arial" w:hAnsi="Arial" w:cs="Arial"/>
        </w:rPr>
        <w:t>du Ministère des Armées</w:t>
      </w:r>
      <w:r w:rsidR="003741A2">
        <w:rPr>
          <w:rFonts w:ascii="Arial" w:hAnsi="Arial" w:cs="Arial"/>
        </w:rPr>
        <w:t xml:space="preserve"> </w:t>
      </w:r>
      <w:r w:rsidRPr="004534D2">
        <w:rPr>
          <w:rFonts w:ascii="Arial" w:hAnsi="Arial" w:cs="Arial"/>
        </w:rPr>
        <w:t>de copie non autorisée de données de la Mission par un membre du personnel de l’un des Partenaires, il pourra exiger de Cap Digital qu’il procède immédiatement ou qu’il demande à ce que soit réalisée une vérification des outils informatiques de l’intéressé, utilisés dans le cadre de sa Mission (ex. ordinateur portable, clé USB, tout autre support amovible, etc.). Cette vérification devra être faite par l’entreprise concernée en sa qualité d’employeur et dans le respect de la législation en vigueur dans les délais les plus brefs à compte</w:t>
      </w:r>
      <w:r w:rsidR="000830D3">
        <w:rPr>
          <w:rFonts w:ascii="Arial" w:hAnsi="Arial" w:cs="Arial"/>
        </w:rPr>
        <w:t xml:space="preserve">r de la demande </w:t>
      </w:r>
      <w:r w:rsidR="000830D3">
        <w:rPr>
          <w:rFonts w:ascii="Arial" w:hAnsi="Arial" w:cs="Arial"/>
        </w:rPr>
        <w:lastRenderedPageBreak/>
        <w:t>faite par</w:t>
      </w:r>
      <w:r w:rsidR="00BD0470">
        <w:rPr>
          <w:rFonts w:ascii="Arial" w:hAnsi="Arial" w:cs="Arial"/>
        </w:rPr>
        <w:t xml:space="preserve"> Le Ministère des Armées</w:t>
      </w:r>
      <w:r w:rsidR="000830D3">
        <w:rPr>
          <w:rFonts w:ascii="Arial" w:hAnsi="Arial" w:cs="Arial"/>
        </w:rPr>
        <w:t>.</w:t>
      </w:r>
      <w:r w:rsidRPr="004534D2">
        <w:rPr>
          <w:rFonts w:ascii="Arial" w:hAnsi="Arial" w:cs="Arial"/>
        </w:rPr>
        <w:t xml:space="preserve"> Si cette vérification aboutit à la mise en évidence de copies illicites, un constat en se</w:t>
      </w:r>
      <w:r w:rsidR="000830D3">
        <w:rPr>
          <w:rFonts w:ascii="Arial" w:hAnsi="Arial" w:cs="Arial"/>
        </w:rPr>
        <w:t xml:space="preserve">ra dressé à la demande </w:t>
      </w:r>
      <w:r w:rsidR="00BD0470">
        <w:rPr>
          <w:rFonts w:ascii="Arial" w:hAnsi="Arial" w:cs="Arial"/>
        </w:rPr>
        <w:t>du Ministère des Armées</w:t>
      </w:r>
      <w:r w:rsidRPr="004534D2">
        <w:rPr>
          <w:rFonts w:ascii="Arial" w:hAnsi="Arial" w:cs="Arial"/>
        </w:rPr>
        <w:t>, qui se réserve le droit de prendre toutes mesures judiciaires afin de préserver ses droits ou d’obtenir réparation du préjudice subi.</w:t>
      </w:r>
    </w:p>
    <w:p w14:paraId="32073573" w14:textId="77777777" w:rsidR="004534D2" w:rsidRPr="004534D2" w:rsidRDefault="004534D2" w:rsidP="001D4DBB">
      <w:pPr>
        <w:jc w:val="both"/>
        <w:rPr>
          <w:rFonts w:ascii="Arial" w:hAnsi="Arial" w:cs="Arial"/>
          <w:b/>
        </w:rPr>
      </w:pPr>
    </w:p>
    <w:p w14:paraId="599A48FA" w14:textId="77777777" w:rsidR="006A66DA" w:rsidRDefault="006A66DA" w:rsidP="001D4DBB">
      <w:pPr>
        <w:jc w:val="both"/>
        <w:rPr>
          <w:rFonts w:ascii="Arial" w:hAnsi="Arial" w:cs="Arial"/>
        </w:rPr>
      </w:pPr>
      <w:r w:rsidRPr="004534D2">
        <w:rPr>
          <w:rFonts w:ascii="Arial" w:hAnsi="Arial" w:cs="Arial"/>
        </w:rPr>
        <w:t>Tant pendant la durée du Contrat, qu'après sa cessation et ce, pendant une durée de cinq (5) ans, les Partenaires s’engagent à considérer comme strictement confidentielles et à traiter comme telles toutes les informations afférentes au Client, quels que soient leur nature et leur support, recueillies pendant exécution des Prestations (Ci-après « les Informations Confidentielles »).</w:t>
      </w:r>
    </w:p>
    <w:p w14:paraId="0EEE949C" w14:textId="77777777" w:rsidR="004534D2" w:rsidRPr="004534D2" w:rsidRDefault="004534D2" w:rsidP="001D4DBB">
      <w:pPr>
        <w:jc w:val="both"/>
        <w:rPr>
          <w:rFonts w:ascii="Arial" w:hAnsi="Arial" w:cs="Arial"/>
          <w:b/>
        </w:rPr>
      </w:pPr>
    </w:p>
    <w:p w14:paraId="71C7ECD3" w14:textId="77777777" w:rsidR="006A66DA" w:rsidRPr="004534D2" w:rsidRDefault="006A66DA" w:rsidP="001D4DBB">
      <w:pPr>
        <w:jc w:val="both"/>
        <w:rPr>
          <w:rFonts w:ascii="Arial" w:hAnsi="Arial" w:cs="Arial"/>
          <w:b/>
        </w:rPr>
      </w:pPr>
      <w:r w:rsidRPr="004534D2">
        <w:rPr>
          <w:rFonts w:ascii="Arial" w:hAnsi="Arial" w:cs="Arial"/>
        </w:rPr>
        <w:t>Les Partenaires s'engagent à :</w:t>
      </w:r>
    </w:p>
    <w:p w14:paraId="1DD557C9" w14:textId="77777777" w:rsidR="006A66DA" w:rsidRPr="004534D2" w:rsidRDefault="006A66DA" w:rsidP="001D4DBB">
      <w:pPr>
        <w:pStyle w:val="Paragraphedeliste"/>
        <w:numPr>
          <w:ilvl w:val="0"/>
          <w:numId w:val="29"/>
        </w:numPr>
        <w:jc w:val="both"/>
        <w:rPr>
          <w:rFonts w:cs="Arial"/>
          <w:b/>
        </w:rPr>
      </w:pPr>
      <w:bookmarkStart w:id="53" w:name="_Toc506188660"/>
      <w:bookmarkStart w:id="54" w:name="_Toc506188891"/>
      <w:bookmarkStart w:id="55" w:name="_Toc510524745"/>
      <w:proofErr w:type="gramStart"/>
      <w:r w:rsidRPr="004534D2">
        <w:rPr>
          <w:rFonts w:cs="Arial"/>
        </w:rPr>
        <w:t>ne</w:t>
      </w:r>
      <w:proofErr w:type="gramEnd"/>
      <w:r w:rsidRPr="004534D2">
        <w:rPr>
          <w:rFonts w:cs="Arial"/>
        </w:rPr>
        <w:t xml:space="preserve"> pas divulguer ou laisser divulguer, directement ou par personne interposée, en totalité ou en partie, les Informations Confidentielles dont ils auraient eu ainsi connaissance, à quelque tiers que ce soit, à l’exception des employés et/ou sous-traitants ayant besoin des informations pour l’exécution de leurs obligations ;</w:t>
      </w:r>
      <w:bookmarkEnd w:id="53"/>
      <w:bookmarkEnd w:id="54"/>
      <w:bookmarkEnd w:id="55"/>
    </w:p>
    <w:p w14:paraId="1C957AAF" w14:textId="77777777" w:rsidR="006A66DA" w:rsidRPr="004534D2" w:rsidRDefault="006A66DA" w:rsidP="001D4DBB">
      <w:pPr>
        <w:pStyle w:val="Paragraphedeliste"/>
        <w:numPr>
          <w:ilvl w:val="0"/>
          <w:numId w:val="29"/>
        </w:numPr>
        <w:jc w:val="both"/>
        <w:rPr>
          <w:rFonts w:cs="Arial"/>
          <w:b/>
        </w:rPr>
      </w:pPr>
      <w:bookmarkStart w:id="56" w:name="_Toc506188661"/>
      <w:bookmarkStart w:id="57" w:name="_Toc506188892"/>
      <w:bookmarkStart w:id="58" w:name="_Toc510524746"/>
      <w:proofErr w:type="gramStart"/>
      <w:r w:rsidRPr="004534D2">
        <w:rPr>
          <w:rFonts w:cs="Arial"/>
        </w:rPr>
        <w:t>à</w:t>
      </w:r>
      <w:proofErr w:type="gramEnd"/>
      <w:r w:rsidRPr="004534D2">
        <w:rPr>
          <w:rFonts w:cs="Arial"/>
        </w:rPr>
        <w:t xml:space="preserve"> prendre toutes les mesures nécessaires auprès de leurs salariés et/ou sous-traitants afin que ceux-ci soient soumis à cette même obligation de confidentialité ;</w:t>
      </w:r>
      <w:bookmarkEnd w:id="56"/>
      <w:bookmarkEnd w:id="57"/>
      <w:bookmarkEnd w:id="58"/>
    </w:p>
    <w:p w14:paraId="2D905C0C" w14:textId="77777777" w:rsidR="006A66DA" w:rsidRPr="004534D2" w:rsidRDefault="006A66DA" w:rsidP="001D4DBB">
      <w:pPr>
        <w:pStyle w:val="Paragraphedeliste"/>
        <w:numPr>
          <w:ilvl w:val="0"/>
          <w:numId w:val="29"/>
        </w:numPr>
        <w:jc w:val="both"/>
        <w:rPr>
          <w:rFonts w:cs="Arial"/>
          <w:b/>
        </w:rPr>
      </w:pPr>
      <w:bookmarkStart w:id="59" w:name="_Toc506188662"/>
      <w:bookmarkStart w:id="60" w:name="_Toc506188893"/>
      <w:bookmarkStart w:id="61" w:name="_Toc510524747"/>
      <w:proofErr w:type="gramStart"/>
      <w:r w:rsidRPr="004534D2">
        <w:rPr>
          <w:rFonts w:cs="Arial"/>
        </w:rPr>
        <w:t>à</w:t>
      </w:r>
      <w:proofErr w:type="gramEnd"/>
      <w:r w:rsidRPr="004534D2">
        <w:rPr>
          <w:rFonts w:cs="Arial"/>
        </w:rPr>
        <w:t xml:space="preserve"> ne pas utiliser les Informations Confidentielles dans un cadre autre que celui de la Mission, même pour leur propre compte ;</w:t>
      </w:r>
      <w:bookmarkEnd w:id="59"/>
      <w:bookmarkEnd w:id="60"/>
      <w:bookmarkEnd w:id="61"/>
    </w:p>
    <w:p w14:paraId="16281559" w14:textId="77777777" w:rsidR="006A66DA" w:rsidRPr="004534D2" w:rsidRDefault="006A66DA" w:rsidP="001D4DBB">
      <w:pPr>
        <w:pStyle w:val="Paragraphedeliste"/>
        <w:numPr>
          <w:ilvl w:val="0"/>
          <w:numId w:val="29"/>
        </w:numPr>
        <w:jc w:val="both"/>
        <w:rPr>
          <w:rFonts w:cs="Arial"/>
          <w:b/>
        </w:rPr>
      </w:pPr>
      <w:bookmarkStart w:id="62" w:name="_Toc506188663"/>
      <w:bookmarkStart w:id="63" w:name="_Toc506188894"/>
      <w:bookmarkStart w:id="64" w:name="_Toc510524748"/>
      <w:proofErr w:type="gramStart"/>
      <w:r w:rsidRPr="004534D2">
        <w:rPr>
          <w:rFonts w:cs="Arial"/>
        </w:rPr>
        <w:t>à</w:t>
      </w:r>
      <w:proofErr w:type="gramEnd"/>
      <w:r w:rsidRPr="004534D2">
        <w:rPr>
          <w:rFonts w:cs="Arial"/>
        </w:rPr>
        <w:t xml:space="preserve"> restituer,</w:t>
      </w:r>
      <w:r w:rsidR="000830D3">
        <w:rPr>
          <w:rFonts w:cs="Arial"/>
        </w:rPr>
        <w:t xml:space="preserve"> à la première demande </w:t>
      </w:r>
      <w:r w:rsidR="00BD0470">
        <w:rPr>
          <w:rFonts w:cs="Arial"/>
        </w:rPr>
        <w:t>du Ministère des Armées</w:t>
      </w:r>
      <w:r w:rsidRPr="004534D2">
        <w:rPr>
          <w:rFonts w:cs="Arial"/>
        </w:rPr>
        <w:t>, tout document ou autres supports contenant des Informations Confidentielles que ce dernier aurait été amené à lui remettre dans le cadre de l’exécution de la Mission, ainsi que toutes leurs reproductions.</w:t>
      </w:r>
      <w:bookmarkEnd w:id="62"/>
      <w:bookmarkEnd w:id="63"/>
      <w:bookmarkEnd w:id="64"/>
    </w:p>
    <w:p w14:paraId="1AC7BAC5" w14:textId="77777777" w:rsidR="006A66DA" w:rsidRPr="004534D2" w:rsidRDefault="006A66DA" w:rsidP="001D4DBB">
      <w:pPr>
        <w:jc w:val="both"/>
        <w:rPr>
          <w:rFonts w:ascii="Arial" w:hAnsi="Arial" w:cs="Arial"/>
        </w:rPr>
      </w:pPr>
    </w:p>
    <w:p w14:paraId="7B54DD52" w14:textId="77777777" w:rsidR="006A66DA" w:rsidRDefault="006A66DA" w:rsidP="001D4DBB">
      <w:pPr>
        <w:jc w:val="both"/>
        <w:rPr>
          <w:rFonts w:ascii="Arial" w:hAnsi="Arial" w:cs="Arial"/>
          <w:lang w:eastAsia="fr-FR"/>
        </w:rPr>
      </w:pPr>
      <w:r w:rsidRPr="004534D2">
        <w:rPr>
          <w:rFonts w:ascii="Arial" w:hAnsi="Arial" w:cs="Arial"/>
          <w:lang w:eastAsia="fr-FR"/>
        </w:rPr>
        <w:t xml:space="preserve">Les fichiers et les données, auxquels les Partenaires pourront accéder du fait ou à l’occasion de la Mission restent la seule propriété </w:t>
      </w:r>
      <w:r w:rsidR="00BD0470">
        <w:rPr>
          <w:rFonts w:ascii="Arial" w:hAnsi="Arial" w:cs="Arial"/>
          <w:lang w:eastAsia="fr-FR"/>
        </w:rPr>
        <w:t>du Ministère des Armées</w:t>
      </w:r>
      <w:r w:rsidRPr="004534D2">
        <w:rPr>
          <w:rFonts w:ascii="Arial" w:hAnsi="Arial" w:cs="Arial"/>
          <w:lang w:eastAsia="fr-FR"/>
        </w:rPr>
        <w:t>, étant entendu que ces données peuvent être des données personnelles au sens de la loi du 6 janvier 1978 modifiée relative à l’informatique, aux fichiers et aux libertés (les « Données »). Par conséquent, les Partenaires s’interdisent d’utiliser lesdits fichiers et Données à toute autre fin que celles prévues dans le cadre de la Mission.</w:t>
      </w:r>
    </w:p>
    <w:p w14:paraId="01BB971E" w14:textId="77777777" w:rsidR="004534D2" w:rsidRPr="004534D2" w:rsidRDefault="004534D2" w:rsidP="001D4DBB">
      <w:pPr>
        <w:jc w:val="both"/>
        <w:rPr>
          <w:rFonts w:ascii="Arial" w:hAnsi="Arial" w:cs="Arial"/>
          <w:b/>
          <w:lang w:eastAsia="fr-FR"/>
        </w:rPr>
      </w:pPr>
    </w:p>
    <w:p w14:paraId="14A104FC" w14:textId="77777777" w:rsidR="006A66DA" w:rsidRDefault="006A66DA" w:rsidP="001D4DBB">
      <w:pPr>
        <w:jc w:val="both"/>
        <w:rPr>
          <w:rFonts w:ascii="Arial" w:hAnsi="Arial" w:cs="Arial"/>
        </w:rPr>
      </w:pPr>
      <w:r w:rsidRPr="004534D2">
        <w:rPr>
          <w:rFonts w:ascii="Arial" w:hAnsi="Arial" w:cs="Arial"/>
        </w:rPr>
        <w:t>Ces Données sont strictement couvertes par le secret professionnel (article 226-13 du code pénal). Conformément aux articles 34 et 35 de la loi du 6 janvier 1978 modifiée relative à l’informatique, aux fichiers et aux libertés, les Partenaires s’engagent à prendre les mesures nécessaires afin de préserver la sécurité des Données et notamment d’empêcher qu’elles ne soient déformées, endommagées ou communiquées à des personnes non autorisées.</w:t>
      </w:r>
    </w:p>
    <w:p w14:paraId="0048FC0A" w14:textId="77777777" w:rsidR="004534D2" w:rsidRPr="004534D2" w:rsidRDefault="004534D2" w:rsidP="001D4DBB">
      <w:pPr>
        <w:jc w:val="both"/>
        <w:rPr>
          <w:rFonts w:ascii="Arial" w:hAnsi="Arial" w:cs="Arial"/>
          <w:b/>
        </w:rPr>
      </w:pPr>
    </w:p>
    <w:p w14:paraId="0AF9B080" w14:textId="77777777" w:rsidR="006A66DA" w:rsidRPr="004534D2" w:rsidRDefault="006A66DA" w:rsidP="001D4DBB">
      <w:pPr>
        <w:jc w:val="both"/>
        <w:rPr>
          <w:rFonts w:ascii="Arial" w:hAnsi="Arial" w:cs="Arial"/>
          <w:b/>
          <w:lang w:eastAsia="fr-FR"/>
        </w:rPr>
      </w:pPr>
      <w:r w:rsidRPr="004534D2">
        <w:rPr>
          <w:rFonts w:ascii="Arial" w:hAnsi="Arial" w:cs="Arial"/>
        </w:rPr>
        <w:t>Les Partenaires s’engagent à respecter, de façon absolue, les obligations suivantes et à les faire respecter par leur personnel :</w:t>
      </w:r>
    </w:p>
    <w:p w14:paraId="27F4E011" w14:textId="77777777" w:rsidR="006A66DA" w:rsidRPr="004534D2" w:rsidRDefault="006A66DA" w:rsidP="001D4DBB">
      <w:pPr>
        <w:pStyle w:val="Paragraphedeliste"/>
        <w:numPr>
          <w:ilvl w:val="0"/>
          <w:numId w:val="30"/>
        </w:numPr>
        <w:jc w:val="both"/>
        <w:rPr>
          <w:rFonts w:cs="Arial"/>
          <w:b/>
        </w:rPr>
      </w:pPr>
      <w:bookmarkStart w:id="65" w:name="_Toc506188664"/>
      <w:bookmarkStart w:id="66" w:name="_Toc506188895"/>
      <w:bookmarkStart w:id="67" w:name="_Toc510524749"/>
      <w:proofErr w:type="gramStart"/>
      <w:r w:rsidRPr="004534D2">
        <w:rPr>
          <w:rFonts w:cs="Arial"/>
        </w:rPr>
        <w:t>n’agir</w:t>
      </w:r>
      <w:proofErr w:type="gramEnd"/>
      <w:r w:rsidRPr="004534D2">
        <w:rPr>
          <w:rFonts w:cs="Arial"/>
        </w:rPr>
        <w:t xml:space="preserve"> que sur instruction des Parties ;</w:t>
      </w:r>
      <w:bookmarkEnd w:id="65"/>
      <w:bookmarkEnd w:id="66"/>
      <w:bookmarkEnd w:id="67"/>
    </w:p>
    <w:p w14:paraId="7844AB8D" w14:textId="77777777" w:rsidR="006A66DA" w:rsidRPr="004534D2" w:rsidRDefault="006A66DA" w:rsidP="001D4DBB">
      <w:pPr>
        <w:pStyle w:val="Paragraphedeliste"/>
        <w:numPr>
          <w:ilvl w:val="0"/>
          <w:numId w:val="30"/>
        </w:numPr>
        <w:jc w:val="both"/>
        <w:rPr>
          <w:rFonts w:cs="Arial"/>
          <w:b/>
        </w:rPr>
      </w:pPr>
      <w:bookmarkStart w:id="68" w:name="_Toc506188665"/>
      <w:bookmarkStart w:id="69" w:name="_Toc506188896"/>
      <w:bookmarkStart w:id="70" w:name="_Toc510524750"/>
      <w:proofErr w:type="gramStart"/>
      <w:r w:rsidRPr="004534D2">
        <w:rPr>
          <w:rFonts w:cs="Arial"/>
        </w:rPr>
        <w:t>ne</w:t>
      </w:r>
      <w:proofErr w:type="gramEnd"/>
      <w:r w:rsidRPr="004534D2">
        <w:rPr>
          <w:rFonts w:cs="Arial"/>
        </w:rPr>
        <w:t xml:space="preserve"> prendre aucune copie des Données, à l’exception de celles nécessaires pour les stricts besoins de l’exécution de la Mission ;</w:t>
      </w:r>
      <w:bookmarkEnd w:id="68"/>
      <w:bookmarkEnd w:id="69"/>
      <w:bookmarkEnd w:id="70"/>
    </w:p>
    <w:p w14:paraId="7D764ACD" w14:textId="77777777" w:rsidR="006A66DA" w:rsidRPr="004534D2" w:rsidRDefault="006A66DA" w:rsidP="001D4DBB">
      <w:pPr>
        <w:pStyle w:val="Paragraphedeliste"/>
        <w:numPr>
          <w:ilvl w:val="0"/>
          <w:numId w:val="30"/>
        </w:numPr>
        <w:jc w:val="both"/>
        <w:rPr>
          <w:rFonts w:cs="Arial"/>
          <w:b/>
        </w:rPr>
      </w:pPr>
      <w:bookmarkStart w:id="71" w:name="_Toc506188666"/>
      <w:bookmarkStart w:id="72" w:name="_Toc506188897"/>
      <w:bookmarkStart w:id="73" w:name="_Toc510524751"/>
      <w:proofErr w:type="gramStart"/>
      <w:r w:rsidRPr="004534D2">
        <w:rPr>
          <w:rFonts w:cs="Arial"/>
        </w:rPr>
        <w:t>ne</w:t>
      </w:r>
      <w:proofErr w:type="gramEnd"/>
      <w:r w:rsidRPr="004534D2">
        <w:rPr>
          <w:rFonts w:cs="Arial"/>
        </w:rPr>
        <w:t xml:space="preserve"> pas utiliser les Données à des fins autres que celles nécessaires à la Mission ;</w:t>
      </w:r>
      <w:bookmarkEnd w:id="71"/>
      <w:bookmarkEnd w:id="72"/>
      <w:bookmarkEnd w:id="73"/>
    </w:p>
    <w:p w14:paraId="3E208565" w14:textId="77777777" w:rsidR="006A66DA" w:rsidRPr="004534D2" w:rsidRDefault="006A66DA" w:rsidP="001D4DBB">
      <w:pPr>
        <w:pStyle w:val="Paragraphedeliste"/>
        <w:numPr>
          <w:ilvl w:val="0"/>
          <w:numId w:val="30"/>
        </w:numPr>
        <w:jc w:val="both"/>
        <w:rPr>
          <w:rFonts w:cs="Arial"/>
          <w:b/>
        </w:rPr>
      </w:pPr>
      <w:bookmarkStart w:id="74" w:name="_Toc506188667"/>
      <w:bookmarkStart w:id="75" w:name="_Toc506188898"/>
      <w:bookmarkStart w:id="76" w:name="_Toc510524752"/>
      <w:proofErr w:type="gramStart"/>
      <w:r w:rsidRPr="004534D2">
        <w:rPr>
          <w:rFonts w:cs="Arial"/>
        </w:rPr>
        <w:t>ne</w:t>
      </w:r>
      <w:proofErr w:type="gramEnd"/>
      <w:r w:rsidRPr="004534D2">
        <w:rPr>
          <w:rFonts w:cs="Arial"/>
        </w:rPr>
        <w:t xml:space="preserve"> pas divulguer ces Données à des membres du personnel du Partenaire qui n'ont pas à intervenir dans le cadre de l'exécution des Prestations ;</w:t>
      </w:r>
      <w:bookmarkEnd w:id="74"/>
      <w:bookmarkEnd w:id="75"/>
      <w:bookmarkEnd w:id="76"/>
    </w:p>
    <w:p w14:paraId="00AA5554" w14:textId="77777777" w:rsidR="006A66DA" w:rsidRPr="004534D2" w:rsidRDefault="006A66DA" w:rsidP="001D4DBB">
      <w:pPr>
        <w:pStyle w:val="Paragraphedeliste"/>
        <w:numPr>
          <w:ilvl w:val="0"/>
          <w:numId w:val="30"/>
        </w:numPr>
        <w:jc w:val="both"/>
        <w:rPr>
          <w:rFonts w:cs="Arial"/>
          <w:b/>
        </w:rPr>
      </w:pPr>
      <w:bookmarkStart w:id="77" w:name="_Toc506188668"/>
      <w:bookmarkStart w:id="78" w:name="_Toc506188899"/>
      <w:bookmarkStart w:id="79" w:name="_Toc510524753"/>
      <w:proofErr w:type="gramStart"/>
      <w:r w:rsidRPr="004534D2">
        <w:rPr>
          <w:rFonts w:cs="Arial"/>
        </w:rPr>
        <w:t>ne</w:t>
      </w:r>
      <w:proofErr w:type="gramEnd"/>
      <w:r w:rsidRPr="004534D2">
        <w:rPr>
          <w:rFonts w:cs="Arial"/>
        </w:rPr>
        <w:t xml:space="preserve"> pas divulguer ces Données à d’autres personnes, qu’il s’agisse de personnes privées ou publiques, physiques ou morales ;</w:t>
      </w:r>
      <w:bookmarkEnd w:id="77"/>
      <w:bookmarkEnd w:id="78"/>
      <w:bookmarkEnd w:id="79"/>
    </w:p>
    <w:p w14:paraId="21981EA1" w14:textId="77777777" w:rsidR="006A66DA" w:rsidRPr="004534D2" w:rsidRDefault="006A66DA" w:rsidP="001D4DBB">
      <w:pPr>
        <w:pStyle w:val="Paragraphedeliste"/>
        <w:numPr>
          <w:ilvl w:val="0"/>
          <w:numId w:val="30"/>
        </w:numPr>
        <w:jc w:val="both"/>
        <w:rPr>
          <w:rFonts w:cs="Arial"/>
          <w:b/>
        </w:rPr>
      </w:pPr>
      <w:bookmarkStart w:id="80" w:name="_Toc506188669"/>
      <w:bookmarkStart w:id="81" w:name="_Toc506188900"/>
      <w:bookmarkStart w:id="82" w:name="_Toc510524754"/>
      <w:proofErr w:type="gramStart"/>
      <w:r w:rsidRPr="004534D2">
        <w:rPr>
          <w:rFonts w:cs="Arial"/>
        </w:rPr>
        <w:t>prendre</w:t>
      </w:r>
      <w:proofErr w:type="gramEnd"/>
      <w:r w:rsidRPr="004534D2">
        <w:rPr>
          <w:rFonts w:cs="Arial"/>
        </w:rPr>
        <w:t xml:space="preserve"> toutes mesures permettant d’éviter toute utilisation détournée ou frauduleuse des Données ;</w:t>
      </w:r>
      <w:bookmarkEnd w:id="80"/>
      <w:bookmarkEnd w:id="81"/>
      <w:bookmarkEnd w:id="82"/>
    </w:p>
    <w:p w14:paraId="63DBD949" w14:textId="77777777" w:rsidR="006A66DA" w:rsidRPr="004534D2" w:rsidRDefault="006A66DA" w:rsidP="001D4DBB">
      <w:pPr>
        <w:pStyle w:val="Paragraphedeliste"/>
        <w:numPr>
          <w:ilvl w:val="0"/>
          <w:numId w:val="30"/>
        </w:numPr>
        <w:jc w:val="both"/>
        <w:rPr>
          <w:rFonts w:cs="Arial"/>
          <w:b/>
        </w:rPr>
      </w:pPr>
      <w:bookmarkStart w:id="83" w:name="_Toc506188670"/>
      <w:bookmarkStart w:id="84" w:name="_Toc506188901"/>
      <w:bookmarkStart w:id="85" w:name="_Toc510524755"/>
      <w:proofErr w:type="gramStart"/>
      <w:r w:rsidRPr="004534D2">
        <w:rPr>
          <w:rFonts w:cs="Arial"/>
        </w:rPr>
        <w:t>prendre</w:t>
      </w:r>
      <w:proofErr w:type="gramEnd"/>
      <w:r w:rsidRPr="004534D2">
        <w:rPr>
          <w:rFonts w:cs="Arial"/>
        </w:rPr>
        <w:t xml:space="preserve"> toutes mesures, notamment de sécurité pour assurer la conservation des Données tout au long de la durée du présent contrat.</w:t>
      </w:r>
      <w:bookmarkEnd w:id="83"/>
      <w:bookmarkEnd w:id="84"/>
      <w:bookmarkEnd w:id="85"/>
    </w:p>
    <w:p w14:paraId="042B9FD9" w14:textId="77777777" w:rsidR="006A66DA" w:rsidRPr="004534D2" w:rsidRDefault="006A66DA" w:rsidP="001D4DBB">
      <w:pPr>
        <w:jc w:val="both"/>
        <w:rPr>
          <w:rFonts w:ascii="Arial" w:hAnsi="Arial" w:cs="Arial"/>
        </w:rPr>
      </w:pPr>
    </w:p>
    <w:p w14:paraId="18A00D38" w14:textId="77777777" w:rsidR="006A66DA" w:rsidRDefault="006A66DA" w:rsidP="001D4DBB">
      <w:pPr>
        <w:jc w:val="both"/>
        <w:rPr>
          <w:rFonts w:ascii="Arial" w:hAnsi="Arial" w:cs="Arial"/>
        </w:rPr>
      </w:pPr>
      <w:r w:rsidRPr="004534D2">
        <w:rPr>
          <w:rFonts w:ascii="Arial" w:hAnsi="Arial" w:cs="Arial"/>
        </w:rPr>
        <w:t>Au terme des présentes, quelle qu’en soit la cause, les Partenaires doivent restituer aux Parties tout fichier, programme ou document contenant des Données en sa possession et ne doivent conserver aucune copie de ces Données.</w:t>
      </w:r>
    </w:p>
    <w:p w14:paraId="4F27D876" w14:textId="77777777" w:rsidR="004534D2" w:rsidRPr="004534D2" w:rsidRDefault="004534D2" w:rsidP="001D4DBB">
      <w:pPr>
        <w:jc w:val="both"/>
        <w:rPr>
          <w:rFonts w:ascii="Arial" w:hAnsi="Arial" w:cs="Arial"/>
          <w:b/>
        </w:rPr>
      </w:pPr>
    </w:p>
    <w:p w14:paraId="46A80CC5" w14:textId="77777777" w:rsidR="006A66DA" w:rsidRDefault="006A66DA" w:rsidP="001D4DBB">
      <w:pPr>
        <w:jc w:val="both"/>
        <w:rPr>
          <w:rFonts w:ascii="Arial" w:hAnsi="Arial" w:cs="Arial"/>
        </w:rPr>
      </w:pPr>
      <w:bookmarkStart w:id="86" w:name="_GoBack"/>
      <w:bookmarkEnd w:id="86"/>
      <w:r w:rsidRPr="004534D2">
        <w:rPr>
          <w:rFonts w:ascii="Arial" w:hAnsi="Arial" w:cs="Arial"/>
        </w:rPr>
        <w:lastRenderedPageBreak/>
        <w:t>Les Parties se réservent le droit de procéder à toute vérification qui lui paraîtrait utile pour constater le respect des obligations précitées par les Candidats.</w:t>
      </w:r>
    </w:p>
    <w:p w14:paraId="37FEBC9B" w14:textId="77777777" w:rsidR="004534D2" w:rsidRPr="004534D2" w:rsidRDefault="004534D2" w:rsidP="001D4DBB">
      <w:pPr>
        <w:jc w:val="both"/>
        <w:rPr>
          <w:rFonts w:ascii="Arial" w:hAnsi="Arial" w:cs="Arial"/>
          <w:b/>
        </w:rPr>
      </w:pPr>
    </w:p>
    <w:p w14:paraId="42965462" w14:textId="77777777" w:rsidR="006A66DA" w:rsidRDefault="006A66DA" w:rsidP="001D4DBB">
      <w:pPr>
        <w:jc w:val="both"/>
        <w:rPr>
          <w:rFonts w:ascii="Arial" w:hAnsi="Arial" w:cs="Arial"/>
        </w:rPr>
      </w:pPr>
      <w:r w:rsidRPr="004534D2">
        <w:rPr>
          <w:rFonts w:ascii="Arial" w:hAnsi="Arial" w:cs="Arial"/>
        </w:rPr>
        <w:t>Les Partenaires devront établir une attestation confirmant que les règles ci-dessus ont bien été respectées.</w:t>
      </w:r>
    </w:p>
    <w:p w14:paraId="1C3017C8" w14:textId="77777777" w:rsidR="009D2090" w:rsidRPr="004534D2" w:rsidRDefault="009D2090" w:rsidP="001D4DBB">
      <w:pPr>
        <w:jc w:val="both"/>
        <w:rPr>
          <w:rFonts w:ascii="Arial" w:hAnsi="Arial" w:cs="Arial"/>
          <w:b/>
        </w:rPr>
      </w:pPr>
    </w:p>
    <w:p w14:paraId="7C0D27DF" w14:textId="77777777" w:rsidR="006A66DA" w:rsidRDefault="006A66DA" w:rsidP="001D4DBB">
      <w:pPr>
        <w:jc w:val="both"/>
        <w:rPr>
          <w:rFonts w:ascii="Arial" w:hAnsi="Arial" w:cs="Arial"/>
        </w:rPr>
      </w:pPr>
      <w:r w:rsidRPr="004534D2">
        <w:rPr>
          <w:rFonts w:ascii="Arial" w:hAnsi="Arial" w:cs="Arial"/>
        </w:rPr>
        <w:t xml:space="preserve">A ce titre, au plus tard au terme de la Mission exposée en préambule, ou en cas de fin de collaboration au titre de la Mission sus visée ou de départ de la société qui m’emploie, je m’engage à respecter cette confidentialité et à ne conserver aucun fichier informatique, support de livrables ou ayant servi à les élaborer, quel qu’il soit qui ferait référence </w:t>
      </w:r>
      <w:r w:rsidR="004B66F6">
        <w:rPr>
          <w:rFonts w:ascii="Arial" w:hAnsi="Arial" w:cs="Arial"/>
        </w:rPr>
        <w:t>au Ministère des Armées</w:t>
      </w:r>
      <w:r w:rsidR="007E2CF9" w:rsidRPr="004534D2">
        <w:rPr>
          <w:rFonts w:ascii="Arial" w:hAnsi="Arial" w:cs="Arial"/>
        </w:rPr>
        <w:t xml:space="preserve"> </w:t>
      </w:r>
      <w:r w:rsidRPr="004534D2">
        <w:rPr>
          <w:rFonts w:ascii="Arial" w:hAnsi="Arial" w:cs="Arial"/>
        </w:rPr>
        <w:t xml:space="preserve">et/ou à ses Données relatives à cette Mission </w:t>
      </w:r>
      <w:r w:rsidR="007E2CF9">
        <w:rPr>
          <w:rFonts w:ascii="Arial" w:hAnsi="Arial" w:cs="Arial"/>
        </w:rPr>
        <w:t>(</w:t>
      </w:r>
      <w:r w:rsidRPr="004534D2">
        <w:rPr>
          <w:rFonts w:ascii="Arial" w:hAnsi="Arial" w:cs="Arial"/>
        </w:rPr>
        <w:t>notamment les documents papier, les documents de tableur, de traitement de texte, de courriels, etc.) et à n’en conserver aucune copie sous quelque forme que ce soit.</w:t>
      </w:r>
    </w:p>
    <w:p w14:paraId="1FBF9C83" w14:textId="77777777" w:rsidR="004534D2" w:rsidRPr="004534D2" w:rsidRDefault="004534D2" w:rsidP="001D4DBB">
      <w:pPr>
        <w:jc w:val="both"/>
        <w:rPr>
          <w:rFonts w:ascii="Arial" w:hAnsi="Arial" w:cs="Arial"/>
          <w:b/>
        </w:rPr>
      </w:pPr>
    </w:p>
    <w:p w14:paraId="14E402DE" w14:textId="77777777" w:rsidR="006A66DA" w:rsidRDefault="006A66DA" w:rsidP="001D4DBB">
      <w:pPr>
        <w:jc w:val="both"/>
        <w:rPr>
          <w:rFonts w:ascii="Arial" w:hAnsi="Arial" w:cs="Arial"/>
        </w:rPr>
      </w:pPr>
      <w:r w:rsidRPr="004534D2">
        <w:rPr>
          <w:rFonts w:ascii="Arial" w:hAnsi="Arial" w:cs="Arial"/>
        </w:rPr>
        <w:t>Je m’engage également à ne pas les communiquer et/ou à en faire part à tout tiers ni même à tout collaborateur de mon entreprise n’ayant pas à titre personnel signé ce même engagement de confidentialité.</w:t>
      </w:r>
    </w:p>
    <w:p w14:paraId="0A4EB7BF" w14:textId="77777777" w:rsidR="009D2090" w:rsidRPr="004534D2" w:rsidRDefault="009D2090" w:rsidP="001D4DBB">
      <w:pPr>
        <w:jc w:val="both"/>
        <w:rPr>
          <w:rFonts w:ascii="Arial" w:hAnsi="Arial" w:cs="Arial"/>
          <w:b/>
        </w:rPr>
      </w:pPr>
    </w:p>
    <w:p w14:paraId="08EBDD9A" w14:textId="77777777" w:rsidR="006A66DA" w:rsidRDefault="006A66DA" w:rsidP="001D4DBB">
      <w:pPr>
        <w:jc w:val="both"/>
        <w:rPr>
          <w:rFonts w:ascii="Arial" w:hAnsi="Arial" w:cs="Arial"/>
        </w:rPr>
      </w:pPr>
      <w:r w:rsidRPr="004534D2">
        <w:rPr>
          <w:rFonts w:ascii="Arial" w:hAnsi="Arial" w:cs="Arial"/>
        </w:rPr>
        <w:t>Je reconnais être informé(e) qu’en cas de violation de ces obligations, ma responsabilité personnelle tant pénale que civile pourrait être engagée, notamment sur le fondement de l’article 226-13 du Code pénal.</w:t>
      </w:r>
    </w:p>
    <w:p w14:paraId="5BA10DCC" w14:textId="77777777" w:rsidR="00FC4971" w:rsidRDefault="00FC4971" w:rsidP="001D4DBB">
      <w:pPr>
        <w:jc w:val="both"/>
        <w:rPr>
          <w:rFonts w:ascii="Arial" w:hAnsi="Arial" w:cs="Arial"/>
        </w:rPr>
      </w:pPr>
    </w:p>
    <w:p w14:paraId="4C9B356F" w14:textId="77777777" w:rsidR="009D2090" w:rsidRDefault="009D2090" w:rsidP="001D4DBB">
      <w:pPr>
        <w:jc w:val="both"/>
        <w:rPr>
          <w:rFonts w:ascii="Arial" w:hAnsi="Arial" w:cs="Arial"/>
        </w:rPr>
      </w:pPr>
    </w:p>
    <w:p w14:paraId="795DB37F" w14:textId="77777777" w:rsidR="00FC4971" w:rsidRPr="004534D2" w:rsidRDefault="00FC4971" w:rsidP="001D4DBB">
      <w:pPr>
        <w:jc w:val="both"/>
        <w:rPr>
          <w:rFonts w:ascii="Arial" w:hAnsi="Arial" w:cs="Arial"/>
          <w:b/>
        </w:rPr>
      </w:pPr>
    </w:p>
    <w:p w14:paraId="1ABBF69E" w14:textId="77777777" w:rsidR="004534D2" w:rsidRDefault="006A66DA" w:rsidP="001D4DBB">
      <w:pPr>
        <w:jc w:val="both"/>
        <w:rPr>
          <w:rFonts w:ascii="Arial" w:hAnsi="Arial" w:cs="Arial"/>
        </w:rPr>
      </w:pPr>
      <w:r w:rsidRPr="004534D2">
        <w:rPr>
          <w:rFonts w:ascii="Arial" w:hAnsi="Arial" w:cs="Arial"/>
        </w:rPr>
        <w:t xml:space="preserve">Fait à </w:t>
      </w:r>
      <w:r w:rsidR="001D4DBB" w:rsidRPr="001E1B63">
        <w:rPr>
          <w:rFonts w:ascii="Arial" w:hAnsi="Arial" w:cs="Arial"/>
        </w:rPr>
        <w:t>……………</w:t>
      </w:r>
      <w:r w:rsidR="001D4DBB">
        <w:rPr>
          <w:rFonts w:ascii="Arial" w:hAnsi="Arial" w:cs="Arial"/>
        </w:rPr>
        <w:t>……………</w:t>
      </w:r>
      <w:proofErr w:type="gramStart"/>
      <w:r w:rsidR="001D4DBB">
        <w:rPr>
          <w:rFonts w:ascii="Arial" w:hAnsi="Arial" w:cs="Arial"/>
        </w:rPr>
        <w:t>…….</w:t>
      </w:r>
      <w:proofErr w:type="gramEnd"/>
      <w:r w:rsidR="001D4DBB" w:rsidRPr="001E1B63">
        <w:rPr>
          <w:rFonts w:ascii="Arial" w:hAnsi="Arial" w:cs="Arial"/>
        </w:rPr>
        <w:t>………………..</w:t>
      </w:r>
      <w:r w:rsidR="001D4DBB">
        <w:rPr>
          <w:rFonts w:ascii="Arial" w:hAnsi="Arial" w:cs="Arial"/>
        </w:rPr>
        <w:t>,</w:t>
      </w:r>
      <w:r w:rsidR="00085E94">
        <w:rPr>
          <w:rFonts w:ascii="Arial" w:hAnsi="Arial" w:cs="Arial"/>
        </w:rPr>
        <w:t xml:space="preserve"> </w:t>
      </w:r>
      <w:r w:rsidRPr="004534D2">
        <w:rPr>
          <w:rFonts w:ascii="Arial" w:hAnsi="Arial" w:cs="Arial"/>
        </w:rPr>
        <w:t xml:space="preserve">en quatre exemplaires (un pour mon entreprise, un pour </w:t>
      </w:r>
      <w:r w:rsidR="004B66F6">
        <w:rPr>
          <w:rFonts w:ascii="Arial" w:hAnsi="Arial" w:cs="Arial"/>
        </w:rPr>
        <w:t>le Ministère des Armées</w:t>
      </w:r>
      <w:r w:rsidRPr="004534D2">
        <w:rPr>
          <w:rFonts w:ascii="Arial" w:hAnsi="Arial" w:cs="Arial"/>
        </w:rPr>
        <w:t>, un pour Cap Digital et un pour moi)</w:t>
      </w:r>
    </w:p>
    <w:p w14:paraId="37F0B908" w14:textId="77777777" w:rsidR="00085E94" w:rsidRDefault="00085E94" w:rsidP="001D4DBB">
      <w:pPr>
        <w:jc w:val="both"/>
        <w:rPr>
          <w:rFonts w:ascii="Arial" w:hAnsi="Arial" w:cs="Arial"/>
        </w:rPr>
      </w:pPr>
    </w:p>
    <w:p w14:paraId="28F73323" w14:textId="77777777" w:rsidR="004534D2" w:rsidRPr="004534D2" w:rsidRDefault="004534D2" w:rsidP="001D4DBB">
      <w:pPr>
        <w:jc w:val="both"/>
        <w:rPr>
          <w:rFonts w:ascii="Arial" w:hAnsi="Arial" w:cs="Arial"/>
          <w:b/>
        </w:rPr>
      </w:pPr>
    </w:p>
    <w:p w14:paraId="2E718747" w14:textId="77777777" w:rsidR="001D4DBB" w:rsidRPr="001E1B63" w:rsidRDefault="006A66DA" w:rsidP="001D4DBB">
      <w:pPr>
        <w:rPr>
          <w:rFonts w:ascii="Arial" w:hAnsi="Arial" w:cs="Arial"/>
        </w:rPr>
      </w:pPr>
      <w:r w:rsidRPr="004534D2">
        <w:rPr>
          <w:rFonts w:ascii="Arial" w:hAnsi="Arial" w:cs="Arial"/>
        </w:rPr>
        <w:t xml:space="preserve">Le </w:t>
      </w:r>
      <w:r w:rsidR="001D4DBB" w:rsidRPr="001E1B63">
        <w:rPr>
          <w:rFonts w:ascii="Arial" w:hAnsi="Arial" w:cs="Arial"/>
        </w:rPr>
        <w:t>…………</w:t>
      </w:r>
      <w:proofErr w:type="gramStart"/>
      <w:r w:rsidR="001D4DBB">
        <w:rPr>
          <w:rFonts w:ascii="Arial" w:hAnsi="Arial" w:cs="Arial"/>
        </w:rPr>
        <w:t>…….</w:t>
      </w:r>
      <w:proofErr w:type="gramEnd"/>
      <w:r w:rsidR="001D4DBB">
        <w:rPr>
          <w:rFonts w:ascii="Arial" w:hAnsi="Arial" w:cs="Arial"/>
        </w:rPr>
        <w:t>…</w:t>
      </w:r>
      <w:r w:rsidR="00085E94">
        <w:rPr>
          <w:rFonts w:ascii="Arial" w:hAnsi="Arial" w:cs="Arial"/>
        </w:rPr>
        <w:t>….</w:t>
      </w:r>
      <w:r w:rsidR="001D4DBB">
        <w:rPr>
          <w:rFonts w:ascii="Arial" w:hAnsi="Arial" w:cs="Arial"/>
        </w:rPr>
        <w:t>……………</w:t>
      </w:r>
      <w:r w:rsidR="00085E94">
        <w:rPr>
          <w:rFonts w:ascii="Arial" w:hAnsi="Arial" w:cs="Arial"/>
        </w:rPr>
        <w:t xml:space="preserve"> </w:t>
      </w:r>
    </w:p>
    <w:p w14:paraId="545F8629" w14:textId="77777777" w:rsidR="006A66DA" w:rsidRPr="004534D2" w:rsidRDefault="006A66DA" w:rsidP="001D4DBB">
      <w:pPr>
        <w:jc w:val="both"/>
        <w:rPr>
          <w:rFonts w:ascii="Arial" w:hAnsi="Arial" w:cs="Arial"/>
          <w:b/>
        </w:rPr>
      </w:pPr>
      <w:r w:rsidRPr="004534D2">
        <w:rPr>
          <w:rFonts w:ascii="Arial" w:hAnsi="Arial" w:cs="Arial"/>
        </w:rPr>
        <w:tab/>
      </w:r>
      <w:r w:rsidRPr="004534D2">
        <w:rPr>
          <w:rFonts w:ascii="Arial" w:hAnsi="Arial" w:cs="Arial"/>
        </w:rPr>
        <w:tab/>
      </w:r>
      <w:r w:rsidRPr="004534D2">
        <w:rPr>
          <w:rFonts w:ascii="Arial" w:hAnsi="Arial" w:cs="Arial"/>
        </w:rPr>
        <w:tab/>
      </w:r>
      <w:r w:rsidRPr="004534D2">
        <w:rPr>
          <w:rFonts w:ascii="Arial" w:hAnsi="Arial" w:cs="Arial"/>
        </w:rPr>
        <w:tab/>
      </w:r>
      <w:r w:rsidRPr="004534D2">
        <w:rPr>
          <w:rFonts w:ascii="Arial" w:hAnsi="Arial" w:cs="Arial"/>
        </w:rPr>
        <w:tab/>
      </w:r>
      <w:r w:rsidRPr="004534D2">
        <w:rPr>
          <w:rFonts w:ascii="Arial" w:hAnsi="Arial" w:cs="Arial"/>
        </w:rPr>
        <w:tab/>
      </w:r>
      <w:r w:rsidRPr="004534D2">
        <w:rPr>
          <w:rFonts w:ascii="Arial" w:hAnsi="Arial" w:cs="Arial"/>
        </w:rPr>
        <w:tab/>
      </w:r>
    </w:p>
    <w:p w14:paraId="6FAAA4CA" w14:textId="77777777" w:rsidR="006A66DA" w:rsidRDefault="006A66DA" w:rsidP="001D4DBB">
      <w:pPr>
        <w:jc w:val="both"/>
        <w:rPr>
          <w:rFonts w:ascii="Arial" w:hAnsi="Arial" w:cs="Arial"/>
          <w:b/>
        </w:rPr>
      </w:pPr>
    </w:p>
    <w:p w14:paraId="0080C7AE" w14:textId="77777777" w:rsidR="004534D2" w:rsidRDefault="004534D2" w:rsidP="001D4DBB">
      <w:pPr>
        <w:jc w:val="both"/>
        <w:rPr>
          <w:rFonts w:ascii="Arial" w:hAnsi="Arial" w:cs="Arial"/>
          <w:b/>
        </w:rPr>
      </w:pPr>
    </w:p>
    <w:p w14:paraId="67792012" w14:textId="77777777" w:rsidR="004534D2" w:rsidRDefault="004534D2" w:rsidP="001D4DBB">
      <w:pPr>
        <w:jc w:val="both"/>
        <w:rPr>
          <w:rFonts w:ascii="Arial" w:hAnsi="Arial" w:cs="Arial"/>
          <w:b/>
        </w:rPr>
      </w:pPr>
    </w:p>
    <w:p w14:paraId="2CD045C8" w14:textId="77777777" w:rsidR="004534D2" w:rsidRDefault="004534D2" w:rsidP="001D4DBB">
      <w:pPr>
        <w:jc w:val="both"/>
        <w:rPr>
          <w:rFonts w:ascii="Arial" w:hAnsi="Arial" w:cs="Arial"/>
          <w:b/>
        </w:rPr>
      </w:pPr>
    </w:p>
    <w:p w14:paraId="4D11D688" w14:textId="77777777" w:rsidR="009D2090" w:rsidRDefault="009D2090" w:rsidP="001D4DBB">
      <w:pPr>
        <w:jc w:val="both"/>
        <w:rPr>
          <w:rFonts w:ascii="Arial" w:hAnsi="Arial" w:cs="Arial"/>
          <w:b/>
        </w:rPr>
      </w:pPr>
    </w:p>
    <w:p w14:paraId="4060072F" w14:textId="77777777" w:rsidR="004534D2" w:rsidRPr="004534D2" w:rsidRDefault="004534D2" w:rsidP="001D4DBB">
      <w:pPr>
        <w:jc w:val="both"/>
        <w:rPr>
          <w:rFonts w:ascii="Arial" w:hAnsi="Arial" w:cs="Arial"/>
          <w:b/>
        </w:rPr>
      </w:pPr>
    </w:p>
    <w:p w14:paraId="3F005F81" w14:textId="77777777" w:rsidR="004534D2" w:rsidRPr="004534D2" w:rsidRDefault="006A66DA" w:rsidP="001D4DBB">
      <w:pPr>
        <w:jc w:val="both"/>
        <w:rPr>
          <w:rFonts w:ascii="Arial" w:hAnsi="Arial" w:cs="Arial"/>
          <w:b/>
        </w:rPr>
      </w:pPr>
      <w:bookmarkStart w:id="87" w:name="_Toc506188671"/>
      <w:bookmarkStart w:id="88" w:name="_Toc506188902"/>
      <w:bookmarkStart w:id="89" w:name="_Toc510524756"/>
      <w:r w:rsidRPr="004534D2">
        <w:rPr>
          <w:rFonts w:ascii="Arial" w:hAnsi="Arial" w:cs="Arial"/>
        </w:rPr>
        <w:t>Signature (et paraphe en bas de chaque page)</w:t>
      </w:r>
      <w:bookmarkEnd w:id="87"/>
      <w:bookmarkEnd w:id="88"/>
      <w:bookmarkEnd w:id="89"/>
    </w:p>
    <w:p w14:paraId="0C5CB201" w14:textId="77777777" w:rsidR="006A66DA" w:rsidRPr="004534D2" w:rsidRDefault="006A66DA" w:rsidP="001D4DBB">
      <w:pPr>
        <w:jc w:val="both"/>
        <w:rPr>
          <w:rFonts w:ascii="Arial" w:hAnsi="Arial" w:cs="Arial"/>
          <w:b/>
        </w:rPr>
      </w:pPr>
      <w:bookmarkStart w:id="90" w:name="_Toc506188672"/>
      <w:bookmarkStart w:id="91" w:name="_Toc506188903"/>
      <w:bookmarkStart w:id="92" w:name="_Toc510524757"/>
      <w:r w:rsidRPr="004534D2">
        <w:rPr>
          <w:rFonts w:ascii="Arial" w:hAnsi="Arial" w:cs="Arial"/>
        </w:rPr>
        <w:t>(Précédée de la mention manuscrite « Lu et approuvé »)</w:t>
      </w:r>
      <w:bookmarkEnd w:id="90"/>
      <w:bookmarkEnd w:id="91"/>
      <w:bookmarkEnd w:id="92"/>
    </w:p>
    <w:p w14:paraId="5B25978B" w14:textId="77777777" w:rsidR="006A66DA" w:rsidRPr="004534D2" w:rsidRDefault="006A66DA" w:rsidP="001D4DBB">
      <w:pPr>
        <w:jc w:val="both"/>
        <w:rPr>
          <w:rFonts w:ascii="Arial" w:hAnsi="Arial" w:cs="Arial"/>
          <w:b/>
        </w:rPr>
      </w:pPr>
    </w:p>
    <w:p w14:paraId="4C339EC4" w14:textId="77777777" w:rsidR="006A66DA" w:rsidRPr="004534D2" w:rsidRDefault="006A66DA" w:rsidP="001D4DBB">
      <w:pPr>
        <w:jc w:val="both"/>
        <w:rPr>
          <w:rFonts w:ascii="Arial" w:hAnsi="Arial" w:cs="Arial"/>
          <w:b/>
        </w:rPr>
      </w:pPr>
    </w:p>
    <w:p w14:paraId="735E94ED" w14:textId="77777777" w:rsidR="006A66DA" w:rsidRPr="004534D2" w:rsidRDefault="006A66DA" w:rsidP="001D4DBB">
      <w:pPr>
        <w:jc w:val="both"/>
        <w:rPr>
          <w:rFonts w:ascii="Arial" w:hAnsi="Arial" w:cs="Arial"/>
          <w:b/>
        </w:rPr>
      </w:pPr>
    </w:p>
    <w:p w14:paraId="0E842C21" w14:textId="77777777" w:rsidR="006A66DA" w:rsidRPr="004534D2" w:rsidRDefault="006A66DA" w:rsidP="001D4DBB">
      <w:pPr>
        <w:jc w:val="both"/>
        <w:rPr>
          <w:rFonts w:ascii="Arial" w:hAnsi="Arial" w:cs="Arial"/>
          <w:b/>
        </w:rPr>
      </w:pPr>
    </w:p>
    <w:p w14:paraId="7F9DB458" w14:textId="77777777" w:rsidR="00095AD4" w:rsidRPr="004534D2" w:rsidRDefault="00095AD4" w:rsidP="001D4DBB">
      <w:pPr>
        <w:jc w:val="both"/>
        <w:rPr>
          <w:rFonts w:ascii="Arial" w:hAnsi="Arial" w:cs="Arial"/>
        </w:rPr>
      </w:pPr>
    </w:p>
    <w:p w14:paraId="601C8350" w14:textId="77777777" w:rsidR="00095AD4" w:rsidRPr="004534D2" w:rsidRDefault="00095AD4" w:rsidP="001D4DBB">
      <w:pPr>
        <w:jc w:val="both"/>
        <w:rPr>
          <w:rFonts w:ascii="Arial" w:hAnsi="Arial" w:cs="Arial"/>
        </w:rPr>
      </w:pPr>
    </w:p>
    <w:p w14:paraId="40E66AE8" w14:textId="77777777" w:rsidR="00095AD4" w:rsidRPr="004534D2" w:rsidRDefault="00095AD4" w:rsidP="001D4DBB">
      <w:pPr>
        <w:jc w:val="both"/>
        <w:rPr>
          <w:rFonts w:ascii="Arial" w:hAnsi="Arial" w:cs="Arial"/>
        </w:rPr>
      </w:pPr>
    </w:p>
    <w:p w14:paraId="62A00DC3" w14:textId="77777777" w:rsidR="00095AD4" w:rsidRPr="004534D2" w:rsidRDefault="00095AD4" w:rsidP="001D4DBB">
      <w:pPr>
        <w:jc w:val="both"/>
        <w:rPr>
          <w:rFonts w:ascii="Arial" w:hAnsi="Arial" w:cs="Arial"/>
        </w:rPr>
      </w:pPr>
    </w:p>
    <w:p w14:paraId="313CD69F" w14:textId="77777777" w:rsidR="00095AD4" w:rsidRPr="004534D2" w:rsidRDefault="00095AD4" w:rsidP="001D4DBB">
      <w:pPr>
        <w:jc w:val="both"/>
        <w:rPr>
          <w:rFonts w:ascii="Arial" w:hAnsi="Arial" w:cs="Arial"/>
        </w:rPr>
      </w:pPr>
    </w:p>
    <w:p w14:paraId="06025101" w14:textId="77777777" w:rsidR="00095AD4" w:rsidRPr="004534D2" w:rsidRDefault="00095AD4" w:rsidP="001D4DBB">
      <w:pPr>
        <w:jc w:val="both"/>
        <w:rPr>
          <w:rFonts w:ascii="Arial" w:hAnsi="Arial" w:cs="Arial"/>
        </w:rPr>
      </w:pPr>
    </w:p>
    <w:p w14:paraId="21EA5288" w14:textId="77777777" w:rsidR="00095AD4" w:rsidRPr="004534D2" w:rsidRDefault="00095AD4" w:rsidP="001D4DBB">
      <w:pPr>
        <w:jc w:val="both"/>
        <w:rPr>
          <w:rFonts w:ascii="Arial" w:hAnsi="Arial" w:cs="Arial"/>
        </w:rPr>
      </w:pPr>
    </w:p>
    <w:p w14:paraId="356CE39A" w14:textId="77777777" w:rsidR="00095AD4" w:rsidRPr="004534D2" w:rsidRDefault="00095AD4" w:rsidP="001D4DBB">
      <w:pPr>
        <w:jc w:val="both"/>
        <w:rPr>
          <w:rFonts w:ascii="Arial" w:hAnsi="Arial" w:cs="Arial"/>
        </w:rPr>
      </w:pPr>
    </w:p>
    <w:p w14:paraId="2D646DA1" w14:textId="77777777" w:rsidR="006A66DA" w:rsidRPr="004534D2" w:rsidRDefault="006A66DA" w:rsidP="001D4DBB">
      <w:pPr>
        <w:jc w:val="both"/>
        <w:rPr>
          <w:rFonts w:ascii="Arial" w:hAnsi="Arial" w:cs="Arial"/>
          <w:b/>
        </w:rPr>
      </w:pPr>
    </w:p>
    <w:p w14:paraId="00CE756F" w14:textId="77777777" w:rsidR="006A66DA" w:rsidRPr="004534D2" w:rsidRDefault="006A66DA" w:rsidP="001D4DBB">
      <w:pPr>
        <w:jc w:val="both"/>
        <w:rPr>
          <w:rFonts w:ascii="Arial" w:hAnsi="Arial" w:cs="Arial"/>
          <w:b/>
        </w:rPr>
      </w:pPr>
      <w:bookmarkStart w:id="93" w:name="_Toc506188673"/>
      <w:bookmarkStart w:id="94" w:name="_Toc506188904"/>
      <w:bookmarkStart w:id="95" w:name="_Toc510524758"/>
      <w:r w:rsidRPr="004534D2">
        <w:rPr>
          <w:rFonts w:ascii="Arial" w:hAnsi="Arial" w:cs="Arial"/>
        </w:rPr>
        <w:t>Rappel :</w:t>
      </w:r>
      <w:bookmarkEnd w:id="93"/>
      <w:bookmarkEnd w:id="94"/>
      <w:bookmarkEnd w:id="95"/>
      <w:r w:rsidRPr="004534D2">
        <w:rPr>
          <w:rFonts w:ascii="Arial" w:hAnsi="Arial" w:cs="Arial"/>
        </w:rPr>
        <w:t xml:space="preserve"> </w:t>
      </w:r>
    </w:p>
    <w:p w14:paraId="0B7BE2CB" w14:textId="77777777" w:rsidR="00095AD4" w:rsidRDefault="006A66DA" w:rsidP="007E2CF9">
      <w:pPr>
        <w:jc w:val="both"/>
      </w:pPr>
      <w:bookmarkStart w:id="96" w:name="_Toc506188674"/>
      <w:bookmarkStart w:id="97" w:name="_Toc506188905"/>
      <w:bookmarkStart w:id="98" w:name="_Toc510524759"/>
      <w:r w:rsidRPr="004534D2">
        <w:rPr>
          <w:rFonts w:ascii="Arial" w:hAnsi="Arial" w:cs="Arial"/>
        </w:rPr>
        <w:t>Article 226-13 du nouveau Code pénal : La révélation d'une information à caractère secret par une personne qui en est dépositaire soit par état ou par profession, soit en raison d'une fonction ou d'une mission temporaire, est punie d'un an d'emprisonnement et de 15000 euros d'amende.</w:t>
      </w:r>
      <w:bookmarkEnd w:id="96"/>
      <w:bookmarkEnd w:id="97"/>
      <w:bookmarkEnd w:id="98"/>
    </w:p>
    <w:sectPr w:rsidR="00095AD4" w:rsidSect="00236EC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1FF5C" w14:textId="77777777" w:rsidR="003F32C4" w:rsidRDefault="003F32C4" w:rsidP="006A66DA">
      <w:r>
        <w:separator/>
      </w:r>
    </w:p>
  </w:endnote>
  <w:endnote w:type="continuationSeparator" w:id="0">
    <w:p w14:paraId="3F94545C" w14:textId="77777777" w:rsidR="003F32C4" w:rsidRDefault="003F32C4" w:rsidP="006A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Condensed">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Malgun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748C" w14:textId="790B6FD6" w:rsidR="00BD0470" w:rsidRPr="00BF6B7B" w:rsidRDefault="00BD0470" w:rsidP="00655BD0">
    <w:pPr>
      <w:pStyle w:val="Pieddepage"/>
      <w:tabs>
        <w:tab w:val="clear" w:pos="4536"/>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526202">
      <w:rPr>
        <w:rStyle w:val="Numrodepage"/>
        <w:noProof/>
      </w:rPr>
      <w:t>15</w:t>
    </w:r>
    <w:r>
      <w:rPr>
        <w:rStyle w:val="Numrodepage"/>
      </w:rPr>
      <w:fldChar w:fldCharType="end"/>
    </w:r>
    <w:r>
      <w:rPr>
        <w:rStyle w:val="Numrodepage"/>
      </w:rPr>
      <w:tab/>
    </w:r>
    <w:r>
      <w:rPr>
        <w:sz w:val="16"/>
        <w:szCs w:val="16"/>
      </w:rPr>
      <w:t>Accord de confidentialité</w:t>
    </w:r>
    <w:r w:rsidRPr="004C53B4">
      <w:rPr>
        <w:sz w:val="16"/>
        <w:szCs w:val="16"/>
      </w:rPr>
      <w:t xml:space="preserve"> </w:t>
    </w:r>
  </w:p>
  <w:p w14:paraId="33A2CD04" w14:textId="77777777" w:rsidR="00BD0470" w:rsidRDefault="00BD0470" w:rsidP="00655BD0">
    <w:pPr>
      <w:pStyle w:val="Pieddepage"/>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D22A" w14:textId="77777777" w:rsidR="00BD0470" w:rsidRDefault="00BD0470" w:rsidP="00095AD4">
    <w:pPr>
      <w:pStyle w:val="Pieddepage"/>
      <w:framePr w:wrap="around" w:vAnchor="text" w:hAnchor="margin" w:xAlign="right" w:y="1"/>
      <w:jc w:val="center"/>
      <w:rPr>
        <w:rFonts w:ascii="Arial" w:hAnsi="Arial" w:cs="Arial"/>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405"/>
      <w:gridCol w:w="3270"/>
    </w:tblGrid>
    <w:tr w:rsidR="00BD0470" w14:paraId="1FD86A10" w14:textId="77777777" w:rsidTr="00655BD0">
      <w:trPr>
        <w:jc w:val="center"/>
      </w:trPr>
      <w:tc>
        <w:tcPr>
          <w:tcW w:w="3539" w:type="dxa"/>
          <w:vAlign w:val="center"/>
        </w:tcPr>
        <w:p w14:paraId="076648E3" w14:textId="77777777" w:rsidR="00BD0470" w:rsidRDefault="00BD0470" w:rsidP="00095AD4">
          <w:pPr>
            <w:pStyle w:val="Pieddepage"/>
            <w:jc w:val="center"/>
            <w:rPr>
              <w:rFonts w:ascii="Arial" w:hAnsi="Arial" w:cs="Arial"/>
              <w:i/>
            </w:rPr>
          </w:pPr>
        </w:p>
        <w:p w14:paraId="7A06E5B5" w14:textId="77777777" w:rsidR="00BD0470" w:rsidRDefault="00BD0470" w:rsidP="00095AD4">
          <w:pPr>
            <w:pStyle w:val="Pieddepage"/>
            <w:jc w:val="center"/>
            <w:rPr>
              <w:rFonts w:ascii="Arial" w:hAnsi="Arial" w:cs="Arial"/>
              <w:i/>
            </w:rPr>
          </w:pPr>
          <w:r>
            <w:rPr>
              <w:rFonts w:ascii="Arial" w:hAnsi="Arial" w:cs="Arial"/>
              <w:i/>
            </w:rPr>
            <w:t xml:space="preserve">             </w:t>
          </w:r>
        </w:p>
        <w:p w14:paraId="75A74843" w14:textId="77777777" w:rsidR="00BD0470" w:rsidRDefault="00BD0470" w:rsidP="00095AD4">
          <w:pPr>
            <w:pStyle w:val="Pieddepage"/>
            <w:jc w:val="center"/>
            <w:rPr>
              <w:rFonts w:ascii="Arial" w:hAnsi="Arial" w:cs="Arial"/>
              <w:i/>
            </w:rPr>
          </w:pPr>
          <w:r>
            <w:rPr>
              <w:rFonts w:ascii="Arial" w:hAnsi="Arial" w:cs="Arial"/>
              <w:i/>
            </w:rPr>
            <w:t xml:space="preserve">          </w:t>
          </w:r>
          <w:r w:rsidRPr="007F3661">
            <w:rPr>
              <w:rFonts w:ascii="Arial" w:hAnsi="Arial" w:cs="Arial"/>
              <w:i/>
            </w:rPr>
            <w:t xml:space="preserve">PIA Challenges </w:t>
          </w:r>
          <w:r>
            <w:rPr>
              <w:rFonts w:ascii="Arial" w:hAnsi="Arial" w:cs="Arial"/>
              <w:i/>
            </w:rPr>
            <w:t>Numériques</w:t>
          </w:r>
        </w:p>
        <w:p w14:paraId="2D8C27C1" w14:textId="77777777" w:rsidR="00BD0470" w:rsidRDefault="00BD0470" w:rsidP="00095AD4">
          <w:pPr>
            <w:pStyle w:val="Pieddepage"/>
            <w:jc w:val="center"/>
            <w:rPr>
              <w:rFonts w:ascii="Arial" w:hAnsi="Arial" w:cs="Arial"/>
              <w:i/>
            </w:rPr>
          </w:pPr>
        </w:p>
        <w:p w14:paraId="74DDE2DD" w14:textId="77777777" w:rsidR="00BD0470" w:rsidRDefault="00BD0470" w:rsidP="00095AD4">
          <w:pPr>
            <w:pStyle w:val="Pieddepage"/>
            <w:jc w:val="center"/>
          </w:pPr>
        </w:p>
      </w:tc>
      <w:tc>
        <w:tcPr>
          <w:tcW w:w="2552" w:type="dxa"/>
          <w:vAlign w:val="center"/>
        </w:tcPr>
        <w:p w14:paraId="7F552A9F" w14:textId="77777777" w:rsidR="00BD0470" w:rsidRPr="0091771E" w:rsidRDefault="00BD0470" w:rsidP="00095AD4">
          <w:pPr>
            <w:ind w:right="360"/>
            <w:jc w:val="center"/>
            <w:rPr>
              <w:rFonts w:ascii="Arial" w:hAnsi="Arial" w:cs="Arial"/>
            </w:rPr>
          </w:pPr>
        </w:p>
      </w:tc>
      <w:tc>
        <w:tcPr>
          <w:tcW w:w="3468" w:type="dxa"/>
          <w:vAlign w:val="bottom"/>
        </w:tcPr>
        <w:sdt>
          <w:sdtPr>
            <w:id w:val="237602065"/>
            <w:docPartObj>
              <w:docPartGallery w:val="Page Numbers (Bottom of Page)"/>
              <w:docPartUnique/>
            </w:docPartObj>
          </w:sdtPr>
          <w:sdtEndPr>
            <w:rPr>
              <w:rFonts w:ascii="Arial" w:hAnsi="Arial" w:cs="Arial"/>
            </w:rPr>
          </w:sdtEndPr>
          <w:sdtContent>
            <w:p w14:paraId="01511D29" w14:textId="4313BF37" w:rsidR="00BD0470" w:rsidRPr="0091771E" w:rsidRDefault="00BD0470" w:rsidP="00095AD4">
              <w:pPr>
                <w:pStyle w:val="Pieddepage"/>
                <w:jc w:val="right"/>
                <w:rPr>
                  <w:rFonts w:ascii="Arial" w:hAnsi="Arial" w:cs="Arial"/>
                </w:rPr>
              </w:pPr>
              <w:r w:rsidRPr="0091771E">
                <w:rPr>
                  <w:noProof/>
                </w:rPr>
                <w:drawing>
                  <wp:anchor distT="0" distB="0" distL="114300" distR="114300" simplePos="0" relativeHeight="251673600" behindDoc="0" locked="0" layoutInCell="1" allowOverlap="1" wp14:anchorId="75282325" wp14:editId="1FD935AF">
                    <wp:simplePos x="0" y="0"/>
                    <wp:positionH relativeFrom="column">
                      <wp:posOffset>1282700</wp:posOffset>
                    </wp:positionH>
                    <wp:positionV relativeFrom="paragraph">
                      <wp:posOffset>-441325</wp:posOffset>
                    </wp:positionV>
                    <wp:extent cx="480060" cy="457200"/>
                    <wp:effectExtent l="0" t="0" r="0" b="0"/>
                    <wp:wrapNone/>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060" cy="4572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76761E">
                <w:rPr>
                  <w:rFonts w:ascii="Arial" w:hAnsi="Arial" w:cs="Arial"/>
                </w:rPr>
                <w:fldChar w:fldCharType="begin"/>
              </w:r>
              <w:r w:rsidRPr="0076761E">
                <w:rPr>
                  <w:rFonts w:ascii="Arial" w:hAnsi="Arial" w:cs="Arial"/>
                </w:rPr>
                <w:instrText>PAGE   \* MERGEFORMAT</w:instrText>
              </w:r>
              <w:r w:rsidRPr="0076761E">
                <w:rPr>
                  <w:rFonts w:ascii="Arial" w:hAnsi="Arial" w:cs="Arial"/>
                </w:rPr>
                <w:fldChar w:fldCharType="separate"/>
              </w:r>
              <w:r w:rsidR="00526202">
                <w:rPr>
                  <w:rFonts w:ascii="Arial" w:hAnsi="Arial" w:cs="Arial"/>
                  <w:noProof/>
                </w:rPr>
                <w:t>14</w:t>
              </w:r>
              <w:r w:rsidRPr="0076761E">
                <w:rPr>
                  <w:rFonts w:ascii="Arial" w:hAnsi="Arial" w:cs="Arial"/>
                </w:rPr>
                <w:fldChar w:fldCharType="end"/>
              </w:r>
            </w:p>
          </w:sdtContent>
        </w:sdt>
      </w:tc>
    </w:tr>
  </w:tbl>
  <w:p w14:paraId="4C69BC2F" w14:textId="77777777" w:rsidR="00BD0470" w:rsidRPr="002B1A96" w:rsidRDefault="00BD0470" w:rsidP="00095AD4">
    <w:pPr>
      <w:ind w:right="360"/>
      <w:rPr>
        <w:rFonts w:ascii="Arial" w:hAnsi="Arial" w:cs="Arial"/>
      </w:rPr>
    </w:pPr>
    <w:r w:rsidRPr="0091771E">
      <w:rPr>
        <w:noProof/>
        <w:lang w:eastAsia="fr-FR"/>
      </w:rPr>
      <w:drawing>
        <wp:anchor distT="0" distB="0" distL="114300" distR="114300" simplePos="0" relativeHeight="251672576" behindDoc="0" locked="0" layoutInCell="1" allowOverlap="1" wp14:anchorId="6AED3C22" wp14:editId="2A28E215">
          <wp:simplePos x="0" y="0"/>
          <wp:positionH relativeFrom="column">
            <wp:posOffset>-160973</wp:posOffset>
          </wp:positionH>
          <wp:positionV relativeFrom="paragraph">
            <wp:posOffset>-596900</wp:posOffset>
          </wp:positionV>
          <wp:extent cx="476250" cy="4762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76250" cy="476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17AE" w14:textId="77777777" w:rsidR="00BD0470" w:rsidRDefault="00BD0470" w:rsidP="00095AD4">
    <w:pPr>
      <w:pStyle w:val="Pieddepage"/>
      <w:framePr w:wrap="around" w:vAnchor="text" w:hAnchor="margin" w:xAlign="right" w:y="1"/>
      <w:jc w:val="center"/>
      <w:rPr>
        <w:rFonts w:ascii="Arial" w:hAnsi="Arial" w:cs="Arial"/>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2501"/>
      <w:gridCol w:w="3343"/>
    </w:tblGrid>
    <w:tr w:rsidR="00BD0470" w14:paraId="40B1EDCA" w14:textId="77777777" w:rsidTr="00655BD0">
      <w:trPr>
        <w:jc w:val="center"/>
      </w:trPr>
      <w:tc>
        <w:tcPr>
          <w:tcW w:w="3539" w:type="dxa"/>
          <w:vAlign w:val="center"/>
        </w:tcPr>
        <w:p w14:paraId="12F8601B" w14:textId="77777777" w:rsidR="00BD0470" w:rsidRDefault="00BD0470" w:rsidP="00095AD4">
          <w:pPr>
            <w:pStyle w:val="Pieddepage"/>
            <w:jc w:val="center"/>
            <w:rPr>
              <w:rFonts w:ascii="Arial" w:hAnsi="Arial" w:cs="Arial"/>
              <w:i/>
            </w:rPr>
          </w:pPr>
          <w:r w:rsidRPr="0091771E">
            <w:rPr>
              <w:noProof/>
            </w:rPr>
            <w:drawing>
              <wp:anchor distT="0" distB="0" distL="114300" distR="114300" simplePos="0" relativeHeight="251669504" behindDoc="0" locked="0" layoutInCell="1" allowOverlap="1" wp14:anchorId="14491F9E" wp14:editId="544EA599">
                <wp:simplePos x="0" y="0"/>
                <wp:positionH relativeFrom="column">
                  <wp:posOffset>-40640</wp:posOffset>
                </wp:positionH>
                <wp:positionV relativeFrom="paragraph">
                  <wp:posOffset>132080</wp:posOffset>
                </wp:positionV>
                <wp:extent cx="493395" cy="476250"/>
                <wp:effectExtent l="0" t="0" r="1905"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382" t="12395" r="15323" b="13537"/>
                        <a:stretch/>
                      </pic:blipFill>
                      <pic:spPr bwMode="auto">
                        <a:xfrm>
                          <a:off x="0" y="0"/>
                          <a:ext cx="493395" cy="476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5D8BA2E1" w14:textId="77777777" w:rsidR="00BD0470" w:rsidRDefault="00BD0470" w:rsidP="00095AD4">
          <w:pPr>
            <w:pStyle w:val="Pieddepage"/>
            <w:jc w:val="center"/>
            <w:rPr>
              <w:rFonts w:ascii="Arial" w:hAnsi="Arial" w:cs="Arial"/>
              <w:i/>
            </w:rPr>
          </w:pPr>
          <w:r>
            <w:rPr>
              <w:rFonts w:ascii="Arial" w:hAnsi="Arial" w:cs="Arial"/>
              <w:i/>
            </w:rPr>
            <w:t xml:space="preserve">             </w:t>
          </w:r>
        </w:p>
        <w:p w14:paraId="50F47EFC" w14:textId="77777777" w:rsidR="00BD0470" w:rsidRDefault="00BD0470" w:rsidP="00095AD4">
          <w:pPr>
            <w:pStyle w:val="Pieddepage"/>
            <w:jc w:val="center"/>
            <w:rPr>
              <w:rFonts w:ascii="Arial" w:hAnsi="Arial" w:cs="Arial"/>
              <w:i/>
            </w:rPr>
          </w:pPr>
          <w:r>
            <w:rPr>
              <w:rFonts w:ascii="Arial" w:hAnsi="Arial" w:cs="Arial"/>
              <w:i/>
            </w:rPr>
            <w:t xml:space="preserve">             </w:t>
          </w:r>
          <w:r w:rsidRPr="007F3661">
            <w:rPr>
              <w:rFonts w:ascii="Arial" w:hAnsi="Arial" w:cs="Arial"/>
              <w:i/>
            </w:rPr>
            <w:t xml:space="preserve">PIA Challenges </w:t>
          </w:r>
          <w:r>
            <w:rPr>
              <w:rFonts w:ascii="Arial" w:hAnsi="Arial" w:cs="Arial"/>
              <w:i/>
            </w:rPr>
            <w:t>Big Data</w:t>
          </w:r>
        </w:p>
        <w:p w14:paraId="4EB85CF1" w14:textId="77777777" w:rsidR="00BD0470" w:rsidRDefault="00BD0470" w:rsidP="00095AD4">
          <w:pPr>
            <w:pStyle w:val="Pieddepage"/>
            <w:jc w:val="center"/>
            <w:rPr>
              <w:rFonts w:ascii="Arial" w:hAnsi="Arial" w:cs="Arial"/>
              <w:i/>
            </w:rPr>
          </w:pPr>
        </w:p>
        <w:p w14:paraId="11D269C3" w14:textId="77777777" w:rsidR="00BD0470" w:rsidRDefault="00BD0470" w:rsidP="00095AD4">
          <w:pPr>
            <w:pStyle w:val="Pieddepage"/>
            <w:jc w:val="center"/>
          </w:pPr>
        </w:p>
      </w:tc>
      <w:tc>
        <w:tcPr>
          <w:tcW w:w="2552" w:type="dxa"/>
          <w:vAlign w:val="center"/>
        </w:tcPr>
        <w:p w14:paraId="50301A02" w14:textId="77777777" w:rsidR="00BD0470" w:rsidRPr="0091771E" w:rsidRDefault="00BD0470" w:rsidP="004E07BB">
          <w:pPr>
            <w:ind w:right="360"/>
            <w:jc w:val="center"/>
            <w:rPr>
              <w:rFonts w:ascii="Arial" w:hAnsi="Arial" w:cs="Arial"/>
            </w:rPr>
          </w:pPr>
          <w:r>
            <w:rPr>
              <w:rFonts w:ascii="Arial" w:hAnsi="Arial" w:cs="Arial"/>
            </w:rPr>
            <w:t>Avec le sponsor du D</w:t>
          </w:r>
          <w:r w:rsidRPr="002145C6">
            <w:rPr>
              <w:rFonts w:ascii="Arial" w:hAnsi="Arial" w:cs="Arial"/>
            </w:rPr>
            <w:t>éfense Lab</w:t>
          </w:r>
        </w:p>
      </w:tc>
      <w:tc>
        <w:tcPr>
          <w:tcW w:w="3468" w:type="dxa"/>
          <w:vAlign w:val="bottom"/>
        </w:tcPr>
        <w:sdt>
          <w:sdtPr>
            <w:id w:val="-1342001844"/>
            <w:docPartObj>
              <w:docPartGallery w:val="Page Numbers (Bottom of Page)"/>
              <w:docPartUnique/>
            </w:docPartObj>
          </w:sdtPr>
          <w:sdtEndPr>
            <w:rPr>
              <w:rFonts w:ascii="Arial" w:hAnsi="Arial" w:cs="Arial"/>
            </w:rPr>
          </w:sdtEndPr>
          <w:sdtContent>
            <w:p w14:paraId="60629318" w14:textId="77777777" w:rsidR="00BD0470" w:rsidRPr="0091771E" w:rsidRDefault="00BD0470" w:rsidP="00095AD4">
              <w:pPr>
                <w:pStyle w:val="Pieddepage"/>
                <w:jc w:val="right"/>
                <w:rPr>
                  <w:rFonts w:ascii="Arial" w:hAnsi="Arial" w:cs="Arial"/>
                </w:rPr>
              </w:pPr>
              <w:r w:rsidRPr="0091771E">
                <w:rPr>
                  <w:noProof/>
                </w:rPr>
                <w:drawing>
                  <wp:anchor distT="0" distB="0" distL="114300" distR="114300" simplePos="0" relativeHeight="251670528" behindDoc="0" locked="0" layoutInCell="1" allowOverlap="1" wp14:anchorId="6833B712" wp14:editId="23031B3C">
                    <wp:simplePos x="0" y="0"/>
                    <wp:positionH relativeFrom="column">
                      <wp:posOffset>1282700</wp:posOffset>
                    </wp:positionH>
                    <wp:positionV relativeFrom="paragraph">
                      <wp:posOffset>-441325</wp:posOffset>
                    </wp:positionV>
                    <wp:extent cx="480060" cy="457200"/>
                    <wp:effectExtent l="0" t="0" r="0" b="0"/>
                    <wp:wrapNone/>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0060" cy="4572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76761E">
                <w:rPr>
                  <w:rFonts w:ascii="Arial" w:hAnsi="Arial" w:cs="Arial"/>
                </w:rPr>
                <w:fldChar w:fldCharType="begin"/>
              </w:r>
              <w:r w:rsidRPr="0076761E">
                <w:rPr>
                  <w:rFonts w:ascii="Arial" w:hAnsi="Arial" w:cs="Arial"/>
                </w:rPr>
                <w:instrText>PAGE   \* MERGEFORMAT</w:instrText>
              </w:r>
              <w:r w:rsidRPr="0076761E">
                <w:rPr>
                  <w:rFonts w:ascii="Arial" w:hAnsi="Arial" w:cs="Arial"/>
                </w:rPr>
                <w:fldChar w:fldCharType="separate"/>
              </w:r>
              <w:r>
                <w:rPr>
                  <w:rFonts w:ascii="Arial" w:hAnsi="Arial" w:cs="Arial"/>
                  <w:noProof/>
                </w:rPr>
                <w:t>19</w:t>
              </w:r>
              <w:r w:rsidRPr="0076761E">
                <w:rPr>
                  <w:rFonts w:ascii="Arial" w:hAnsi="Arial" w:cs="Arial"/>
                </w:rPr>
                <w:fldChar w:fldCharType="end"/>
              </w:r>
            </w:p>
          </w:sdtContent>
        </w:sdt>
      </w:tc>
    </w:tr>
  </w:tbl>
  <w:p w14:paraId="04FC31B5" w14:textId="77777777" w:rsidR="00BD0470" w:rsidRPr="002B1A96" w:rsidRDefault="00BD0470" w:rsidP="00095AD4">
    <w:pP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4777F" w14:textId="77777777" w:rsidR="003F32C4" w:rsidRDefault="003F32C4" w:rsidP="006A66DA">
      <w:r>
        <w:separator/>
      </w:r>
    </w:p>
  </w:footnote>
  <w:footnote w:type="continuationSeparator" w:id="0">
    <w:p w14:paraId="2C77DE40" w14:textId="77777777" w:rsidR="003F32C4" w:rsidRDefault="003F32C4" w:rsidP="006A66DA">
      <w:r>
        <w:continuationSeparator/>
      </w:r>
    </w:p>
  </w:footnote>
  <w:footnote w:id="1">
    <w:p w14:paraId="4938A3A3" w14:textId="77777777" w:rsidR="00BD0470" w:rsidRDefault="00BD0470" w:rsidP="00505E90">
      <w:pPr>
        <w:pStyle w:val="Notedebasdepage"/>
      </w:pPr>
      <w:r>
        <w:rPr>
          <w:rStyle w:val="Appelnotedebasdep"/>
        </w:rPr>
        <w:footnoteRef/>
      </w:r>
      <w:r>
        <w:t xml:space="preserve"> </w:t>
      </w:r>
      <w:r>
        <w:rPr>
          <w:rStyle w:val="fontstyle01"/>
        </w:rPr>
        <w:t>http://ec.europa.eu/growth/tools-databases/newsroom/cf/itemdetail.cfm?item_type=254&amp;lang=en&amp;item_id=8274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03"/>
      <w:gridCol w:w="4677"/>
    </w:tblGrid>
    <w:tr w:rsidR="00BD0470" w:rsidRPr="000F43E1" w14:paraId="60776AFC" w14:textId="77777777" w:rsidTr="00655BD0">
      <w:tc>
        <w:tcPr>
          <w:tcW w:w="4503" w:type="dxa"/>
        </w:tcPr>
        <w:p w14:paraId="4684BD34" w14:textId="77777777" w:rsidR="00BD0470" w:rsidRPr="000F43E1" w:rsidRDefault="00BD0470" w:rsidP="00655BD0">
          <w:pPr>
            <w:pStyle w:val="En-tte"/>
          </w:pPr>
          <w:r>
            <w:rPr>
              <w:noProof/>
              <w:lang w:eastAsia="fr-FR"/>
            </w:rPr>
            <w:drawing>
              <wp:inline distT="0" distB="0" distL="0" distR="0" wp14:anchorId="5F129B12" wp14:editId="67D3F321">
                <wp:extent cx="882650" cy="698500"/>
                <wp:effectExtent l="0" t="0" r="0" b="6350"/>
                <wp:docPr id="14" name="Image 14" descr="SIMMAD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MAD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698500"/>
                        </a:xfrm>
                        <a:prstGeom prst="rect">
                          <a:avLst/>
                        </a:prstGeom>
                        <a:noFill/>
                        <a:ln>
                          <a:noFill/>
                        </a:ln>
                      </pic:spPr>
                    </pic:pic>
                  </a:graphicData>
                </a:graphic>
              </wp:inline>
            </w:drawing>
          </w:r>
        </w:p>
      </w:tc>
      <w:tc>
        <w:tcPr>
          <w:tcW w:w="4677" w:type="dxa"/>
        </w:tcPr>
        <w:p w14:paraId="6D5B3E71" w14:textId="77777777" w:rsidR="00BD0470" w:rsidRPr="000F43E1" w:rsidRDefault="00BD0470" w:rsidP="00655BD0">
          <w:pPr>
            <w:pStyle w:val="En-tte"/>
            <w:jc w:val="right"/>
            <w:rPr>
              <w:b/>
            </w:rPr>
          </w:pPr>
        </w:p>
      </w:tc>
    </w:tr>
  </w:tbl>
  <w:p w14:paraId="60504227" w14:textId="77777777" w:rsidR="00BD0470" w:rsidRDefault="00BD0470" w:rsidP="00655B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35DF" w14:textId="77777777" w:rsidR="00BD0470" w:rsidRDefault="00BD0470" w:rsidP="00C52497">
    <w:pPr>
      <w:pStyle w:val="En-tte"/>
    </w:pPr>
    <w:r w:rsidRPr="00902FAE">
      <w:rPr>
        <w:noProof/>
        <w:lang w:eastAsia="fr-FR"/>
      </w:rPr>
      <w:drawing>
        <wp:inline distT="0" distB="0" distL="0" distR="0" wp14:anchorId="492320EA" wp14:editId="63B2885F">
          <wp:extent cx="1190625" cy="432955"/>
          <wp:effectExtent l="0" t="0" r="0" b="5715"/>
          <wp:docPr id="13" name="Image 13" descr="logo rouge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logo rouge B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365" cy="433588"/>
                  </a:xfrm>
                  <a:prstGeom prst="rect">
                    <a:avLst/>
                  </a:prstGeom>
                  <a:noFill/>
                  <a:ln>
                    <a:noFill/>
                  </a:ln>
                </pic:spPr>
              </pic:pic>
            </a:graphicData>
          </a:graphic>
        </wp:inline>
      </w:drawing>
    </w:r>
    <w:r>
      <w:t xml:space="preserve">                           </w:t>
    </w:r>
    <w:r>
      <w:rPr>
        <w:noProof/>
        <w:lang w:eastAsia="fr-FR"/>
      </w:rPr>
      <w:t xml:space="preserve">                                                  </w:t>
    </w:r>
    <w:r>
      <w:t xml:space="preserve">                           </w:t>
    </w:r>
    <w:r w:rsidRPr="00C03720">
      <w:rPr>
        <w:noProof/>
        <w:lang w:eastAsia="fr-FR"/>
      </w:rPr>
      <w:drawing>
        <wp:inline distT="0" distB="0" distL="0" distR="0" wp14:anchorId="53269CC5" wp14:editId="0B591FDD">
          <wp:extent cx="1254394" cy="466725"/>
          <wp:effectExtent l="0" t="0" r="3175" b="0"/>
          <wp:docPr id="20" name="Image 20" descr="L:\4 - Communication\1. Kit communication officiel\Logos\01 Logotype Systematic\Pixels\Systematic-logo-8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4 - Communication\1. Kit communication officiel\Logos\01 Logotype Systematic\Pixels\Systematic-logo-800p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394" cy="466725"/>
                  </a:xfrm>
                  <a:prstGeom prst="rect">
                    <a:avLst/>
                  </a:prstGeom>
                  <a:noFill/>
                  <a:ln>
                    <a:noFill/>
                  </a:ln>
                </pic:spPr>
              </pic:pic>
            </a:graphicData>
          </a:graphic>
        </wp:inline>
      </w:drawing>
    </w:r>
    <w:r>
      <w:t xml:space="preserve">                               </w:t>
    </w:r>
  </w:p>
  <w:p w14:paraId="4D2D8E9F" w14:textId="77777777" w:rsidR="00BD0470" w:rsidRPr="00C52497" w:rsidRDefault="00BD0470" w:rsidP="00C524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EE2A" w14:textId="77777777" w:rsidR="00BD0470" w:rsidRDefault="00BD0470" w:rsidP="00655BD0">
    <w:pPr>
      <w:pStyle w:val="En-tte"/>
      <w:tabs>
        <w:tab w:val="right" w:pos="8640"/>
      </w:tabs>
    </w:pPr>
    <w:r w:rsidRPr="00902FAE">
      <w:rPr>
        <w:noProof/>
        <w:lang w:eastAsia="fr-FR"/>
      </w:rPr>
      <w:drawing>
        <wp:inline distT="0" distB="0" distL="0" distR="0" wp14:anchorId="7D7611AC" wp14:editId="3590EFB7">
          <wp:extent cx="1257300" cy="457200"/>
          <wp:effectExtent l="0" t="0" r="0" b="0"/>
          <wp:docPr id="16" name="Image 16" descr="logo rouge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logo rouge B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p w14:paraId="12A48B37" w14:textId="77777777" w:rsidR="00BD0470" w:rsidRDefault="00BD0470" w:rsidP="00655BD0">
    <w:pPr>
      <w:pStyle w:val="En-tte"/>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117"/>
    <w:multiLevelType w:val="hybridMultilevel"/>
    <w:tmpl w:val="778A6000"/>
    <w:lvl w:ilvl="0" w:tplc="A9BC2F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D6CD0"/>
    <w:multiLevelType w:val="hybridMultilevel"/>
    <w:tmpl w:val="55BA5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51961"/>
    <w:multiLevelType w:val="hybridMultilevel"/>
    <w:tmpl w:val="9586C7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534464"/>
    <w:multiLevelType w:val="hybridMultilevel"/>
    <w:tmpl w:val="F154E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95D79"/>
    <w:multiLevelType w:val="multilevel"/>
    <w:tmpl w:val="6A06DF84"/>
    <w:name w:val="REGLEMENT"/>
    <w:lvl w:ilvl="0">
      <w:start w:val="1"/>
      <w:numFmt w:val="decimal"/>
      <w:suff w:val="space"/>
      <w:lvlText w:val="ARTICLE %1 -"/>
      <w:lvlJc w:val="left"/>
      <w:pPr>
        <w:ind w:left="720" w:hanging="720"/>
      </w:pPr>
      <w:rPr>
        <w:rFonts w:ascii="Arial" w:hAnsi="Arial" w:hint="default"/>
        <w:b/>
        <w:i w:val="0"/>
        <w:sz w:val="20"/>
      </w:rPr>
    </w:lvl>
    <w:lvl w:ilvl="1">
      <w:start w:val="1"/>
      <w:numFmt w:val="decimal"/>
      <w:suff w:val="space"/>
      <w:lvlText w:val="%1.%2."/>
      <w:lvlJc w:val="left"/>
      <w:pPr>
        <w:ind w:left="0" w:firstLine="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AD70D8"/>
    <w:multiLevelType w:val="hybridMultilevel"/>
    <w:tmpl w:val="CDD62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CD4BEA"/>
    <w:multiLevelType w:val="hybridMultilevel"/>
    <w:tmpl w:val="1FA8D9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C3013A5"/>
    <w:multiLevelType w:val="hybridMultilevel"/>
    <w:tmpl w:val="7AB85910"/>
    <w:lvl w:ilvl="0" w:tplc="C82010E4">
      <w:numFmt w:val="bullet"/>
      <w:lvlText w:val="-"/>
      <w:lvlJc w:val="left"/>
      <w:pPr>
        <w:ind w:left="1788" w:hanging="360"/>
      </w:pPr>
      <w:rPr>
        <w:rFonts w:ascii="Arial" w:eastAsia="Times New Roman" w:hAnsi="Arial" w:cs="Arial" w:hint="default"/>
      </w:rPr>
    </w:lvl>
    <w:lvl w:ilvl="1" w:tplc="040C0003">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8" w15:restartNumberingAfterBreak="0">
    <w:nsid w:val="1CE53FC8"/>
    <w:multiLevelType w:val="hybridMultilevel"/>
    <w:tmpl w:val="1B7EFE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033D6B"/>
    <w:multiLevelType w:val="hybridMultilevel"/>
    <w:tmpl w:val="E2128AC8"/>
    <w:lvl w:ilvl="0" w:tplc="14988AE4">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3B4574C"/>
    <w:multiLevelType w:val="hybridMultilevel"/>
    <w:tmpl w:val="6DB680E2"/>
    <w:lvl w:ilvl="0" w:tplc="252A1EEC">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43116A3"/>
    <w:multiLevelType w:val="hybridMultilevel"/>
    <w:tmpl w:val="6692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5F6508"/>
    <w:multiLevelType w:val="hybridMultilevel"/>
    <w:tmpl w:val="D41276B6"/>
    <w:lvl w:ilvl="0" w:tplc="FA5C35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307530"/>
    <w:multiLevelType w:val="hybridMultilevel"/>
    <w:tmpl w:val="9B8E3E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A8793B"/>
    <w:multiLevelType w:val="multilevel"/>
    <w:tmpl w:val="7F3EFEF4"/>
    <w:name w:val="REGLEMENT_LISTE"/>
    <w:lvl w:ilvl="0">
      <w:start w:val="1"/>
      <w:numFmt w:val="decimal"/>
      <w:pStyle w:val="REGLEMENT1"/>
      <w:suff w:val="space"/>
      <w:lvlText w:val="ARTICLE %1 -"/>
      <w:lvlJc w:val="left"/>
      <w:pPr>
        <w:ind w:left="0" w:firstLine="0"/>
      </w:pPr>
      <w:rPr>
        <w:rFonts w:hint="default"/>
      </w:rPr>
    </w:lvl>
    <w:lvl w:ilvl="1">
      <w:start w:val="1"/>
      <w:numFmt w:val="decimal"/>
      <w:suff w:val="space"/>
      <w:lvlText w:val="%1.%2."/>
      <w:lvlJc w:val="left"/>
      <w:pPr>
        <w:ind w:left="0" w:firstLine="0"/>
      </w:pPr>
      <w:rPr>
        <w:rFonts w:ascii="Arial" w:hAnsi="Arial" w:hint="default"/>
        <w:b/>
        <w:i w:val="0"/>
        <w:sz w:val="20"/>
      </w:rPr>
    </w:lvl>
    <w:lvl w:ilvl="2">
      <w:start w:val="1"/>
      <w:numFmt w:val="decimal"/>
      <w:pStyle w:val="REGLEMENT3"/>
      <w:suff w:val="space"/>
      <w:lvlText w:val="%1.%2.%3"/>
      <w:lvlJc w:val="left"/>
      <w:pPr>
        <w:ind w:left="0" w:firstLine="0"/>
      </w:pPr>
      <w:rPr>
        <w:rFonts w:ascii="Arial" w:hAnsi="Arial" w:hint="default"/>
        <w:b/>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7B7B7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BE82DED"/>
    <w:multiLevelType w:val="multilevel"/>
    <w:tmpl w:val="16C27FD6"/>
    <w:lvl w:ilvl="0">
      <w:start w:val="1"/>
      <w:numFmt w:val="decimal"/>
      <w:pStyle w:val="head1"/>
      <w:lvlText w:val="%1."/>
      <w:lvlJc w:val="left"/>
      <w:pPr>
        <w:tabs>
          <w:tab w:val="num" w:pos="720"/>
        </w:tabs>
        <w:ind w:left="720" w:hanging="720"/>
      </w:pPr>
    </w:lvl>
    <w:lvl w:ilvl="1">
      <w:start w:val="1"/>
      <w:numFmt w:val="decimal"/>
      <w:pStyle w:val="head2"/>
      <w:lvlText w:val="%1.%2."/>
      <w:lvlJc w:val="left"/>
      <w:pPr>
        <w:tabs>
          <w:tab w:val="num" w:pos="1080"/>
        </w:tabs>
        <w:ind w:left="1080" w:hanging="1080"/>
      </w:pPr>
    </w:lvl>
    <w:lvl w:ilvl="2">
      <w:start w:val="1"/>
      <w:numFmt w:val="lowerLetter"/>
      <w:pStyle w:val="head3"/>
      <w:lvlText w:val="(%3)"/>
      <w:lvlJc w:val="left"/>
      <w:pPr>
        <w:tabs>
          <w:tab w:val="num" w:pos="2016"/>
        </w:tabs>
        <w:ind w:left="2016" w:hanging="936"/>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3686000"/>
    <w:multiLevelType w:val="hybridMultilevel"/>
    <w:tmpl w:val="6D7CBDFC"/>
    <w:lvl w:ilvl="0" w:tplc="4DE4AD8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0A3028"/>
    <w:multiLevelType w:val="hybridMultilevel"/>
    <w:tmpl w:val="5E762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6D251B"/>
    <w:multiLevelType w:val="hybridMultilevel"/>
    <w:tmpl w:val="5866B55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2B55754"/>
    <w:multiLevelType w:val="hybridMultilevel"/>
    <w:tmpl w:val="82DCA894"/>
    <w:lvl w:ilvl="0" w:tplc="7A62A58A">
      <w:start w:val="1"/>
      <w:numFmt w:val="decimal"/>
      <w:pStyle w:val="Article1"/>
      <w:lvlText w:val="%1."/>
      <w:lvlJc w:val="left"/>
      <w:pPr>
        <w:tabs>
          <w:tab w:val="num" w:pos="720"/>
        </w:tabs>
        <w:ind w:left="720" w:hanging="360"/>
      </w:pPr>
      <w:rPr>
        <w:rFonts w:hint="default"/>
      </w:rPr>
    </w:lvl>
    <w:lvl w:ilvl="1" w:tplc="0F6ABE78">
      <w:start w:val="1"/>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508A34DE">
      <w:start w:val="1"/>
      <w:numFmt w:val="lowerLetter"/>
      <w:lvlText w:val="(%4)"/>
      <w:lvlJc w:val="left"/>
      <w:pPr>
        <w:tabs>
          <w:tab w:val="num" w:pos="2880"/>
        </w:tabs>
        <w:ind w:left="2880" w:hanging="360"/>
      </w:pPr>
      <w:rPr>
        <w:rFonts w:hint="default"/>
      </w:rPr>
    </w:lvl>
    <w:lvl w:ilvl="4" w:tplc="0AF49506">
      <w:start w:val="1"/>
      <w:numFmt w:val="upperRoman"/>
      <w:lvlText w:val="%5."/>
      <w:lvlJc w:val="left"/>
      <w:pPr>
        <w:tabs>
          <w:tab w:val="num" w:pos="3960"/>
        </w:tabs>
        <w:ind w:left="3960" w:hanging="720"/>
      </w:pPr>
      <w:rPr>
        <w:rFonts w:hint="default"/>
      </w:rPr>
    </w:lvl>
    <w:lvl w:ilvl="5" w:tplc="C10A1982">
      <w:numFmt w:val="bullet"/>
      <w:lvlText w:val="-"/>
      <w:lvlJc w:val="left"/>
      <w:pPr>
        <w:tabs>
          <w:tab w:val="num" w:pos="1200"/>
        </w:tabs>
        <w:ind w:left="1200" w:hanging="360"/>
      </w:pPr>
      <w:rPr>
        <w:rFonts w:ascii="Times New Roman" w:eastAsia="Times New Roman" w:hAnsi="Times New Roman" w:cs="Times New Roman" w:hint="default"/>
      </w:r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48432C9"/>
    <w:multiLevelType w:val="hybridMultilevel"/>
    <w:tmpl w:val="1826DC12"/>
    <w:lvl w:ilvl="0" w:tplc="252A1EEC">
      <w:numFmt w:val="bullet"/>
      <w:lvlText w:val="-"/>
      <w:lvlJc w:val="left"/>
      <w:pPr>
        <w:ind w:left="2496" w:hanging="360"/>
      </w:pPr>
      <w:rPr>
        <w:rFonts w:ascii="Calibri" w:eastAsiaTheme="minorEastAsia" w:hAnsi="Calibri" w:cs="Calibri"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2" w15:restartNumberingAfterBreak="0">
    <w:nsid w:val="4B0374EB"/>
    <w:multiLevelType w:val="hybridMultilevel"/>
    <w:tmpl w:val="495E1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0B7734"/>
    <w:multiLevelType w:val="hybridMultilevel"/>
    <w:tmpl w:val="A2C2577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7E417B9"/>
    <w:multiLevelType w:val="hybridMultilevel"/>
    <w:tmpl w:val="8ECE1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F64272"/>
    <w:multiLevelType w:val="hybridMultilevel"/>
    <w:tmpl w:val="DE1A4702"/>
    <w:lvl w:ilvl="0" w:tplc="CD5600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0D2467"/>
    <w:multiLevelType w:val="hybridMultilevel"/>
    <w:tmpl w:val="88689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2B2B58"/>
    <w:multiLevelType w:val="hybridMultilevel"/>
    <w:tmpl w:val="BCB26B76"/>
    <w:lvl w:ilvl="0" w:tplc="20C22146">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F423806"/>
    <w:multiLevelType w:val="hybridMultilevel"/>
    <w:tmpl w:val="D46E1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5810D2"/>
    <w:multiLevelType w:val="hybridMultilevel"/>
    <w:tmpl w:val="F44C9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164AF5"/>
    <w:multiLevelType w:val="hybridMultilevel"/>
    <w:tmpl w:val="B2E47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1D1232"/>
    <w:multiLevelType w:val="multilevel"/>
    <w:tmpl w:val="80A82092"/>
    <w:lvl w:ilvl="0">
      <w:start w:val="1"/>
      <w:numFmt w:val="lowerLetter"/>
      <w:pStyle w:val="Level1"/>
      <w:lvlText w:val="(%1)"/>
      <w:lvlJc w:val="left"/>
      <w:pPr>
        <w:tabs>
          <w:tab w:val="num" w:pos="680"/>
        </w:tabs>
        <w:ind w:left="680" w:hanging="680"/>
      </w:pPr>
      <w:rPr>
        <w:rFonts w:ascii="Times New Roman" w:eastAsia="Times New Roman" w:hAnsi="Times New Roman" w:cs="Times New Roman"/>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decimal"/>
      <w:pStyle w:val="Level3"/>
      <w:lvlText w:val="%1.%2.%3"/>
      <w:lvlJc w:val="left"/>
      <w:pPr>
        <w:tabs>
          <w:tab w:val="num" w:pos="1361"/>
        </w:tabs>
        <w:ind w:left="1361" w:hanging="681"/>
      </w:pPr>
      <w:rPr>
        <w:rFonts w:ascii="Arial" w:hAnsi="Arial" w:hint="default"/>
        <w:b/>
        <w:i w:val="0"/>
        <w:sz w:val="17"/>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upperLetter"/>
      <w:pStyle w:val="Level7"/>
      <w:lvlText w:val="(%7)"/>
      <w:lvlJc w:val="left"/>
      <w:pPr>
        <w:tabs>
          <w:tab w:val="num" w:pos="3289"/>
        </w:tabs>
        <w:ind w:left="3289" w:hanging="681"/>
      </w:pPr>
      <w:rPr>
        <w:rFonts w:ascii="Arial" w:hAnsi="Arial" w:hint="default"/>
        <w:b w:val="0"/>
        <w:i w:val="0"/>
        <w:sz w:val="20"/>
      </w:rPr>
    </w:lvl>
    <w:lvl w:ilvl="7">
      <w:start w:val="1"/>
      <w:numFmt w:val="upperLetter"/>
      <w:pStyle w:val="Level8"/>
      <w:lvlText w:val="(%7%8)"/>
      <w:lvlJc w:val="left"/>
      <w:pPr>
        <w:tabs>
          <w:tab w:val="num" w:pos="3289"/>
        </w:tabs>
        <w:ind w:left="3289" w:hanging="681"/>
      </w:pPr>
    </w:lvl>
    <w:lvl w:ilvl="8">
      <w:start w:val="1"/>
      <w:numFmt w:val="lowerRoman"/>
      <w:pStyle w:val="Level9"/>
      <w:lvlText w:val="(%7%8%9)"/>
      <w:lvlJc w:val="left"/>
      <w:pPr>
        <w:tabs>
          <w:tab w:val="num" w:pos="4048"/>
        </w:tabs>
        <w:ind w:left="3289" w:hanging="681"/>
      </w:pPr>
    </w:lvl>
  </w:abstractNum>
  <w:abstractNum w:abstractNumId="32" w15:restartNumberingAfterBreak="0">
    <w:nsid w:val="6B30511E"/>
    <w:multiLevelType w:val="hybridMultilevel"/>
    <w:tmpl w:val="53FEA8B4"/>
    <w:lvl w:ilvl="0" w:tplc="A2C03EB0">
      <w:start w:val="1"/>
      <w:numFmt w:val="decimal"/>
      <w:lvlText w:val="%1"/>
      <w:lvlJc w:val="left"/>
      <w:pPr>
        <w:ind w:left="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5E47BC">
      <w:start w:val="1"/>
      <w:numFmt w:val="bullet"/>
      <w:lvlText w:val="•"/>
      <w:lvlJc w:val="left"/>
      <w:pPr>
        <w:ind w:left="1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3E7DD2">
      <w:start w:val="1"/>
      <w:numFmt w:val="bullet"/>
      <w:lvlText w:val="▪"/>
      <w:lvlJc w:val="left"/>
      <w:pPr>
        <w:ind w:left="17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3419AC">
      <w:start w:val="1"/>
      <w:numFmt w:val="bullet"/>
      <w:lvlText w:val="•"/>
      <w:lvlJc w:val="left"/>
      <w:pPr>
        <w:ind w:left="2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CC94F2">
      <w:start w:val="1"/>
      <w:numFmt w:val="bullet"/>
      <w:lvlText w:val="o"/>
      <w:lvlJc w:val="left"/>
      <w:pPr>
        <w:ind w:left="3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BCBB52">
      <w:start w:val="1"/>
      <w:numFmt w:val="bullet"/>
      <w:lvlText w:val="▪"/>
      <w:lvlJc w:val="left"/>
      <w:pPr>
        <w:ind w:left="3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9E04EE">
      <w:start w:val="1"/>
      <w:numFmt w:val="bullet"/>
      <w:lvlText w:val="•"/>
      <w:lvlJc w:val="left"/>
      <w:pPr>
        <w:ind w:left="4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7E6170">
      <w:start w:val="1"/>
      <w:numFmt w:val="bullet"/>
      <w:lvlText w:val="o"/>
      <w:lvlJc w:val="left"/>
      <w:pPr>
        <w:ind w:left="5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BAA502">
      <w:start w:val="1"/>
      <w:numFmt w:val="bullet"/>
      <w:lvlText w:val="▪"/>
      <w:lvlJc w:val="left"/>
      <w:pPr>
        <w:ind w:left="6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EF91FA4"/>
    <w:multiLevelType w:val="hybridMultilevel"/>
    <w:tmpl w:val="73D8C38C"/>
    <w:lvl w:ilvl="0" w:tplc="040C0001">
      <w:start w:val="1"/>
      <w:numFmt w:val="bullet"/>
      <w:lvlText w:val=""/>
      <w:lvlJc w:val="left"/>
      <w:pPr>
        <w:ind w:left="720" w:hanging="360"/>
      </w:pPr>
      <w:rPr>
        <w:rFonts w:ascii="Symbol" w:hAnsi="Symbol" w:hint="default"/>
      </w:rPr>
    </w:lvl>
    <w:lvl w:ilvl="1" w:tplc="50B6A580">
      <w:numFmt w:val="bullet"/>
      <w:lvlText w:val="-"/>
      <w:lvlJc w:val="left"/>
      <w:pPr>
        <w:ind w:left="1780" w:hanging="70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3C7804"/>
    <w:multiLevelType w:val="hybridMultilevel"/>
    <w:tmpl w:val="24120D4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72ED4A72"/>
    <w:multiLevelType w:val="hybridMultilevel"/>
    <w:tmpl w:val="07DA8E08"/>
    <w:lvl w:ilvl="0" w:tplc="040C0001">
      <w:start w:val="1"/>
      <w:numFmt w:val="bullet"/>
      <w:lvlText w:val=""/>
      <w:lvlJc w:val="left"/>
      <w:pPr>
        <w:ind w:left="720" w:hanging="360"/>
      </w:pPr>
      <w:rPr>
        <w:rFonts w:ascii="Symbol" w:hAnsi="Symbol" w:hint="default"/>
      </w:rPr>
    </w:lvl>
    <w:lvl w:ilvl="1" w:tplc="252A1EEC">
      <w:numFmt w:val="bullet"/>
      <w:lvlText w:val="-"/>
      <w:lvlJc w:val="left"/>
      <w:pPr>
        <w:ind w:left="1440" w:hanging="360"/>
      </w:pPr>
      <w:rPr>
        <w:rFonts w:ascii="Calibri" w:eastAsiaTheme="minorEastAsia"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305724"/>
    <w:multiLevelType w:val="hybridMultilevel"/>
    <w:tmpl w:val="7B5CD862"/>
    <w:lvl w:ilvl="0" w:tplc="E3609DB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00A384">
      <w:start w:val="1"/>
      <w:numFmt w:val="bullet"/>
      <w:lvlRestart w:val="0"/>
      <w:lvlText w:val="•"/>
      <w:lvlJc w:val="left"/>
      <w:pPr>
        <w:ind w:left="1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A67F88">
      <w:start w:val="1"/>
      <w:numFmt w:val="bullet"/>
      <w:lvlText w:val="▪"/>
      <w:lvlJc w:val="left"/>
      <w:pPr>
        <w:ind w:left="17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2AC07E">
      <w:start w:val="1"/>
      <w:numFmt w:val="bullet"/>
      <w:lvlText w:val="•"/>
      <w:lvlJc w:val="left"/>
      <w:pPr>
        <w:ind w:left="2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E67CD4">
      <w:start w:val="1"/>
      <w:numFmt w:val="bullet"/>
      <w:lvlText w:val="o"/>
      <w:lvlJc w:val="left"/>
      <w:pPr>
        <w:ind w:left="3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D29286">
      <w:start w:val="1"/>
      <w:numFmt w:val="bullet"/>
      <w:lvlText w:val="▪"/>
      <w:lvlJc w:val="left"/>
      <w:pPr>
        <w:ind w:left="3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96E02C">
      <w:start w:val="1"/>
      <w:numFmt w:val="bullet"/>
      <w:lvlText w:val="•"/>
      <w:lvlJc w:val="left"/>
      <w:pPr>
        <w:ind w:left="4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0A88FE">
      <w:start w:val="1"/>
      <w:numFmt w:val="bullet"/>
      <w:lvlText w:val="o"/>
      <w:lvlJc w:val="left"/>
      <w:pPr>
        <w:ind w:left="5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32E920">
      <w:start w:val="1"/>
      <w:numFmt w:val="bullet"/>
      <w:lvlText w:val="▪"/>
      <w:lvlJc w:val="left"/>
      <w:pPr>
        <w:ind w:left="6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7455923"/>
    <w:multiLevelType w:val="multilevel"/>
    <w:tmpl w:val="B85C4FBC"/>
    <w:lvl w:ilvl="0">
      <w:start w:val="1"/>
      <w:numFmt w:val="upperRoman"/>
      <w:pStyle w:val="ChandraHeading"/>
      <w:suff w:val="space"/>
      <w:lvlText w:val="ARTICLE %1."/>
      <w:lvlJc w:val="left"/>
      <w:pPr>
        <w:ind w:left="0" w:firstLine="0"/>
      </w:pPr>
    </w:lvl>
    <w:lvl w:ilvl="1">
      <w:start w:val="1"/>
      <w:numFmt w:val="decimal"/>
      <w:pStyle w:val="Chandra1"/>
      <w:isLgl/>
      <w:lvlText w:val="%1.%2"/>
      <w:lvlJc w:val="left"/>
      <w:pPr>
        <w:tabs>
          <w:tab w:val="num" w:pos="720"/>
        </w:tabs>
        <w:ind w:left="720" w:hanging="720"/>
      </w:pPr>
      <w:rPr>
        <w:rFonts w:ascii="Times New Roman" w:hAnsi="Times New Roman" w:hint="default"/>
        <w:b/>
        <w:i w:val="0"/>
        <w:sz w:val="20"/>
      </w:rPr>
    </w:lvl>
    <w:lvl w:ilvl="2">
      <w:start w:val="1"/>
      <w:numFmt w:val="decimal"/>
      <w:pStyle w:val="Chandra2"/>
      <w:lvlText w:val="(%3)"/>
      <w:lvlJc w:val="left"/>
      <w:pPr>
        <w:tabs>
          <w:tab w:val="num" w:pos="1440"/>
        </w:tabs>
        <w:ind w:left="1440" w:hanging="720"/>
      </w:pPr>
    </w:lvl>
    <w:lvl w:ilvl="3">
      <w:start w:val="1"/>
      <w:numFmt w:val="lowerLetter"/>
      <w:pStyle w:val="Chandra3"/>
      <w:lvlText w:val="(%4)"/>
      <w:lvlJc w:val="left"/>
      <w:pPr>
        <w:tabs>
          <w:tab w:val="num" w:pos="2160"/>
        </w:tabs>
        <w:ind w:left="2160" w:hanging="720"/>
      </w:pPr>
    </w:lvl>
    <w:lvl w:ilvl="4">
      <w:start w:val="1"/>
      <w:numFmt w:val="lowerRoman"/>
      <w:pStyle w:val="Chandra4"/>
      <w:lvlText w:val="(%5)"/>
      <w:lvlJc w:val="left"/>
      <w:pPr>
        <w:tabs>
          <w:tab w:val="num" w:pos="2880"/>
        </w:tabs>
        <w:ind w:left="288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792853CA"/>
    <w:multiLevelType w:val="hybridMultilevel"/>
    <w:tmpl w:val="5E3C762E"/>
    <w:lvl w:ilvl="0" w:tplc="252A1EEC">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99C2503"/>
    <w:multiLevelType w:val="hybridMultilevel"/>
    <w:tmpl w:val="535ECD14"/>
    <w:lvl w:ilvl="0" w:tplc="040C000B">
      <w:start w:val="1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CA194B"/>
    <w:multiLevelType w:val="hybridMultilevel"/>
    <w:tmpl w:val="FD66E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CA7C54"/>
    <w:multiLevelType w:val="multilevel"/>
    <w:tmpl w:val="FE84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F43706"/>
    <w:multiLevelType w:val="hybridMultilevel"/>
    <w:tmpl w:val="5E147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3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9"/>
  </w:num>
  <w:num w:numId="7">
    <w:abstractNumId w:val="40"/>
  </w:num>
  <w:num w:numId="8">
    <w:abstractNumId w:val="5"/>
  </w:num>
  <w:num w:numId="9">
    <w:abstractNumId w:val="26"/>
  </w:num>
  <w:num w:numId="10">
    <w:abstractNumId w:val="6"/>
  </w:num>
  <w:num w:numId="11">
    <w:abstractNumId w:val="14"/>
  </w:num>
  <w:num w:numId="12">
    <w:abstractNumId w:val="2"/>
  </w:num>
  <w:num w:numId="13">
    <w:abstractNumId w:val="8"/>
  </w:num>
  <w:num w:numId="14">
    <w:abstractNumId w:val="19"/>
  </w:num>
  <w:num w:numId="15">
    <w:abstractNumId w:val="14"/>
  </w:num>
  <w:num w:numId="16">
    <w:abstractNumId w:val="14"/>
  </w:num>
  <w:num w:numId="17">
    <w:abstractNumId w:val="28"/>
  </w:num>
  <w:num w:numId="18">
    <w:abstractNumId w:val="7"/>
  </w:num>
  <w:num w:numId="19">
    <w:abstractNumId w:val="32"/>
  </w:num>
  <w:num w:numId="20">
    <w:abstractNumId w:val="36"/>
  </w:num>
  <w:num w:numId="21">
    <w:abstractNumId w:val="15"/>
  </w:num>
  <w:num w:numId="22">
    <w:abstractNumId w:val="23"/>
  </w:num>
  <w:num w:numId="23">
    <w:abstractNumId w:val="24"/>
  </w:num>
  <w:num w:numId="24">
    <w:abstractNumId w:val="14"/>
  </w:num>
  <w:num w:numId="25">
    <w:abstractNumId w:val="1"/>
  </w:num>
  <w:num w:numId="26">
    <w:abstractNumId w:val="11"/>
  </w:num>
  <w:num w:numId="27">
    <w:abstractNumId w:val="34"/>
  </w:num>
  <w:num w:numId="28">
    <w:abstractNumId w:val="30"/>
  </w:num>
  <w:num w:numId="29">
    <w:abstractNumId w:val="3"/>
  </w:num>
  <w:num w:numId="30">
    <w:abstractNumId w:val="18"/>
  </w:num>
  <w:num w:numId="31">
    <w:abstractNumId w:val="22"/>
  </w:num>
  <w:num w:numId="32">
    <w:abstractNumId w:val="42"/>
  </w:num>
  <w:num w:numId="33">
    <w:abstractNumId w:val="25"/>
  </w:num>
  <w:num w:numId="34">
    <w:abstractNumId w:val="0"/>
  </w:num>
  <w:num w:numId="35">
    <w:abstractNumId w:val="17"/>
  </w:num>
  <w:num w:numId="36">
    <w:abstractNumId w:val="9"/>
  </w:num>
  <w:num w:numId="37">
    <w:abstractNumId w:val="27"/>
  </w:num>
  <w:num w:numId="38">
    <w:abstractNumId w:val="13"/>
  </w:num>
  <w:num w:numId="39">
    <w:abstractNumId w:val="35"/>
  </w:num>
  <w:num w:numId="40">
    <w:abstractNumId w:val="10"/>
  </w:num>
  <w:num w:numId="41">
    <w:abstractNumId w:val="38"/>
  </w:num>
  <w:num w:numId="42">
    <w:abstractNumId w:val="21"/>
  </w:num>
  <w:num w:numId="43">
    <w:abstractNumId w:val="12"/>
  </w:num>
  <w:num w:numId="44">
    <w:abstractNumId w:val="41"/>
  </w:num>
  <w:num w:numId="45">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FE5"/>
    <w:rsid w:val="00000616"/>
    <w:rsid w:val="00016520"/>
    <w:rsid w:val="00016D71"/>
    <w:rsid w:val="000237F1"/>
    <w:rsid w:val="00030501"/>
    <w:rsid w:val="000315DD"/>
    <w:rsid w:val="00031A31"/>
    <w:rsid w:val="00034518"/>
    <w:rsid w:val="00036970"/>
    <w:rsid w:val="00036C4C"/>
    <w:rsid w:val="00037688"/>
    <w:rsid w:val="00041CE3"/>
    <w:rsid w:val="00050A21"/>
    <w:rsid w:val="000638AB"/>
    <w:rsid w:val="00063BB6"/>
    <w:rsid w:val="00065E90"/>
    <w:rsid w:val="0007277F"/>
    <w:rsid w:val="000830D3"/>
    <w:rsid w:val="00085E94"/>
    <w:rsid w:val="00086BA1"/>
    <w:rsid w:val="000914A3"/>
    <w:rsid w:val="00095AD4"/>
    <w:rsid w:val="000A0D57"/>
    <w:rsid w:val="000A2934"/>
    <w:rsid w:val="000A39C0"/>
    <w:rsid w:val="000B7140"/>
    <w:rsid w:val="000C25F9"/>
    <w:rsid w:val="000D17F3"/>
    <w:rsid w:val="000D30D0"/>
    <w:rsid w:val="000F29DA"/>
    <w:rsid w:val="000F6B88"/>
    <w:rsid w:val="001011D5"/>
    <w:rsid w:val="00105253"/>
    <w:rsid w:val="00106223"/>
    <w:rsid w:val="00117756"/>
    <w:rsid w:val="0012108B"/>
    <w:rsid w:val="001224AA"/>
    <w:rsid w:val="00142317"/>
    <w:rsid w:val="00146EF2"/>
    <w:rsid w:val="00166EC3"/>
    <w:rsid w:val="00181752"/>
    <w:rsid w:val="0018731C"/>
    <w:rsid w:val="001875CE"/>
    <w:rsid w:val="00190596"/>
    <w:rsid w:val="001955E3"/>
    <w:rsid w:val="00195F7A"/>
    <w:rsid w:val="001A063A"/>
    <w:rsid w:val="001B1A28"/>
    <w:rsid w:val="001C05AD"/>
    <w:rsid w:val="001C0A7D"/>
    <w:rsid w:val="001C66F2"/>
    <w:rsid w:val="001C6810"/>
    <w:rsid w:val="001D4A5F"/>
    <w:rsid w:val="001D4DBB"/>
    <w:rsid w:val="001D7CE1"/>
    <w:rsid w:val="001E1B63"/>
    <w:rsid w:val="001E38F1"/>
    <w:rsid w:val="001F7C05"/>
    <w:rsid w:val="001F7DAF"/>
    <w:rsid w:val="0020050C"/>
    <w:rsid w:val="00202FE5"/>
    <w:rsid w:val="00203941"/>
    <w:rsid w:val="00210463"/>
    <w:rsid w:val="0021116B"/>
    <w:rsid w:val="002145C6"/>
    <w:rsid w:val="00226182"/>
    <w:rsid w:val="00231E13"/>
    <w:rsid w:val="00236ECD"/>
    <w:rsid w:val="00245DA6"/>
    <w:rsid w:val="002501DF"/>
    <w:rsid w:val="00270707"/>
    <w:rsid w:val="0027109A"/>
    <w:rsid w:val="00274615"/>
    <w:rsid w:val="00276A08"/>
    <w:rsid w:val="00285D0F"/>
    <w:rsid w:val="00292E26"/>
    <w:rsid w:val="00294EE9"/>
    <w:rsid w:val="00295420"/>
    <w:rsid w:val="002A4174"/>
    <w:rsid w:val="002A61ED"/>
    <w:rsid w:val="002A6339"/>
    <w:rsid w:val="002A7F98"/>
    <w:rsid w:val="002B221B"/>
    <w:rsid w:val="002B6039"/>
    <w:rsid w:val="002B7743"/>
    <w:rsid w:val="002C4C88"/>
    <w:rsid w:val="002D615E"/>
    <w:rsid w:val="002D74C5"/>
    <w:rsid w:val="002E3C14"/>
    <w:rsid w:val="002F03E6"/>
    <w:rsid w:val="002F1AB9"/>
    <w:rsid w:val="002F39D0"/>
    <w:rsid w:val="002F3CDD"/>
    <w:rsid w:val="002F5825"/>
    <w:rsid w:val="00302F70"/>
    <w:rsid w:val="00303B21"/>
    <w:rsid w:val="00304856"/>
    <w:rsid w:val="003115DC"/>
    <w:rsid w:val="00313FC5"/>
    <w:rsid w:val="00326492"/>
    <w:rsid w:val="003338A4"/>
    <w:rsid w:val="00333E7C"/>
    <w:rsid w:val="00336A39"/>
    <w:rsid w:val="00337F69"/>
    <w:rsid w:val="00342F6A"/>
    <w:rsid w:val="00344706"/>
    <w:rsid w:val="00355811"/>
    <w:rsid w:val="0036181A"/>
    <w:rsid w:val="00363694"/>
    <w:rsid w:val="00363EE8"/>
    <w:rsid w:val="00365791"/>
    <w:rsid w:val="00365C3E"/>
    <w:rsid w:val="00372D77"/>
    <w:rsid w:val="003741A2"/>
    <w:rsid w:val="00377486"/>
    <w:rsid w:val="003859BB"/>
    <w:rsid w:val="00397459"/>
    <w:rsid w:val="003A5390"/>
    <w:rsid w:val="003B67B1"/>
    <w:rsid w:val="003C59D7"/>
    <w:rsid w:val="003C7375"/>
    <w:rsid w:val="003C7BF4"/>
    <w:rsid w:val="003E4893"/>
    <w:rsid w:val="003F261D"/>
    <w:rsid w:val="003F32C4"/>
    <w:rsid w:val="003F4C7E"/>
    <w:rsid w:val="003F6C92"/>
    <w:rsid w:val="003F7B2B"/>
    <w:rsid w:val="00407841"/>
    <w:rsid w:val="00413648"/>
    <w:rsid w:val="004203D2"/>
    <w:rsid w:val="00423B1C"/>
    <w:rsid w:val="00424F9A"/>
    <w:rsid w:val="00427FD2"/>
    <w:rsid w:val="00431706"/>
    <w:rsid w:val="00442AAA"/>
    <w:rsid w:val="0045032F"/>
    <w:rsid w:val="00450C6C"/>
    <w:rsid w:val="00453256"/>
    <w:rsid w:val="004534D2"/>
    <w:rsid w:val="00454BDD"/>
    <w:rsid w:val="00455DED"/>
    <w:rsid w:val="0046143E"/>
    <w:rsid w:val="00462D44"/>
    <w:rsid w:val="00463DC1"/>
    <w:rsid w:val="0047096B"/>
    <w:rsid w:val="00471ED9"/>
    <w:rsid w:val="00473415"/>
    <w:rsid w:val="00477DD0"/>
    <w:rsid w:val="004845E7"/>
    <w:rsid w:val="00494B78"/>
    <w:rsid w:val="00496171"/>
    <w:rsid w:val="00497757"/>
    <w:rsid w:val="004A10D7"/>
    <w:rsid w:val="004A650C"/>
    <w:rsid w:val="004A6F14"/>
    <w:rsid w:val="004B5434"/>
    <w:rsid w:val="004B66F6"/>
    <w:rsid w:val="004B6961"/>
    <w:rsid w:val="004C613E"/>
    <w:rsid w:val="004D384A"/>
    <w:rsid w:val="004D5E7C"/>
    <w:rsid w:val="004D79A5"/>
    <w:rsid w:val="004E07BB"/>
    <w:rsid w:val="004E15EB"/>
    <w:rsid w:val="004E35EA"/>
    <w:rsid w:val="004E6F98"/>
    <w:rsid w:val="004E7D87"/>
    <w:rsid w:val="004F3ED4"/>
    <w:rsid w:val="004F40A7"/>
    <w:rsid w:val="0050195C"/>
    <w:rsid w:val="005042EB"/>
    <w:rsid w:val="00505E90"/>
    <w:rsid w:val="00512D8A"/>
    <w:rsid w:val="00517441"/>
    <w:rsid w:val="00526202"/>
    <w:rsid w:val="00531EB4"/>
    <w:rsid w:val="00532DC2"/>
    <w:rsid w:val="00533314"/>
    <w:rsid w:val="005358E2"/>
    <w:rsid w:val="00554C5E"/>
    <w:rsid w:val="00561CCF"/>
    <w:rsid w:val="00571770"/>
    <w:rsid w:val="00572218"/>
    <w:rsid w:val="00577D13"/>
    <w:rsid w:val="0058507D"/>
    <w:rsid w:val="00586445"/>
    <w:rsid w:val="00586E6D"/>
    <w:rsid w:val="005956ED"/>
    <w:rsid w:val="005A12D2"/>
    <w:rsid w:val="005A7894"/>
    <w:rsid w:val="005B179F"/>
    <w:rsid w:val="005B4EE4"/>
    <w:rsid w:val="005B6D90"/>
    <w:rsid w:val="005B7254"/>
    <w:rsid w:val="005B77A1"/>
    <w:rsid w:val="005C09F9"/>
    <w:rsid w:val="005C175C"/>
    <w:rsid w:val="005C2183"/>
    <w:rsid w:val="005C3205"/>
    <w:rsid w:val="005D1613"/>
    <w:rsid w:val="005D3BBF"/>
    <w:rsid w:val="005E199B"/>
    <w:rsid w:val="005E4865"/>
    <w:rsid w:val="005E56FC"/>
    <w:rsid w:val="005F4206"/>
    <w:rsid w:val="005F7756"/>
    <w:rsid w:val="00610179"/>
    <w:rsid w:val="006143B3"/>
    <w:rsid w:val="00614A3C"/>
    <w:rsid w:val="00620F79"/>
    <w:rsid w:val="00630F01"/>
    <w:rsid w:val="00634E47"/>
    <w:rsid w:val="006404E7"/>
    <w:rsid w:val="006433AA"/>
    <w:rsid w:val="00652C0E"/>
    <w:rsid w:val="006545AB"/>
    <w:rsid w:val="00655BD0"/>
    <w:rsid w:val="0066310E"/>
    <w:rsid w:val="0067051E"/>
    <w:rsid w:val="00671C3D"/>
    <w:rsid w:val="00673DD6"/>
    <w:rsid w:val="0067481E"/>
    <w:rsid w:val="006801DD"/>
    <w:rsid w:val="00686CD7"/>
    <w:rsid w:val="0068733B"/>
    <w:rsid w:val="006960B2"/>
    <w:rsid w:val="006A59E4"/>
    <w:rsid w:val="006A66DA"/>
    <w:rsid w:val="006B1F40"/>
    <w:rsid w:val="006C09C4"/>
    <w:rsid w:val="006D324E"/>
    <w:rsid w:val="006E0980"/>
    <w:rsid w:val="006E1128"/>
    <w:rsid w:val="006E4EC3"/>
    <w:rsid w:val="006F39EB"/>
    <w:rsid w:val="006F61F1"/>
    <w:rsid w:val="007239E0"/>
    <w:rsid w:val="007347D1"/>
    <w:rsid w:val="0074330A"/>
    <w:rsid w:val="007434F2"/>
    <w:rsid w:val="007468A8"/>
    <w:rsid w:val="00746CA0"/>
    <w:rsid w:val="00747BB0"/>
    <w:rsid w:val="00756017"/>
    <w:rsid w:val="007569D0"/>
    <w:rsid w:val="00762EFC"/>
    <w:rsid w:val="0076761E"/>
    <w:rsid w:val="00771FC0"/>
    <w:rsid w:val="00783C4C"/>
    <w:rsid w:val="00790B32"/>
    <w:rsid w:val="00794BCB"/>
    <w:rsid w:val="007B1716"/>
    <w:rsid w:val="007D0016"/>
    <w:rsid w:val="007D2070"/>
    <w:rsid w:val="007E1D36"/>
    <w:rsid w:val="007E2CF9"/>
    <w:rsid w:val="007E3079"/>
    <w:rsid w:val="007E6E94"/>
    <w:rsid w:val="007F3661"/>
    <w:rsid w:val="007F43BA"/>
    <w:rsid w:val="00812AB1"/>
    <w:rsid w:val="00815461"/>
    <w:rsid w:val="00815A95"/>
    <w:rsid w:val="0081639D"/>
    <w:rsid w:val="00816B42"/>
    <w:rsid w:val="0082345D"/>
    <w:rsid w:val="008247B9"/>
    <w:rsid w:val="00833ECA"/>
    <w:rsid w:val="00843740"/>
    <w:rsid w:val="00843797"/>
    <w:rsid w:val="00852305"/>
    <w:rsid w:val="008617B5"/>
    <w:rsid w:val="00862260"/>
    <w:rsid w:val="00877F54"/>
    <w:rsid w:val="00880ADB"/>
    <w:rsid w:val="00881FE6"/>
    <w:rsid w:val="00882DA0"/>
    <w:rsid w:val="00890C1E"/>
    <w:rsid w:val="008B1F6A"/>
    <w:rsid w:val="008B407F"/>
    <w:rsid w:val="008C3EB7"/>
    <w:rsid w:val="008D2967"/>
    <w:rsid w:val="008D4818"/>
    <w:rsid w:val="008E0C9B"/>
    <w:rsid w:val="008E385A"/>
    <w:rsid w:val="008F531D"/>
    <w:rsid w:val="00903070"/>
    <w:rsid w:val="009030E6"/>
    <w:rsid w:val="0090474D"/>
    <w:rsid w:val="00914416"/>
    <w:rsid w:val="0091771E"/>
    <w:rsid w:val="00923AD6"/>
    <w:rsid w:val="009303EB"/>
    <w:rsid w:val="00933F93"/>
    <w:rsid w:val="00935FD5"/>
    <w:rsid w:val="00944F62"/>
    <w:rsid w:val="009455FE"/>
    <w:rsid w:val="009515FC"/>
    <w:rsid w:val="00955622"/>
    <w:rsid w:val="00955D83"/>
    <w:rsid w:val="0096321B"/>
    <w:rsid w:val="00966722"/>
    <w:rsid w:val="009758A7"/>
    <w:rsid w:val="00981E16"/>
    <w:rsid w:val="0098509C"/>
    <w:rsid w:val="0099239A"/>
    <w:rsid w:val="009A058C"/>
    <w:rsid w:val="009A1C1E"/>
    <w:rsid w:val="009A20B2"/>
    <w:rsid w:val="009A7DDA"/>
    <w:rsid w:val="009C2487"/>
    <w:rsid w:val="009C6D49"/>
    <w:rsid w:val="009D1149"/>
    <w:rsid w:val="009D2090"/>
    <w:rsid w:val="009E5DF5"/>
    <w:rsid w:val="009F111E"/>
    <w:rsid w:val="00A04084"/>
    <w:rsid w:val="00A148EF"/>
    <w:rsid w:val="00A20D98"/>
    <w:rsid w:val="00A22107"/>
    <w:rsid w:val="00A303EB"/>
    <w:rsid w:val="00A3406A"/>
    <w:rsid w:val="00A36AF9"/>
    <w:rsid w:val="00A414A7"/>
    <w:rsid w:val="00A47011"/>
    <w:rsid w:val="00A52B34"/>
    <w:rsid w:val="00A53787"/>
    <w:rsid w:val="00A541CF"/>
    <w:rsid w:val="00A74117"/>
    <w:rsid w:val="00A76836"/>
    <w:rsid w:val="00A92116"/>
    <w:rsid w:val="00AA0423"/>
    <w:rsid w:val="00AA084D"/>
    <w:rsid w:val="00AA7C02"/>
    <w:rsid w:val="00AB2E20"/>
    <w:rsid w:val="00AB4C10"/>
    <w:rsid w:val="00AE0802"/>
    <w:rsid w:val="00AE52B0"/>
    <w:rsid w:val="00AE7853"/>
    <w:rsid w:val="00AF41C2"/>
    <w:rsid w:val="00AF6BB1"/>
    <w:rsid w:val="00B06AEE"/>
    <w:rsid w:val="00B102D1"/>
    <w:rsid w:val="00B10FE8"/>
    <w:rsid w:val="00B1142D"/>
    <w:rsid w:val="00B306C7"/>
    <w:rsid w:val="00B31722"/>
    <w:rsid w:val="00B53979"/>
    <w:rsid w:val="00B54761"/>
    <w:rsid w:val="00B63BAD"/>
    <w:rsid w:val="00B679D5"/>
    <w:rsid w:val="00B82E53"/>
    <w:rsid w:val="00B85B3D"/>
    <w:rsid w:val="00BB41BD"/>
    <w:rsid w:val="00BC1AFD"/>
    <w:rsid w:val="00BD0470"/>
    <w:rsid w:val="00BD102F"/>
    <w:rsid w:val="00BD2F35"/>
    <w:rsid w:val="00BD739C"/>
    <w:rsid w:val="00BE109B"/>
    <w:rsid w:val="00BE267B"/>
    <w:rsid w:val="00BE7BDD"/>
    <w:rsid w:val="00BF4559"/>
    <w:rsid w:val="00C03720"/>
    <w:rsid w:val="00C13445"/>
    <w:rsid w:val="00C15E65"/>
    <w:rsid w:val="00C16B91"/>
    <w:rsid w:val="00C204B5"/>
    <w:rsid w:val="00C22720"/>
    <w:rsid w:val="00C23ED5"/>
    <w:rsid w:val="00C40679"/>
    <w:rsid w:val="00C41EC6"/>
    <w:rsid w:val="00C44E2E"/>
    <w:rsid w:val="00C457C5"/>
    <w:rsid w:val="00C51594"/>
    <w:rsid w:val="00C52497"/>
    <w:rsid w:val="00C52AB4"/>
    <w:rsid w:val="00C57A66"/>
    <w:rsid w:val="00C800A2"/>
    <w:rsid w:val="00C90D6D"/>
    <w:rsid w:val="00CA1252"/>
    <w:rsid w:val="00CA2787"/>
    <w:rsid w:val="00CA3825"/>
    <w:rsid w:val="00CA3969"/>
    <w:rsid w:val="00CA7E1C"/>
    <w:rsid w:val="00CB1EDE"/>
    <w:rsid w:val="00CB1FBA"/>
    <w:rsid w:val="00CC101D"/>
    <w:rsid w:val="00CC197B"/>
    <w:rsid w:val="00CC19A6"/>
    <w:rsid w:val="00CC1FB8"/>
    <w:rsid w:val="00CC2674"/>
    <w:rsid w:val="00CC3F94"/>
    <w:rsid w:val="00CE1F39"/>
    <w:rsid w:val="00CF20E6"/>
    <w:rsid w:val="00CF395B"/>
    <w:rsid w:val="00CF4852"/>
    <w:rsid w:val="00D05526"/>
    <w:rsid w:val="00D114AA"/>
    <w:rsid w:val="00D13F61"/>
    <w:rsid w:val="00D26FE7"/>
    <w:rsid w:val="00D344B0"/>
    <w:rsid w:val="00D348DA"/>
    <w:rsid w:val="00D45E78"/>
    <w:rsid w:val="00D46383"/>
    <w:rsid w:val="00D47461"/>
    <w:rsid w:val="00D679CA"/>
    <w:rsid w:val="00D70915"/>
    <w:rsid w:val="00D737E5"/>
    <w:rsid w:val="00D73E34"/>
    <w:rsid w:val="00D77273"/>
    <w:rsid w:val="00D816E5"/>
    <w:rsid w:val="00D859FA"/>
    <w:rsid w:val="00D874F6"/>
    <w:rsid w:val="00D94040"/>
    <w:rsid w:val="00D97A6B"/>
    <w:rsid w:val="00D97D16"/>
    <w:rsid w:val="00DA13BC"/>
    <w:rsid w:val="00DB04DA"/>
    <w:rsid w:val="00DB21CA"/>
    <w:rsid w:val="00DB6FA5"/>
    <w:rsid w:val="00DD2D47"/>
    <w:rsid w:val="00DE2EC6"/>
    <w:rsid w:val="00DE35CD"/>
    <w:rsid w:val="00DF182B"/>
    <w:rsid w:val="00DF3162"/>
    <w:rsid w:val="00DF7A10"/>
    <w:rsid w:val="00E04954"/>
    <w:rsid w:val="00E06778"/>
    <w:rsid w:val="00E10866"/>
    <w:rsid w:val="00E10EAF"/>
    <w:rsid w:val="00E11A38"/>
    <w:rsid w:val="00E237D2"/>
    <w:rsid w:val="00E25D61"/>
    <w:rsid w:val="00E341B6"/>
    <w:rsid w:val="00E3767C"/>
    <w:rsid w:val="00E40272"/>
    <w:rsid w:val="00E4048E"/>
    <w:rsid w:val="00E412B5"/>
    <w:rsid w:val="00E5225A"/>
    <w:rsid w:val="00E55062"/>
    <w:rsid w:val="00E550E0"/>
    <w:rsid w:val="00E60320"/>
    <w:rsid w:val="00E603E7"/>
    <w:rsid w:val="00E65213"/>
    <w:rsid w:val="00E71C95"/>
    <w:rsid w:val="00E74644"/>
    <w:rsid w:val="00E82513"/>
    <w:rsid w:val="00E86726"/>
    <w:rsid w:val="00E90652"/>
    <w:rsid w:val="00E929E7"/>
    <w:rsid w:val="00E92F8B"/>
    <w:rsid w:val="00EA4716"/>
    <w:rsid w:val="00EB1FB6"/>
    <w:rsid w:val="00EB3029"/>
    <w:rsid w:val="00EB7136"/>
    <w:rsid w:val="00EC54B5"/>
    <w:rsid w:val="00ED0122"/>
    <w:rsid w:val="00EE5E3B"/>
    <w:rsid w:val="00EF6DF7"/>
    <w:rsid w:val="00F02CF3"/>
    <w:rsid w:val="00F13135"/>
    <w:rsid w:val="00F36046"/>
    <w:rsid w:val="00F51F10"/>
    <w:rsid w:val="00F63409"/>
    <w:rsid w:val="00F6782A"/>
    <w:rsid w:val="00F7094F"/>
    <w:rsid w:val="00FA2B87"/>
    <w:rsid w:val="00FB13D5"/>
    <w:rsid w:val="00FB205D"/>
    <w:rsid w:val="00FB30D8"/>
    <w:rsid w:val="00FB4DC7"/>
    <w:rsid w:val="00FB6347"/>
    <w:rsid w:val="00FB7E36"/>
    <w:rsid w:val="00FC4971"/>
    <w:rsid w:val="00FC5137"/>
    <w:rsid w:val="00FC69F7"/>
    <w:rsid w:val="00FD2EC4"/>
    <w:rsid w:val="00FD7431"/>
    <w:rsid w:val="00FE7D42"/>
    <w:rsid w:val="00FF36CA"/>
    <w:rsid w:val="00FF7522"/>
    <w:rsid w:val="00FF7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74C828F"/>
  <w15:docId w15:val="{ADB646EB-9A54-4100-9E2A-90921ACF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0B2"/>
    <w:pPr>
      <w:autoSpaceDE w:val="0"/>
      <w:autoSpaceDN w:val="0"/>
      <w:adjustRightInd w:val="0"/>
      <w:spacing w:after="0" w:line="240" w:lineRule="auto"/>
    </w:pPr>
    <w:rPr>
      <w:rFonts w:ascii="Times New Roman" w:eastAsia="Times New Roman" w:hAnsi="Times New Roman" w:cs="Times New Roman"/>
      <w:sz w:val="20"/>
      <w:szCs w:val="20"/>
    </w:rPr>
  </w:style>
  <w:style w:type="paragraph" w:styleId="Titre1">
    <w:name w:val="heading 1"/>
    <w:aliases w:val="H1,Heading 12"/>
    <w:basedOn w:val="Normal"/>
    <w:next w:val="Normal"/>
    <w:link w:val="Titre1Car"/>
    <w:uiPriority w:val="9"/>
    <w:qFormat/>
    <w:rsid w:val="009A20B2"/>
    <w:pPr>
      <w:keepNext/>
      <w:outlineLvl w:val="0"/>
    </w:pPr>
    <w:rPr>
      <w:b/>
      <w:bCs/>
      <w:sz w:val="22"/>
      <w:szCs w:val="22"/>
      <w:u w:val="single"/>
    </w:rPr>
  </w:style>
  <w:style w:type="paragraph" w:styleId="Titre2">
    <w:name w:val="heading 2"/>
    <w:basedOn w:val="Normal"/>
    <w:next w:val="Normal"/>
    <w:link w:val="Titre2Car"/>
    <w:uiPriority w:val="9"/>
    <w:qFormat/>
    <w:rsid w:val="009A20B2"/>
    <w:pPr>
      <w:keepNext/>
      <w:outlineLvl w:val="1"/>
    </w:pPr>
    <w:rPr>
      <w:sz w:val="22"/>
      <w:szCs w:val="22"/>
    </w:rPr>
  </w:style>
  <w:style w:type="paragraph" w:styleId="Titre3">
    <w:name w:val="heading 3"/>
    <w:basedOn w:val="Normal"/>
    <w:next w:val="Normal"/>
    <w:link w:val="Titre3Car"/>
    <w:uiPriority w:val="9"/>
    <w:qFormat/>
    <w:rsid w:val="009A20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jc w:val="center"/>
      <w:outlineLvl w:val="2"/>
    </w:pPr>
    <w:rPr>
      <w:sz w:val="22"/>
      <w:szCs w:val="22"/>
    </w:rPr>
  </w:style>
  <w:style w:type="paragraph" w:styleId="Titre4">
    <w:name w:val="heading 4"/>
    <w:basedOn w:val="Normal"/>
    <w:next w:val="Normal"/>
    <w:link w:val="Titre4Car"/>
    <w:uiPriority w:val="9"/>
    <w:qFormat/>
    <w:rsid w:val="009A20B2"/>
    <w:pPr>
      <w:keepNext/>
      <w:jc w:val="center"/>
      <w:outlineLvl w:val="3"/>
    </w:pPr>
    <w:rPr>
      <w:b/>
      <w:bCs/>
      <w:sz w:val="22"/>
      <w:szCs w:val="22"/>
    </w:rPr>
  </w:style>
  <w:style w:type="paragraph" w:styleId="Titre5">
    <w:name w:val="heading 5"/>
    <w:basedOn w:val="Normal"/>
    <w:next w:val="Normal"/>
    <w:link w:val="Titre5Car"/>
    <w:uiPriority w:val="9"/>
    <w:qFormat/>
    <w:rsid w:val="009A20B2"/>
    <w:pPr>
      <w:keepNext/>
      <w:ind w:left="2552" w:right="1008" w:hanging="2552"/>
      <w:jc w:val="center"/>
      <w:outlineLvl w:val="4"/>
    </w:pPr>
    <w:rPr>
      <w:b/>
      <w:bCs/>
      <w:sz w:val="22"/>
      <w:szCs w:val="22"/>
      <w:u w:val="single"/>
    </w:rPr>
  </w:style>
  <w:style w:type="paragraph" w:styleId="Titre6">
    <w:name w:val="heading 6"/>
    <w:basedOn w:val="Normal"/>
    <w:next w:val="Normal"/>
    <w:link w:val="Titre6Car"/>
    <w:uiPriority w:val="9"/>
    <w:qFormat/>
    <w:rsid w:val="009A20B2"/>
    <w:pPr>
      <w:keepNext/>
      <w:ind w:left="709"/>
      <w:jc w:val="center"/>
      <w:outlineLvl w:val="5"/>
    </w:pPr>
    <w:rPr>
      <w:b/>
      <w:bCs/>
      <w:sz w:val="22"/>
      <w:szCs w:val="22"/>
      <w:lang w:val="en-US"/>
    </w:rPr>
  </w:style>
  <w:style w:type="paragraph" w:styleId="Titre7">
    <w:name w:val="heading 7"/>
    <w:basedOn w:val="Normal"/>
    <w:next w:val="Normal"/>
    <w:link w:val="Titre7Car"/>
    <w:uiPriority w:val="9"/>
    <w:qFormat/>
    <w:rsid w:val="009A20B2"/>
    <w:pPr>
      <w:keepNext/>
      <w:jc w:val="right"/>
      <w:outlineLvl w:val="6"/>
    </w:pPr>
    <w:rPr>
      <w:b/>
      <w:bCs/>
      <w:sz w:val="22"/>
      <w:szCs w:val="22"/>
    </w:rPr>
  </w:style>
  <w:style w:type="paragraph" w:styleId="Titre8">
    <w:name w:val="heading 8"/>
    <w:basedOn w:val="Normal"/>
    <w:next w:val="Normal"/>
    <w:link w:val="Titre8Car"/>
    <w:uiPriority w:val="9"/>
    <w:qFormat/>
    <w:rsid w:val="009A20B2"/>
    <w:pPr>
      <w:keepNext/>
      <w:jc w:val="both"/>
      <w:outlineLvl w:val="7"/>
    </w:pPr>
    <w:rPr>
      <w:b/>
      <w:bCs/>
      <w:sz w:val="22"/>
      <w:szCs w:val="22"/>
    </w:rPr>
  </w:style>
  <w:style w:type="paragraph" w:styleId="Titre9">
    <w:name w:val="heading 9"/>
    <w:basedOn w:val="Normal"/>
    <w:next w:val="Normal"/>
    <w:link w:val="Titre9Car"/>
    <w:uiPriority w:val="9"/>
    <w:qFormat/>
    <w:rsid w:val="009A20B2"/>
    <w:pPr>
      <w:keepNext/>
      <w:jc w:val="both"/>
      <w:outlineLvl w:val="8"/>
    </w:pPr>
    <w:rPr>
      <w:b/>
      <w:bCs/>
      <w:sz w:val="22"/>
      <w:szCs w:val="22"/>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Heading 12 Car"/>
    <w:basedOn w:val="Policepardfaut"/>
    <w:link w:val="Titre1"/>
    <w:rsid w:val="009A20B2"/>
    <w:rPr>
      <w:rFonts w:ascii="Times New Roman" w:eastAsia="Times New Roman" w:hAnsi="Times New Roman" w:cs="Times New Roman"/>
      <w:b/>
      <w:bCs/>
      <w:u w:val="single"/>
    </w:rPr>
  </w:style>
  <w:style w:type="character" w:customStyle="1" w:styleId="Titre2Car">
    <w:name w:val="Titre 2 Car"/>
    <w:basedOn w:val="Policepardfaut"/>
    <w:link w:val="Titre2"/>
    <w:rsid w:val="009A20B2"/>
    <w:rPr>
      <w:rFonts w:ascii="Times New Roman" w:eastAsia="Times New Roman" w:hAnsi="Times New Roman" w:cs="Times New Roman"/>
    </w:rPr>
  </w:style>
  <w:style w:type="character" w:customStyle="1" w:styleId="Titre3Car">
    <w:name w:val="Titre 3 Car"/>
    <w:basedOn w:val="Policepardfaut"/>
    <w:link w:val="Titre3"/>
    <w:rsid w:val="009A20B2"/>
    <w:rPr>
      <w:rFonts w:ascii="Times New Roman" w:eastAsia="Times New Roman" w:hAnsi="Times New Roman" w:cs="Times New Roman"/>
    </w:rPr>
  </w:style>
  <w:style w:type="character" w:customStyle="1" w:styleId="Titre4Car">
    <w:name w:val="Titre 4 Car"/>
    <w:basedOn w:val="Policepardfaut"/>
    <w:link w:val="Titre4"/>
    <w:rsid w:val="009A20B2"/>
    <w:rPr>
      <w:rFonts w:ascii="Times New Roman" w:eastAsia="Times New Roman" w:hAnsi="Times New Roman" w:cs="Times New Roman"/>
      <w:b/>
      <w:bCs/>
    </w:rPr>
  </w:style>
  <w:style w:type="character" w:customStyle="1" w:styleId="Titre5Car">
    <w:name w:val="Titre 5 Car"/>
    <w:basedOn w:val="Policepardfaut"/>
    <w:link w:val="Titre5"/>
    <w:rsid w:val="009A20B2"/>
    <w:rPr>
      <w:rFonts w:ascii="Times New Roman" w:eastAsia="Times New Roman" w:hAnsi="Times New Roman" w:cs="Times New Roman"/>
      <w:b/>
      <w:bCs/>
      <w:u w:val="single"/>
    </w:rPr>
  </w:style>
  <w:style w:type="character" w:customStyle="1" w:styleId="Titre6Car">
    <w:name w:val="Titre 6 Car"/>
    <w:basedOn w:val="Policepardfaut"/>
    <w:link w:val="Titre6"/>
    <w:rsid w:val="009A20B2"/>
    <w:rPr>
      <w:rFonts w:ascii="Times New Roman" w:eastAsia="Times New Roman" w:hAnsi="Times New Roman" w:cs="Times New Roman"/>
      <w:b/>
      <w:bCs/>
      <w:lang w:val="en-US"/>
    </w:rPr>
  </w:style>
  <w:style w:type="character" w:customStyle="1" w:styleId="Titre7Car">
    <w:name w:val="Titre 7 Car"/>
    <w:basedOn w:val="Policepardfaut"/>
    <w:link w:val="Titre7"/>
    <w:rsid w:val="009A20B2"/>
    <w:rPr>
      <w:rFonts w:ascii="Times New Roman" w:eastAsia="Times New Roman" w:hAnsi="Times New Roman" w:cs="Times New Roman"/>
      <w:b/>
      <w:bCs/>
    </w:rPr>
  </w:style>
  <w:style w:type="character" w:customStyle="1" w:styleId="Titre8Car">
    <w:name w:val="Titre 8 Car"/>
    <w:basedOn w:val="Policepardfaut"/>
    <w:link w:val="Titre8"/>
    <w:rsid w:val="009A20B2"/>
    <w:rPr>
      <w:rFonts w:ascii="Times New Roman" w:eastAsia="Times New Roman" w:hAnsi="Times New Roman" w:cs="Times New Roman"/>
      <w:b/>
      <w:bCs/>
    </w:rPr>
  </w:style>
  <w:style w:type="character" w:customStyle="1" w:styleId="Titre9Car">
    <w:name w:val="Titre 9 Car"/>
    <w:basedOn w:val="Policepardfaut"/>
    <w:link w:val="Titre9"/>
    <w:rsid w:val="009A20B2"/>
    <w:rPr>
      <w:rFonts w:ascii="Times New Roman" w:eastAsia="Times New Roman" w:hAnsi="Times New Roman" w:cs="Times New Roman"/>
      <w:b/>
      <w:bCs/>
      <w:u w:val="single"/>
      <w:lang w:val="en-US"/>
    </w:rPr>
  </w:style>
  <w:style w:type="paragraph" w:styleId="En-tte">
    <w:name w:val="header"/>
    <w:basedOn w:val="Normal"/>
    <w:link w:val="En-tteCar"/>
    <w:uiPriority w:val="99"/>
    <w:rsid w:val="009A20B2"/>
    <w:pPr>
      <w:tabs>
        <w:tab w:val="center" w:pos="4536"/>
        <w:tab w:val="right" w:pos="9072"/>
      </w:tabs>
    </w:pPr>
  </w:style>
  <w:style w:type="character" w:customStyle="1" w:styleId="En-tteCar">
    <w:name w:val="En-tête Car"/>
    <w:basedOn w:val="Policepardfaut"/>
    <w:link w:val="En-tte"/>
    <w:rsid w:val="009A20B2"/>
    <w:rPr>
      <w:rFonts w:ascii="Times New Roman" w:eastAsia="Times New Roman" w:hAnsi="Times New Roman" w:cs="Times New Roman"/>
      <w:sz w:val="20"/>
      <w:szCs w:val="20"/>
    </w:rPr>
  </w:style>
  <w:style w:type="character" w:styleId="Numrodepage">
    <w:name w:val="page number"/>
    <w:basedOn w:val="Policepardfaut"/>
    <w:rsid w:val="009A20B2"/>
  </w:style>
  <w:style w:type="paragraph" w:styleId="Pieddepage">
    <w:name w:val="footer"/>
    <w:basedOn w:val="Normal"/>
    <w:link w:val="PieddepageCar"/>
    <w:uiPriority w:val="99"/>
    <w:rsid w:val="009A20B2"/>
    <w:pPr>
      <w:tabs>
        <w:tab w:val="center" w:pos="4536"/>
        <w:tab w:val="right" w:pos="9072"/>
      </w:tabs>
    </w:pPr>
  </w:style>
  <w:style w:type="character" w:customStyle="1" w:styleId="PieddepageCar">
    <w:name w:val="Pied de page Car"/>
    <w:basedOn w:val="Policepardfaut"/>
    <w:link w:val="Pieddepage"/>
    <w:uiPriority w:val="99"/>
    <w:rsid w:val="009A20B2"/>
    <w:rPr>
      <w:rFonts w:ascii="Times New Roman" w:eastAsia="Times New Roman" w:hAnsi="Times New Roman" w:cs="Times New Roman"/>
      <w:sz w:val="20"/>
      <w:szCs w:val="20"/>
    </w:rPr>
  </w:style>
  <w:style w:type="paragraph" w:styleId="Retraitcorpsdetexte">
    <w:name w:val="Body Text Indent"/>
    <w:basedOn w:val="Normal"/>
    <w:link w:val="RetraitcorpsdetexteCar"/>
    <w:rsid w:val="009A20B2"/>
    <w:pPr>
      <w:jc w:val="both"/>
    </w:pPr>
    <w:rPr>
      <w:sz w:val="24"/>
      <w:szCs w:val="24"/>
      <w:lang w:val="en-US"/>
    </w:rPr>
  </w:style>
  <w:style w:type="character" w:customStyle="1" w:styleId="RetraitcorpsdetexteCar">
    <w:name w:val="Retrait corps de texte Car"/>
    <w:basedOn w:val="Policepardfaut"/>
    <w:link w:val="Retraitcorpsdetexte"/>
    <w:rsid w:val="009A20B2"/>
    <w:rPr>
      <w:rFonts w:ascii="Times New Roman" w:eastAsia="Times New Roman" w:hAnsi="Times New Roman" w:cs="Times New Roman"/>
      <w:sz w:val="24"/>
      <w:szCs w:val="24"/>
      <w:lang w:val="en-US"/>
    </w:rPr>
  </w:style>
  <w:style w:type="paragraph" w:styleId="Retraitcorpsdetexte2">
    <w:name w:val="Body Text Indent 2"/>
    <w:basedOn w:val="Normal"/>
    <w:link w:val="Retraitcorpsdetexte2Car"/>
    <w:rsid w:val="009A20B2"/>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35" w:hanging="2835"/>
      <w:jc w:val="both"/>
    </w:pPr>
    <w:rPr>
      <w:b/>
      <w:bCs/>
      <w:sz w:val="22"/>
      <w:szCs w:val="22"/>
    </w:rPr>
  </w:style>
  <w:style w:type="character" w:customStyle="1" w:styleId="Retraitcorpsdetexte2Car">
    <w:name w:val="Retrait corps de texte 2 Car"/>
    <w:basedOn w:val="Policepardfaut"/>
    <w:link w:val="Retraitcorpsdetexte2"/>
    <w:rsid w:val="009A20B2"/>
    <w:rPr>
      <w:rFonts w:ascii="Times New Roman" w:eastAsia="Times New Roman" w:hAnsi="Times New Roman" w:cs="Times New Roman"/>
      <w:b/>
      <w:bCs/>
    </w:rPr>
  </w:style>
  <w:style w:type="paragraph" w:styleId="Corpsdetexte">
    <w:name w:val="Body Text"/>
    <w:basedOn w:val="Normal"/>
    <w:link w:val="CorpsdetexteCar"/>
    <w:rsid w:val="009A20B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Pr>
      <w:sz w:val="22"/>
      <w:szCs w:val="22"/>
    </w:rPr>
  </w:style>
  <w:style w:type="character" w:customStyle="1" w:styleId="CorpsdetexteCar">
    <w:name w:val="Corps de texte Car"/>
    <w:basedOn w:val="Policepardfaut"/>
    <w:link w:val="Corpsdetexte"/>
    <w:rsid w:val="009A20B2"/>
    <w:rPr>
      <w:rFonts w:ascii="Times New Roman" w:eastAsia="Times New Roman" w:hAnsi="Times New Roman" w:cs="Times New Roman"/>
    </w:rPr>
  </w:style>
  <w:style w:type="paragraph" w:styleId="Retraitcorpsdetexte3">
    <w:name w:val="Body Text Indent 3"/>
    <w:basedOn w:val="Normal"/>
    <w:link w:val="Retraitcorpsdetexte3Car"/>
    <w:rsid w:val="009A2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jc w:val="both"/>
    </w:pPr>
    <w:rPr>
      <w:sz w:val="22"/>
      <w:szCs w:val="22"/>
    </w:rPr>
  </w:style>
  <w:style w:type="character" w:customStyle="1" w:styleId="Retraitcorpsdetexte3Car">
    <w:name w:val="Retrait corps de texte 3 Car"/>
    <w:basedOn w:val="Policepardfaut"/>
    <w:link w:val="Retraitcorpsdetexte3"/>
    <w:rsid w:val="009A20B2"/>
    <w:rPr>
      <w:rFonts w:ascii="Times New Roman" w:eastAsia="Times New Roman" w:hAnsi="Times New Roman" w:cs="Times New Roman"/>
    </w:rPr>
  </w:style>
  <w:style w:type="paragraph" w:styleId="Corpsdetexte3">
    <w:name w:val="Body Text 3"/>
    <w:basedOn w:val="Normal"/>
    <w:link w:val="Corpsdetexte3Car"/>
    <w:rsid w:val="009A20B2"/>
    <w:pPr>
      <w:ind w:right="-1"/>
      <w:jc w:val="both"/>
    </w:pPr>
    <w:rPr>
      <w:sz w:val="22"/>
      <w:szCs w:val="22"/>
    </w:rPr>
  </w:style>
  <w:style w:type="character" w:customStyle="1" w:styleId="Corpsdetexte3Car">
    <w:name w:val="Corps de texte 3 Car"/>
    <w:basedOn w:val="Policepardfaut"/>
    <w:link w:val="Corpsdetexte3"/>
    <w:rsid w:val="009A20B2"/>
    <w:rPr>
      <w:rFonts w:ascii="Times New Roman" w:eastAsia="Times New Roman" w:hAnsi="Times New Roman" w:cs="Times New Roman"/>
    </w:rPr>
  </w:style>
  <w:style w:type="character" w:customStyle="1" w:styleId="DeltaViewInsertion">
    <w:name w:val="DeltaView Insertion"/>
    <w:rsid w:val="009A20B2"/>
    <w:rPr>
      <w:color w:val="0000FF"/>
      <w:spacing w:val="0"/>
      <w:u w:val="double"/>
    </w:rPr>
  </w:style>
  <w:style w:type="character" w:customStyle="1" w:styleId="DeltaViewDeletion">
    <w:name w:val="DeltaView Deletion"/>
    <w:rsid w:val="009A20B2"/>
    <w:rPr>
      <w:strike/>
      <w:color w:val="FF0000"/>
      <w:spacing w:val="0"/>
    </w:rPr>
  </w:style>
  <w:style w:type="character" w:customStyle="1" w:styleId="DeltaViewMoveDestination">
    <w:name w:val="DeltaView Move Destination"/>
    <w:rsid w:val="009A20B2"/>
    <w:rPr>
      <w:color w:val="00C000"/>
      <w:spacing w:val="0"/>
      <w:u w:val="double"/>
    </w:rPr>
  </w:style>
  <w:style w:type="paragraph" w:styleId="Notedebasdepage">
    <w:name w:val="footnote text"/>
    <w:basedOn w:val="Normal"/>
    <w:link w:val="NotedebasdepageCar"/>
    <w:semiHidden/>
    <w:rsid w:val="009A20B2"/>
  </w:style>
  <w:style w:type="character" w:customStyle="1" w:styleId="NotedebasdepageCar">
    <w:name w:val="Note de bas de page Car"/>
    <w:basedOn w:val="Policepardfaut"/>
    <w:link w:val="Notedebasdepage"/>
    <w:semiHidden/>
    <w:rsid w:val="009A20B2"/>
    <w:rPr>
      <w:rFonts w:ascii="Times New Roman" w:eastAsia="Times New Roman" w:hAnsi="Times New Roman" w:cs="Times New Roman"/>
      <w:sz w:val="20"/>
      <w:szCs w:val="20"/>
    </w:rPr>
  </w:style>
  <w:style w:type="character" w:styleId="Appelnotedebasdep">
    <w:name w:val="footnote reference"/>
    <w:semiHidden/>
    <w:rsid w:val="009A20B2"/>
    <w:rPr>
      <w:spacing w:val="0"/>
      <w:vertAlign w:val="superscript"/>
    </w:rPr>
  </w:style>
  <w:style w:type="paragraph" w:customStyle="1" w:styleId="Tabulation">
    <w:name w:val="Tabulation"/>
    <w:basedOn w:val="Normal"/>
    <w:rsid w:val="009A20B2"/>
    <w:pPr>
      <w:tabs>
        <w:tab w:val="left" w:pos="360"/>
      </w:tabs>
      <w:jc w:val="both"/>
    </w:pPr>
    <w:rPr>
      <w:sz w:val="22"/>
      <w:szCs w:val="22"/>
      <w:lang w:val="en-US"/>
    </w:rPr>
  </w:style>
  <w:style w:type="paragraph" w:customStyle="1" w:styleId="pleading">
    <w:name w:val="pleading"/>
    <w:rsid w:val="009A20B2"/>
    <w:pPr>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281" w:line="480" w:lineRule="auto"/>
      <w:jc w:val="both"/>
    </w:pPr>
    <w:rPr>
      <w:rFonts w:ascii="CG Times" w:eastAsia="Times New Roman" w:hAnsi="CG Times" w:cs="CG Times"/>
      <w:sz w:val="24"/>
      <w:szCs w:val="24"/>
      <w:lang w:val="en-US"/>
    </w:rPr>
  </w:style>
  <w:style w:type="paragraph" w:styleId="Normalcentr">
    <w:name w:val="Block Text"/>
    <w:basedOn w:val="Normal"/>
    <w:rsid w:val="009A20B2"/>
    <w:pPr>
      <w:ind w:left="540" w:right="-1"/>
      <w:jc w:val="both"/>
    </w:pPr>
    <w:rPr>
      <w:color w:val="000000"/>
      <w:sz w:val="22"/>
      <w:szCs w:val="22"/>
    </w:rPr>
  </w:style>
  <w:style w:type="paragraph" w:customStyle="1" w:styleId="Explications">
    <w:name w:val="Explications"/>
    <w:basedOn w:val="Normal"/>
    <w:autoRedefine/>
    <w:rsid w:val="009A20B2"/>
    <w:pPr>
      <w:ind w:left="540"/>
      <w:jc w:val="both"/>
    </w:pPr>
    <w:rPr>
      <w:sz w:val="22"/>
      <w:szCs w:val="22"/>
      <w:lang w:val="en-US"/>
    </w:rPr>
  </w:style>
  <w:style w:type="paragraph" w:customStyle="1" w:styleId="TextAbstand">
    <w:name w:val="Text Abstand"/>
    <w:basedOn w:val="Normal"/>
    <w:rsid w:val="009A20B2"/>
    <w:pPr>
      <w:spacing w:after="120"/>
      <w:ind w:left="709"/>
      <w:jc w:val="both"/>
    </w:pPr>
    <w:rPr>
      <w:rFonts w:ascii="Arial" w:hAnsi="Arial" w:cs="Arial"/>
      <w:sz w:val="22"/>
      <w:szCs w:val="22"/>
      <w:lang w:val="de-DE"/>
    </w:rPr>
  </w:style>
  <w:style w:type="paragraph" w:customStyle="1" w:styleId="DeltaViewTableHeading">
    <w:name w:val="DeltaView Table Heading"/>
    <w:basedOn w:val="Normal"/>
    <w:rsid w:val="009A20B2"/>
    <w:pPr>
      <w:spacing w:after="120"/>
    </w:pPr>
    <w:rPr>
      <w:rFonts w:ascii="Arial" w:hAnsi="Arial" w:cs="Arial"/>
      <w:b/>
      <w:bCs/>
      <w:sz w:val="24"/>
      <w:szCs w:val="24"/>
      <w:lang w:val="en-US"/>
    </w:rPr>
  </w:style>
  <w:style w:type="paragraph" w:customStyle="1" w:styleId="DeltaViewTableBody">
    <w:name w:val="DeltaView Table Body"/>
    <w:basedOn w:val="Normal"/>
    <w:rsid w:val="009A20B2"/>
    <w:rPr>
      <w:rFonts w:ascii="Arial" w:hAnsi="Arial" w:cs="Arial"/>
      <w:sz w:val="24"/>
      <w:szCs w:val="24"/>
      <w:lang w:val="en-US"/>
    </w:rPr>
  </w:style>
  <w:style w:type="paragraph" w:customStyle="1" w:styleId="DeltaViewAnnounce">
    <w:name w:val="DeltaView Announce"/>
    <w:rsid w:val="009A20B2"/>
    <w:pPr>
      <w:autoSpaceDE w:val="0"/>
      <w:autoSpaceDN w:val="0"/>
      <w:adjustRightInd w:val="0"/>
      <w:spacing w:before="100" w:beforeAutospacing="1" w:after="100" w:afterAutospacing="1" w:line="240" w:lineRule="auto"/>
    </w:pPr>
    <w:rPr>
      <w:rFonts w:ascii="Arial" w:eastAsia="Times New Roman" w:hAnsi="Arial" w:cs="Arial"/>
      <w:sz w:val="24"/>
      <w:szCs w:val="24"/>
      <w:lang w:val="en-GB"/>
    </w:rPr>
  </w:style>
  <w:style w:type="character" w:customStyle="1" w:styleId="DeltaViewMoveSource">
    <w:name w:val="DeltaView Move Source"/>
    <w:rsid w:val="009A20B2"/>
    <w:rPr>
      <w:strike/>
      <w:color w:val="00C000"/>
      <w:spacing w:val="0"/>
    </w:rPr>
  </w:style>
  <w:style w:type="character" w:customStyle="1" w:styleId="DeltaViewChangeNumber">
    <w:name w:val="DeltaView Change Number"/>
    <w:rsid w:val="009A20B2"/>
    <w:rPr>
      <w:color w:val="000000"/>
      <w:spacing w:val="0"/>
      <w:vertAlign w:val="superscript"/>
    </w:rPr>
  </w:style>
  <w:style w:type="character" w:customStyle="1" w:styleId="DeltaViewDelimiter">
    <w:name w:val="DeltaView Delimiter"/>
    <w:rsid w:val="009A20B2"/>
    <w:rPr>
      <w:spacing w:val="0"/>
    </w:rPr>
  </w:style>
  <w:style w:type="character" w:customStyle="1" w:styleId="DeltaViewFormatChange">
    <w:name w:val="DeltaView Format Change"/>
    <w:rsid w:val="009A20B2"/>
    <w:rPr>
      <w:color w:val="000000"/>
      <w:spacing w:val="0"/>
    </w:rPr>
  </w:style>
  <w:style w:type="character" w:customStyle="1" w:styleId="DeltaViewMovedDeletion">
    <w:name w:val="DeltaView Moved Deletion"/>
    <w:rsid w:val="009A20B2"/>
    <w:rPr>
      <w:strike/>
      <w:color w:val="C08080"/>
      <w:spacing w:val="0"/>
    </w:rPr>
  </w:style>
  <w:style w:type="character" w:customStyle="1" w:styleId="DeltaViewEditorComment">
    <w:name w:val="DeltaView Editor Comment"/>
    <w:rsid w:val="009A20B2"/>
    <w:rPr>
      <w:color w:val="0000FF"/>
      <w:spacing w:val="0"/>
      <w:u w:val="double"/>
    </w:rPr>
  </w:style>
  <w:style w:type="character" w:customStyle="1" w:styleId="DeltaViewStyleChangeText">
    <w:name w:val="DeltaView Style Change Text"/>
    <w:rsid w:val="009A20B2"/>
    <w:rPr>
      <w:color w:val="000000"/>
      <w:spacing w:val="0"/>
      <w:u w:val="double"/>
    </w:rPr>
  </w:style>
  <w:style w:type="character" w:customStyle="1" w:styleId="DeltaViewStyleChangeLabel">
    <w:name w:val="DeltaView Style Change Label"/>
    <w:rsid w:val="009A20B2"/>
    <w:rPr>
      <w:color w:val="000000"/>
      <w:spacing w:val="0"/>
    </w:rPr>
  </w:style>
  <w:style w:type="paragraph" w:customStyle="1" w:styleId="body">
    <w:name w:val="body"/>
    <w:basedOn w:val="Normal"/>
    <w:rsid w:val="009A20B2"/>
    <w:pPr>
      <w:overflowPunct w:val="0"/>
      <w:spacing w:after="60"/>
      <w:textAlignment w:val="baseline"/>
    </w:pPr>
    <w:rPr>
      <w:rFonts w:ascii="Tahoma" w:hAnsi="Tahoma"/>
    </w:rPr>
  </w:style>
  <w:style w:type="character" w:customStyle="1" w:styleId="maintext1">
    <w:name w:val="maintext1"/>
    <w:rsid w:val="009A20B2"/>
    <w:rPr>
      <w:rFonts w:ascii="Arial" w:hAnsi="Arial"/>
      <w:color w:val="000000"/>
      <w:sz w:val="18"/>
      <w:u w:val="none"/>
    </w:rPr>
  </w:style>
  <w:style w:type="paragraph" w:customStyle="1" w:styleId="head1">
    <w:name w:val="head1"/>
    <w:basedOn w:val="Normal"/>
    <w:rsid w:val="009A20B2"/>
    <w:pPr>
      <w:numPr>
        <w:numId w:val="1"/>
      </w:numPr>
      <w:autoSpaceDE/>
      <w:autoSpaceDN/>
      <w:adjustRightInd/>
      <w:spacing w:line="480" w:lineRule="auto"/>
      <w:jc w:val="both"/>
    </w:pPr>
    <w:rPr>
      <w:b/>
      <w:sz w:val="24"/>
      <w:u w:val="single"/>
    </w:rPr>
  </w:style>
  <w:style w:type="paragraph" w:customStyle="1" w:styleId="head2">
    <w:name w:val="head2"/>
    <w:basedOn w:val="Normal"/>
    <w:rsid w:val="009A20B2"/>
    <w:pPr>
      <w:numPr>
        <w:ilvl w:val="1"/>
        <w:numId w:val="1"/>
      </w:numPr>
      <w:autoSpaceDE/>
      <w:autoSpaceDN/>
      <w:adjustRightInd/>
      <w:spacing w:line="480" w:lineRule="auto"/>
      <w:jc w:val="both"/>
    </w:pPr>
    <w:rPr>
      <w:sz w:val="24"/>
    </w:rPr>
  </w:style>
  <w:style w:type="paragraph" w:customStyle="1" w:styleId="head3">
    <w:name w:val="head3"/>
    <w:basedOn w:val="Normal"/>
    <w:rsid w:val="009A20B2"/>
    <w:pPr>
      <w:numPr>
        <w:ilvl w:val="2"/>
        <w:numId w:val="1"/>
      </w:numPr>
      <w:autoSpaceDE/>
      <w:autoSpaceDN/>
      <w:adjustRightInd/>
      <w:spacing w:line="480" w:lineRule="auto"/>
      <w:jc w:val="both"/>
    </w:pPr>
    <w:rPr>
      <w:sz w:val="24"/>
    </w:rPr>
  </w:style>
  <w:style w:type="paragraph" w:customStyle="1" w:styleId="Article1">
    <w:name w:val="Article 1"/>
    <w:basedOn w:val="Normal"/>
    <w:rsid w:val="009A20B2"/>
    <w:pPr>
      <w:numPr>
        <w:numId w:val="2"/>
      </w:numPr>
      <w:autoSpaceDE/>
      <w:autoSpaceDN/>
      <w:adjustRightInd/>
    </w:pPr>
    <w:rPr>
      <w:b/>
      <w:sz w:val="24"/>
      <w:szCs w:val="24"/>
      <w:lang w:eastAsia="fr-FR"/>
    </w:rPr>
  </w:style>
  <w:style w:type="paragraph" w:styleId="Corpsdetexte2">
    <w:name w:val="Body Text 2"/>
    <w:basedOn w:val="Normal"/>
    <w:link w:val="Corpsdetexte2Car"/>
    <w:rsid w:val="009A20B2"/>
    <w:pPr>
      <w:spacing w:after="120" w:line="480" w:lineRule="auto"/>
    </w:pPr>
  </w:style>
  <w:style w:type="character" w:customStyle="1" w:styleId="Corpsdetexte2Car">
    <w:name w:val="Corps de texte 2 Car"/>
    <w:basedOn w:val="Policepardfaut"/>
    <w:link w:val="Corpsdetexte2"/>
    <w:rsid w:val="009A20B2"/>
    <w:rPr>
      <w:rFonts w:ascii="Times New Roman" w:eastAsia="Times New Roman" w:hAnsi="Times New Roman" w:cs="Times New Roman"/>
      <w:sz w:val="20"/>
      <w:szCs w:val="20"/>
    </w:rPr>
  </w:style>
  <w:style w:type="paragraph" w:styleId="NormalWeb">
    <w:name w:val="Normal (Web)"/>
    <w:basedOn w:val="Normal"/>
    <w:uiPriority w:val="99"/>
    <w:rsid w:val="009A20B2"/>
    <w:pPr>
      <w:overflowPunct w:val="0"/>
      <w:spacing w:before="100" w:after="100"/>
      <w:textAlignment w:val="baseline"/>
    </w:pPr>
    <w:rPr>
      <w:sz w:val="24"/>
      <w:lang w:val="en-US"/>
    </w:rPr>
  </w:style>
  <w:style w:type="character" w:customStyle="1" w:styleId="copy11">
    <w:name w:val="copy11"/>
    <w:rsid w:val="009A20B2"/>
    <w:rPr>
      <w:rFonts w:ascii="Verdana" w:hAnsi="Verdana"/>
      <w:color w:val="000000"/>
      <w:sz w:val="17"/>
    </w:rPr>
  </w:style>
  <w:style w:type="paragraph" w:customStyle="1" w:styleId="ChandraHeading">
    <w:name w:val="Chandra Heading"/>
    <w:basedOn w:val="Normal"/>
    <w:next w:val="Titre1"/>
    <w:rsid w:val="009A20B2"/>
    <w:pPr>
      <w:keepNext/>
      <w:numPr>
        <w:numId w:val="3"/>
      </w:numPr>
      <w:autoSpaceDE/>
      <w:autoSpaceDN/>
      <w:adjustRightInd/>
      <w:spacing w:before="120" w:after="120"/>
      <w:jc w:val="center"/>
      <w:outlineLvl w:val="0"/>
    </w:pPr>
    <w:rPr>
      <w:b/>
      <w:lang w:val="en-US"/>
    </w:rPr>
  </w:style>
  <w:style w:type="paragraph" w:customStyle="1" w:styleId="Chandra1">
    <w:name w:val="Chandra 1"/>
    <w:basedOn w:val="Titre2"/>
    <w:rsid w:val="009A20B2"/>
    <w:pPr>
      <w:numPr>
        <w:ilvl w:val="1"/>
        <w:numId w:val="3"/>
      </w:numPr>
      <w:autoSpaceDE/>
      <w:autoSpaceDN/>
      <w:adjustRightInd/>
      <w:spacing w:before="120" w:after="120"/>
    </w:pPr>
    <w:rPr>
      <w:b/>
      <w:sz w:val="20"/>
      <w:szCs w:val="20"/>
      <w:lang w:val="en-US"/>
    </w:rPr>
  </w:style>
  <w:style w:type="paragraph" w:customStyle="1" w:styleId="Chandra2">
    <w:name w:val="Chandra 2"/>
    <w:basedOn w:val="Titre3"/>
    <w:rsid w:val="009A20B2"/>
    <w:pPr>
      <w:keepNext w:val="0"/>
      <w:numPr>
        <w:ilvl w:val="2"/>
        <w:numId w:val="3"/>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autoSpaceDE/>
      <w:autoSpaceDN/>
      <w:adjustRightInd/>
      <w:spacing w:before="120" w:after="120"/>
      <w:jc w:val="both"/>
    </w:pPr>
    <w:rPr>
      <w:sz w:val="20"/>
      <w:szCs w:val="20"/>
      <w:lang w:val="en-US"/>
    </w:rPr>
  </w:style>
  <w:style w:type="paragraph" w:customStyle="1" w:styleId="Chandra3">
    <w:name w:val="Chandra 3"/>
    <w:basedOn w:val="Titre4"/>
    <w:rsid w:val="009A20B2"/>
    <w:pPr>
      <w:keepNext w:val="0"/>
      <w:numPr>
        <w:ilvl w:val="3"/>
        <w:numId w:val="3"/>
      </w:numPr>
      <w:autoSpaceDE/>
      <w:autoSpaceDN/>
      <w:adjustRightInd/>
      <w:spacing w:before="120" w:after="120"/>
      <w:jc w:val="left"/>
    </w:pPr>
    <w:rPr>
      <w:b w:val="0"/>
      <w:bCs w:val="0"/>
      <w:sz w:val="20"/>
      <w:szCs w:val="20"/>
      <w:lang w:val="en-US"/>
    </w:rPr>
  </w:style>
  <w:style w:type="paragraph" w:customStyle="1" w:styleId="Chandra4">
    <w:name w:val="Chandra 4"/>
    <w:basedOn w:val="Titre5"/>
    <w:rsid w:val="009A20B2"/>
    <w:pPr>
      <w:keepNext w:val="0"/>
      <w:numPr>
        <w:ilvl w:val="4"/>
        <w:numId w:val="3"/>
      </w:numPr>
      <w:autoSpaceDE/>
      <w:autoSpaceDN/>
      <w:adjustRightInd/>
      <w:spacing w:before="120" w:after="120"/>
      <w:ind w:right="0"/>
      <w:jc w:val="left"/>
    </w:pPr>
    <w:rPr>
      <w:b w:val="0"/>
      <w:bCs w:val="0"/>
      <w:sz w:val="20"/>
      <w:szCs w:val="20"/>
      <w:u w:val="none"/>
      <w:lang w:val="en-US"/>
    </w:rPr>
  </w:style>
  <w:style w:type="paragraph" w:styleId="TM1">
    <w:name w:val="toc 1"/>
    <w:basedOn w:val="Normal"/>
    <w:next w:val="Normal"/>
    <w:autoRedefine/>
    <w:uiPriority w:val="39"/>
    <w:rsid w:val="009A20B2"/>
    <w:pPr>
      <w:spacing w:before="360"/>
    </w:pPr>
    <w:rPr>
      <w:rFonts w:ascii="Arial" w:hAnsi="Arial" w:cs="Arial"/>
      <w:b/>
      <w:bCs/>
      <w:caps/>
      <w:sz w:val="24"/>
      <w:szCs w:val="24"/>
    </w:rPr>
  </w:style>
  <w:style w:type="character" w:styleId="Lienhypertexte">
    <w:name w:val="Hyperlink"/>
    <w:uiPriority w:val="99"/>
    <w:rsid w:val="009A20B2"/>
    <w:rPr>
      <w:color w:val="0000FF"/>
      <w:spacing w:val="0"/>
      <w:u w:val="single"/>
    </w:rPr>
  </w:style>
  <w:style w:type="character" w:customStyle="1" w:styleId="DefaultPara">
    <w:name w:val="Default Para"/>
    <w:rsid w:val="009A20B2"/>
  </w:style>
  <w:style w:type="paragraph" w:customStyle="1" w:styleId="Bulletlisttable">
    <w:name w:val="Bullet list table"/>
    <w:basedOn w:val="Normal"/>
    <w:rsid w:val="009A20B2"/>
    <w:pPr>
      <w:tabs>
        <w:tab w:val="num" w:pos="360"/>
      </w:tabs>
      <w:autoSpaceDE/>
      <w:autoSpaceDN/>
      <w:adjustRightInd/>
      <w:spacing w:before="20" w:after="20"/>
      <w:ind w:left="360" w:hanging="360"/>
      <w:jc w:val="both"/>
    </w:pPr>
    <w:rPr>
      <w:rFonts w:ascii="Arial" w:hAnsi="Arial" w:cs="Arial"/>
      <w:bCs/>
      <w:iCs/>
      <w:sz w:val="18"/>
      <w:lang w:val="en-US" w:eastAsia="zh-TW"/>
    </w:rPr>
  </w:style>
  <w:style w:type="paragraph" w:customStyle="1" w:styleId="Style2">
    <w:name w:val="Style 2"/>
    <w:basedOn w:val="Normal"/>
    <w:rsid w:val="009A20B2"/>
    <w:pPr>
      <w:widowControl w:val="0"/>
      <w:adjustRightInd/>
      <w:ind w:left="720"/>
      <w:jc w:val="both"/>
    </w:pPr>
    <w:rPr>
      <w:sz w:val="24"/>
      <w:szCs w:val="24"/>
      <w:lang w:eastAsia="fr-FR"/>
    </w:rPr>
  </w:style>
  <w:style w:type="table" w:styleId="Grilledutableau">
    <w:name w:val="Table Grid"/>
    <w:basedOn w:val="TableauNormal"/>
    <w:rsid w:val="009A20B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 4"/>
    <w:basedOn w:val="Normal"/>
    <w:rsid w:val="009A20B2"/>
    <w:pPr>
      <w:widowControl w:val="0"/>
    </w:pPr>
    <w:rPr>
      <w:sz w:val="24"/>
      <w:szCs w:val="24"/>
      <w:lang w:eastAsia="fr-FR"/>
    </w:rPr>
  </w:style>
  <w:style w:type="paragraph" w:customStyle="1" w:styleId="Body0">
    <w:name w:val="Body"/>
    <w:basedOn w:val="Normal"/>
    <w:rsid w:val="009A20B2"/>
    <w:pPr>
      <w:autoSpaceDE/>
      <w:autoSpaceDN/>
      <w:adjustRightInd/>
      <w:spacing w:after="140" w:line="288" w:lineRule="auto"/>
      <w:jc w:val="both"/>
    </w:pPr>
    <w:rPr>
      <w:rFonts w:ascii="Arial" w:hAnsi="Arial"/>
      <w:kern w:val="20"/>
      <w:szCs w:val="24"/>
    </w:rPr>
  </w:style>
  <w:style w:type="paragraph" w:customStyle="1" w:styleId="Level1">
    <w:name w:val="Level 1"/>
    <w:basedOn w:val="Normal"/>
    <w:next w:val="Normal"/>
    <w:rsid w:val="009A20B2"/>
    <w:pPr>
      <w:keepNext/>
      <w:numPr>
        <w:numId w:val="4"/>
      </w:numPr>
      <w:autoSpaceDE/>
      <w:autoSpaceDN/>
      <w:adjustRightInd/>
      <w:spacing w:before="280" w:after="140" w:line="288" w:lineRule="auto"/>
      <w:jc w:val="both"/>
      <w:outlineLvl w:val="0"/>
    </w:pPr>
    <w:rPr>
      <w:rFonts w:ascii="Arial" w:hAnsi="Arial"/>
      <w:b/>
      <w:kern w:val="20"/>
      <w:sz w:val="22"/>
      <w:szCs w:val="24"/>
    </w:rPr>
  </w:style>
  <w:style w:type="paragraph" w:customStyle="1" w:styleId="Level2">
    <w:name w:val="Level 2"/>
    <w:basedOn w:val="Normal"/>
    <w:rsid w:val="009A20B2"/>
    <w:pPr>
      <w:numPr>
        <w:ilvl w:val="1"/>
        <w:numId w:val="4"/>
      </w:numPr>
      <w:autoSpaceDE/>
      <w:autoSpaceDN/>
      <w:adjustRightInd/>
      <w:spacing w:after="140" w:line="288" w:lineRule="auto"/>
      <w:jc w:val="both"/>
      <w:outlineLvl w:val="1"/>
    </w:pPr>
    <w:rPr>
      <w:rFonts w:ascii="Arial" w:hAnsi="Arial"/>
      <w:kern w:val="20"/>
      <w:szCs w:val="24"/>
    </w:rPr>
  </w:style>
  <w:style w:type="paragraph" w:customStyle="1" w:styleId="Level3">
    <w:name w:val="Level 3"/>
    <w:basedOn w:val="Normal"/>
    <w:rsid w:val="009A20B2"/>
    <w:pPr>
      <w:numPr>
        <w:ilvl w:val="2"/>
        <w:numId w:val="4"/>
      </w:numPr>
      <w:autoSpaceDE/>
      <w:autoSpaceDN/>
      <w:adjustRightInd/>
      <w:spacing w:after="140" w:line="288" w:lineRule="auto"/>
      <w:jc w:val="both"/>
      <w:outlineLvl w:val="2"/>
    </w:pPr>
    <w:rPr>
      <w:rFonts w:ascii="Arial" w:hAnsi="Arial"/>
      <w:kern w:val="20"/>
      <w:szCs w:val="24"/>
    </w:rPr>
  </w:style>
  <w:style w:type="paragraph" w:customStyle="1" w:styleId="Level4">
    <w:name w:val="Level 4"/>
    <w:basedOn w:val="Normal"/>
    <w:rsid w:val="009A20B2"/>
    <w:pPr>
      <w:numPr>
        <w:ilvl w:val="3"/>
        <w:numId w:val="4"/>
      </w:numPr>
      <w:autoSpaceDE/>
      <w:autoSpaceDN/>
      <w:adjustRightInd/>
      <w:spacing w:after="140" w:line="288" w:lineRule="auto"/>
      <w:jc w:val="both"/>
      <w:outlineLvl w:val="3"/>
    </w:pPr>
    <w:rPr>
      <w:rFonts w:ascii="Arial" w:hAnsi="Arial"/>
      <w:kern w:val="20"/>
      <w:szCs w:val="24"/>
    </w:rPr>
  </w:style>
  <w:style w:type="paragraph" w:customStyle="1" w:styleId="Level5">
    <w:name w:val="Level 5"/>
    <w:basedOn w:val="Normal"/>
    <w:rsid w:val="009A20B2"/>
    <w:pPr>
      <w:numPr>
        <w:ilvl w:val="4"/>
        <w:numId w:val="4"/>
      </w:numPr>
      <w:autoSpaceDE/>
      <w:autoSpaceDN/>
      <w:adjustRightInd/>
      <w:spacing w:after="140" w:line="288" w:lineRule="auto"/>
      <w:jc w:val="both"/>
    </w:pPr>
    <w:rPr>
      <w:rFonts w:ascii="Arial" w:hAnsi="Arial"/>
      <w:kern w:val="20"/>
      <w:szCs w:val="24"/>
    </w:rPr>
  </w:style>
  <w:style w:type="paragraph" w:customStyle="1" w:styleId="Level6">
    <w:name w:val="Level 6"/>
    <w:basedOn w:val="Normal"/>
    <w:rsid w:val="009A20B2"/>
    <w:pPr>
      <w:numPr>
        <w:ilvl w:val="5"/>
        <w:numId w:val="4"/>
      </w:numPr>
      <w:autoSpaceDE/>
      <w:autoSpaceDN/>
      <w:adjustRightInd/>
      <w:spacing w:after="140" w:line="288" w:lineRule="auto"/>
      <w:jc w:val="both"/>
      <w:outlineLvl w:val="5"/>
    </w:pPr>
    <w:rPr>
      <w:rFonts w:ascii="Arial" w:hAnsi="Arial"/>
      <w:kern w:val="20"/>
      <w:szCs w:val="24"/>
    </w:rPr>
  </w:style>
  <w:style w:type="paragraph" w:customStyle="1" w:styleId="Level7">
    <w:name w:val="Level 7"/>
    <w:basedOn w:val="Normal"/>
    <w:rsid w:val="009A20B2"/>
    <w:pPr>
      <w:numPr>
        <w:ilvl w:val="6"/>
        <w:numId w:val="4"/>
      </w:numPr>
      <w:autoSpaceDE/>
      <w:autoSpaceDN/>
      <w:adjustRightInd/>
      <w:spacing w:after="140" w:line="288" w:lineRule="auto"/>
      <w:jc w:val="both"/>
      <w:outlineLvl w:val="6"/>
    </w:pPr>
    <w:rPr>
      <w:rFonts w:ascii="Arial" w:hAnsi="Arial"/>
      <w:kern w:val="20"/>
      <w:szCs w:val="24"/>
    </w:rPr>
  </w:style>
  <w:style w:type="paragraph" w:customStyle="1" w:styleId="Level8">
    <w:name w:val="Level 8"/>
    <w:basedOn w:val="Normal"/>
    <w:rsid w:val="009A20B2"/>
    <w:pPr>
      <w:numPr>
        <w:ilvl w:val="7"/>
        <w:numId w:val="4"/>
      </w:numPr>
      <w:autoSpaceDE/>
      <w:autoSpaceDN/>
      <w:adjustRightInd/>
      <w:spacing w:after="140" w:line="288" w:lineRule="auto"/>
      <w:jc w:val="both"/>
      <w:outlineLvl w:val="7"/>
    </w:pPr>
    <w:rPr>
      <w:rFonts w:ascii="Arial" w:hAnsi="Arial"/>
      <w:kern w:val="20"/>
      <w:szCs w:val="24"/>
    </w:rPr>
  </w:style>
  <w:style w:type="paragraph" w:customStyle="1" w:styleId="Level9">
    <w:name w:val="Level 9"/>
    <w:basedOn w:val="Normal"/>
    <w:rsid w:val="009A20B2"/>
    <w:pPr>
      <w:numPr>
        <w:ilvl w:val="8"/>
        <w:numId w:val="4"/>
      </w:numPr>
      <w:tabs>
        <w:tab w:val="left" w:pos="3289"/>
      </w:tabs>
      <w:autoSpaceDE/>
      <w:autoSpaceDN/>
      <w:adjustRightInd/>
      <w:spacing w:after="140" w:line="288" w:lineRule="auto"/>
      <w:jc w:val="both"/>
      <w:outlineLvl w:val="8"/>
    </w:pPr>
    <w:rPr>
      <w:rFonts w:ascii="Arial" w:hAnsi="Arial"/>
      <w:kern w:val="20"/>
      <w:szCs w:val="24"/>
    </w:rPr>
  </w:style>
  <w:style w:type="character" w:customStyle="1" w:styleId="NormalIndentChar">
    <w:name w:val="Normal Indent Char"/>
    <w:rsid w:val="009A20B2"/>
    <w:rPr>
      <w:noProof w:val="0"/>
      <w:lang w:val="en-GB"/>
    </w:rPr>
  </w:style>
  <w:style w:type="paragraph" w:styleId="TM2">
    <w:name w:val="toc 2"/>
    <w:basedOn w:val="Normal"/>
    <w:next w:val="Normal"/>
    <w:autoRedefine/>
    <w:semiHidden/>
    <w:rsid w:val="009A20B2"/>
    <w:pPr>
      <w:spacing w:before="240"/>
    </w:pPr>
    <w:rPr>
      <w:b/>
      <w:bCs/>
    </w:rPr>
  </w:style>
  <w:style w:type="paragraph" w:styleId="TM3">
    <w:name w:val="toc 3"/>
    <w:basedOn w:val="Normal"/>
    <w:next w:val="Normal"/>
    <w:autoRedefine/>
    <w:uiPriority w:val="39"/>
    <w:rsid w:val="009A20B2"/>
    <w:pPr>
      <w:ind w:left="200"/>
    </w:pPr>
  </w:style>
  <w:style w:type="paragraph" w:styleId="TM4">
    <w:name w:val="toc 4"/>
    <w:basedOn w:val="Normal"/>
    <w:next w:val="Normal"/>
    <w:autoRedefine/>
    <w:semiHidden/>
    <w:rsid w:val="009A20B2"/>
    <w:pPr>
      <w:ind w:left="400"/>
    </w:pPr>
  </w:style>
  <w:style w:type="paragraph" w:styleId="TM5">
    <w:name w:val="toc 5"/>
    <w:basedOn w:val="Normal"/>
    <w:next w:val="Normal"/>
    <w:autoRedefine/>
    <w:semiHidden/>
    <w:rsid w:val="009A20B2"/>
    <w:pPr>
      <w:ind w:left="600"/>
    </w:pPr>
  </w:style>
  <w:style w:type="paragraph" w:styleId="TM6">
    <w:name w:val="toc 6"/>
    <w:basedOn w:val="Normal"/>
    <w:next w:val="Normal"/>
    <w:autoRedefine/>
    <w:semiHidden/>
    <w:rsid w:val="009A20B2"/>
    <w:pPr>
      <w:ind w:left="800"/>
    </w:pPr>
  </w:style>
  <w:style w:type="paragraph" w:styleId="TM7">
    <w:name w:val="toc 7"/>
    <w:basedOn w:val="Normal"/>
    <w:next w:val="Normal"/>
    <w:autoRedefine/>
    <w:semiHidden/>
    <w:rsid w:val="009A20B2"/>
    <w:pPr>
      <w:ind w:left="1000"/>
    </w:pPr>
  </w:style>
  <w:style w:type="paragraph" w:styleId="TM8">
    <w:name w:val="toc 8"/>
    <w:basedOn w:val="Normal"/>
    <w:next w:val="Normal"/>
    <w:autoRedefine/>
    <w:semiHidden/>
    <w:rsid w:val="009A20B2"/>
    <w:pPr>
      <w:ind w:left="1200"/>
    </w:pPr>
  </w:style>
  <w:style w:type="paragraph" w:styleId="TM9">
    <w:name w:val="toc 9"/>
    <w:basedOn w:val="Normal"/>
    <w:next w:val="Normal"/>
    <w:autoRedefine/>
    <w:semiHidden/>
    <w:rsid w:val="009A20B2"/>
    <w:pPr>
      <w:ind w:left="1400"/>
    </w:pPr>
  </w:style>
  <w:style w:type="character" w:styleId="Marquedecommentaire">
    <w:name w:val="annotation reference"/>
    <w:semiHidden/>
    <w:rsid w:val="009A20B2"/>
    <w:rPr>
      <w:sz w:val="16"/>
      <w:szCs w:val="16"/>
    </w:rPr>
  </w:style>
  <w:style w:type="paragraph" w:styleId="Commentaire">
    <w:name w:val="annotation text"/>
    <w:basedOn w:val="Normal"/>
    <w:link w:val="CommentaireCar"/>
    <w:semiHidden/>
    <w:rsid w:val="009A20B2"/>
    <w:rPr>
      <w:lang w:val="en-GB"/>
    </w:rPr>
  </w:style>
  <w:style w:type="character" w:customStyle="1" w:styleId="CommentaireCar">
    <w:name w:val="Commentaire Car"/>
    <w:basedOn w:val="Policepardfaut"/>
    <w:link w:val="Commentaire"/>
    <w:semiHidden/>
    <w:rsid w:val="009A20B2"/>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semiHidden/>
    <w:rsid w:val="009A20B2"/>
    <w:rPr>
      <w:b/>
      <w:bCs/>
    </w:rPr>
  </w:style>
  <w:style w:type="character" w:customStyle="1" w:styleId="ObjetducommentaireCar">
    <w:name w:val="Objet du commentaire Car"/>
    <w:basedOn w:val="CommentaireCar"/>
    <w:link w:val="Objetducommentaire"/>
    <w:semiHidden/>
    <w:rsid w:val="009A20B2"/>
    <w:rPr>
      <w:rFonts w:ascii="Times New Roman" w:eastAsia="Times New Roman" w:hAnsi="Times New Roman" w:cs="Times New Roman"/>
      <w:b/>
      <w:bCs/>
      <w:sz w:val="20"/>
      <w:szCs w:val="20"/>
      <w:lang w:val="en-GB"/>
    </w:rPr>
  </w:style>
  <w:style w:type="paragraph" w:styleId="Textedebulles">
    <w:name w:val="Balloon Text"/>
    <w:basedOn w:val="Normal"/>
    <w:link w:val="TextedebullesCar"/>
    <w:semiHidden/>
    <w:rsid w:val="009A20B2"/>
    <w:rPr>
      <w:rFonts w:ascii="Tahoma" w:hAnsi="Tahoma" w:cs="Tahoma"/>
      <w:sz w:val="16"/>
      <w:szCs w:val="16"/>
    </w:rPr>
  </w:style>
  <w:style w:type="character" w:customStyle="1" w:styleId="TextedebullesCar">
    <w:name w:val="Texte de bulles Car"/>
    <w:basedOn w:val="Policepardfaut"/>
    <w:link w:val="Textedebulles"/>
    <w:semiHidden/>
    <w:rsid w:val="009A20B2"/>
    <w:rPr>
      <w:rFonts w:ascii="Tahoma" w:eastAsia="Times New Roman" w:hAnsi="Tahoma" w:cs="Tahoma"/>
      <w:sz w:val="16"/>
      <w:szCs w:val="16"/>
    </w:rPr>
  </w:style>
  <w:style w:type="character" w:customStyle="1" w:styleId="SectionName">
    <w:name w:val="SectionName"/>
    <w:rsid w:val="009A20B2"/>
    <w:rPr>
      <w:rFonts w:ascii="Courier" w:hAnsi="Courier"/>
      <w:b/>
      <w:noProof w:val="0"/>
      <w:sz w:val="24"/>
      <w:lang w:val="en-US"/>
    </w:rPr>
  </w:style>
  <w:style w:type="paragraph" w:customStyle="1" w:styleId="Sansinterligne1">
    <w:name w:val="Sans interligne1"/>
    <w:qFormat/>
    <w:rsid w:val="009A20B2"/>
    <w:pPr>
      <w:spacing w:after="0" w:line="240" w:lineRule="auto"/>
    </w:pPr>
    <w:rPr>
      <w:rFonts w:ascii="Arial" w:eastAsia="Times New Roman" w:hAnsi="Arial" w:cs="Times New Roman"/>
      <w:sz w:val="20"/>
      <w:szCs w:val="20"/>
      <w:lang w:val="en-US"/>
    </w:rPr>
  </w:style>
  <w:style w:type="paragraph" w:customStyle="1" w:styleId="A-Namenliste">
    <w:name w:val="A-Namenliste"/>
    <w:basedOn w:val="Normal"/>
    <w:rsid w:val="009A20B2"/>
    <w:pPr>
      <w:autoSpaceDE/>
      <w:autoSpaceDN/>
      <w:adjustRightInd/>
    </w:pPr>
    <w:rPr>
      <w:rFonts w:ascii="Arial" w:hAnsi="Arial"/>
    </w:rPr>
  </w:style>
  <w:style w:type="character" w:styleId="Accentuation">
    <w:name w:val="Emphasis"/>
    <w:qFormat/>
    <w:rsid w:val="009A20B2"/>
    <w:rPr>
      <w:i/>
      <w:iCs/>
    </w:rPr>
  </w:style>
  <w:style w:type="paragraph" w:customStyle="1" w:styleId="Flietext">
    <w:name w:val="Flie§text"/>
    <w:rsid w:val="009A20B2"/>
    <w:pPr>
      <w:tabs>
        <w:tab w:val="left" w:pos="680"/>
        <w:tab w:val="left" w:pos="1361"/>
      </w:tabs>
      <w:spacing w:after="159" w:line="240" w:lineRule="auto"/>
      <w:ind w:left="680" w:hanging="680"/>
      <w:jc w:val="both"/>
    </w:pPr>
    <w:rPr>
      <w:rFonts w:ascii="Helvetica" w:eastAsia="Times New Roman" w:hAnsi="Helvetica" w:cs="Times New Roman"/>
      <w:color w:val="000000"/>
      <w:sz w:val="16"/>
      <w:szCs w:val="20"/>
      <w:lang w:eastAsia="fr-FR"/>
    </w:rPr>
  </w:style>
  <w:style w:type="paragraph" w:styleId="Titre">
    <w:name w:val="Title"/>
    <w:basedOn w:val="Normal"/>
    <w:next w:val="Normal"/>
    <w:link w:val="TitreCar"/>
    <w:uiPriority w:val="10"/>
    <w:qFormat/>
    <w:rsid w:val="009A20B2"/>
    <w:pPr>
      <w:tabs>
        <w:tab w:val="left" w:pos="680"/>
        <w:tab w:val="left" w:pos="1361"/>
      </w:tabs>
      <w:autoSpaceDE/>
      <w:autoSpaceDN/>
      <w:adjustRightInd/>
      <w:spacing w:before="113" w:after="159"/>
      <w:ind w:left="680" w:hanging="680"/>
      <w:jc w:val="both"/>
    </w:pPr>
    <w:rPr>
      <w:rFonts w:ascii="HelveticaCondensed" w:hAnsi="HelveticaCondensed"/>
      <w:b/>
      <w:color w:val="0000FF"/>
      <w:lang w:val="de-DE" w:eastAsia="fr-FR"/>
    </w:rPr>
  </w:style>
  <w:style w:type="character" w:customStyle="1" w:styleId="TitreCar">
    <w:name w:val="Titre Car"/>
    <w:basedOn w:val="Policepardfaut"/>
    <w:link w:val="Titre"/>
    <w:rsid w:val="009A20B2"/>
    <w:rPr>
      <w:rFonts w:ascii="HelveticaCondensed" w:eastAsia="Times New Roman" w:hAnsi="HelveticaCondensed" w:cs="Times New Roman"/>
      <w:b/>
      <w:color w:val="0000FF"/>
      <w:sz w:val="20"/>
      <w:szCs w:val="20"/>
      <w:lang w:val="de-DE" w:eastAsia="fr-FR"/>
    </w:rPr>
  </w:style>
  <w:style w:type="paragraph" w:styleId="En-ttedemessage">
    <w:name w:val="Message Header"/>
    <w:basedOn w:val="Corpsdetexte"/>
    <w:link w:val="En-ttedemessageCar"/>
    <w:rsid w:val="009A20B2"/>
    <w:pPr>
      <w:keepLines/>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left" w:pos="27814"/>
      </w:tabs>
      <w:autoSpaceDE/>
      <w:autoSpaceDN/>
      <w:adjustRightInd/>
      <w:spacing w:after="120" w:line="240" w:lineRule="atLeast"/>
      <w:ind w:left="1080" w:hanging="1080"/>
      <w:jc w:val="left"/>
    </w:pPr>
    <w:rPr>
      <w:rFonts w:ascii="Garamond" w:hAnsi="Garamond"/>
      <w:caps/>
      <w:sz w:val="18"/>
      <w:szCs w:val="20"/>
      <w:lang w:eastAsia="fr-FR"/>
    </w:rPr>
  </w:style>
  <w:style w:type="character" w:customStyle="1" w:styleId="En-ttedemessageCar">
    <w:name w:val="En-tête de message Car"/>
    <w:basedOn w:val="Policepardfaut"/>
    <w:link w:val="En-ttedemessage"/>
    <w:rsid w:val="009A20B2"/>
    <w:rPr>
      <w:rFonts w:ascii="Garamond" w:eastAsia="Times New Roman" w:hAnsi="Garamond" w:cs="Times New Roman"/>
      <w:caps/>
      <w:sz w:val="18"/>
      <w:szCs w:val="20"/>
      <w:lang w:eastAsia="fr-FR"/>
    </w:rPr>
  </w:style>
  <w:style w:type="paragraph" w:styleId="PrformatHTML">
    <w:name w:val="HTML Preformatted"/>
    <w:basedOn w:val="Normal"/>
    <w:link w:val="PrformatHTMLCar"/>
    <w:rsid w:val="009A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eastAsia="fr-FR"/>
    </w:rPr>
  </w:style>
  <w:style w:type="character" w:customStyle="1" w:styleId="PrformatHTMLCar">
    <w:name w:val="Préformaté HTML Car"/>
    <w:basedOn w:val="Policepardfaut"/>
    <w:link w:val="PrformatHTML"/>
    <w:rsid w:val="009A20B2"/>
    <w:rPr>
      <w:rFonts w:ascii="Courier New" w:eastAsia="Times New Roman" w:hAnsi="Courier New" w:cs="Courier New"/>
      <w:sz w:val="20"/>
      <w:szCs w:val="20"/>
      <w:lang w:eastAsia="fr-FR"/>
    </w:rPr>
  </w:style>
  <w:style w:type="character" w:customStyle="1" w:styleId="hpsatn">
    <w:name w:val="hps atn"/>
    <w:rsid w:val="009A20B2"/>
  </w:style>
  <w:style w:type="paragraph" w:styleId="Paragraphedeliste">
    <w:name w:val="List Paragraph"/>
    <w:basedOn w:val="Normal"/>
    <w:uiPriority w:val="34"/>
    <w:qFormat/>
    <w:rsid w:val="009A20B2"/>
    <w:pPr>
      <w:spacing w:before="120" w:after="120"/>
      <w:ind w:left="720"/>
      <w:contextualSpacing/>
    </w:pPr>
    <w:rPr>
      <w:rFonts w:ascii="Arial" w:hAnsi="Arial"/>
    </w:rPr>
  </w:style>
  <w:style w:type="character" w:customStyle="1" w:styleId="hps">
    <w:name w:val="hps"/>
    <w:rsid w:val="009A20B2"/>
  </w:style>
  <w:style w:type="paragraph" w:styleId="Notedefin">
    <w:name w:val="endnote text"/>
    <w:basedOn w:val="Normal"/>
    <w:link w:val="NotedefinCar"/>
    <w:uiPriority w:val="99"/>
    <w:unhideWhenUsed/>
    <w:rsid w:val="009A20B2"/>
    <w:pPr>
      <w:autoSpaceDE/>
      <w:autoSpaceDN/>
      <w:adjustRightInd/>
    </w:pPr>
    <w:rPr>
      <w:rFonts w:ascii="Calibri" w:eastAsia="Calibri" w:hAnsi="Calibri"/>
      <w:lang w:val="x-none"/>
    </w:rPr>
  </w:style>
  <w:style w:type="character" w:customStyle="1" w:styleId="NotedefinCar">
    <w:name w:val="Note de fin Car"/>
    <w:basedOn w:val="Policepardfaut"/>
    <w:link w:val="Notedefin"/>
    <w:uiPriority w:val="99"/>
    <w:rsid w:val="009A20B2"/>
    <w:rPr>
      <w:rFonts w:ascii="Calibri" w:eastAsia="Calibri" w:hAnsi="Calibri" w:cs="Times New Roman"/>
      <w:sz w:val="20"/>
      <w:szCs w:val="20"/>
      <w:lang w:val="x-none"/>
    </w:rPr>
  </w:style>
  <w:style w:type="character" w:styleId="Appeldenotedefin">
    <w:name w:val="endnote reference"/>
    <w:uiPriority w:val="99"/>
    <w:unhideWhenUsed/>
    <w:rsid w:val="009A20B2"/>
    <w:rPr>
      <w:vertAlign w:val="superscript"/>
    </w:rPr>
  </w:style>
  <w:style w:type="paragraph" w:customStyle="1" w:styleId="BodyText1">
    <w:name w:val="Body Text1"/>
    <w:uiPriority w:val="99"/>
    <w:rsid w:val="009A20B2"/>
    <w:pPr>
      <w:spacing w:after="0" w:line="240" w:lineRule="auto"/>
    </w:pPr>
    <w:rPr>
      <w:rFonts w:ascii="Tms Rmn" w:eastAsia="MS ??" w:hAnsi="Tms Rmn" w:cs="Times New Roman"/>
      <w:color w:val="000000"/>
      <w:sz w:val="24"/>
      <w:szCs w:val="20"/>
      <w:lang w:val="en-US" w:eastAsia="fr-FR"/>
    </w:rPr>
  </w:style>
  <w:style w:type="paragraph" w:styleId="Rvision">
    <w:name w:val="Revision"/>
    <w:hidden/>
    <w:uiPriority w:val="99"/>
    <w:semiHidden/>
    <w:rsid w:val="009A20B2"/>
    <w:pPr>
      <w:spacing w:after="0" w:line="240" w:lineRule="auto"/>
    </w:pPr>
    <w:rPr>
      <w:rFonts w:ascii="Times New Roman" w:eastAsia="Times New Roman" w:hAnsi="Times New Roman" w:cs="Times New Roman"/>
      <w:sz w:val="20"/>
      <w:szCs w:val="20"/>
      <w:lang w:val="en-GB"/>
    </w:rPr>
  </w:style>
  <w:style w:type="paragraph" w:customStyle="1" w:styleId="CELTICNormal">
    <w:name w:val="CELTIC Normal"/>
    <w:basedOn w:val="Normal"/>
    <w:rsid w:val="009A20B2"/>
    <w:pPr>
      <w:autoSpaceDE/>
      <w:autoSpaceDN/>
      <w:adjustRightInd/>
      <w:spacing w:after="120"/>
      <w:jc w:val="both"/>
    </w:pPr>
    <w:rPr>
      <w:rFonts w:ascii="Verdana" w:hAnsi="Verdana"/>
      <w:sz w:val="18"/>
      <w:szCs w:val="18"/>
      <w:lang w:eastAsia="zh-CN"/>
    </w:rPr>
  </w:style>
  <w:style w:type="paragraph" w:customStyle="1" w:styleId="BodyTextIndent31">
    <w:name w:val="Body Text Indent 31"/>
    <w:basedOn w:val="Normal"/>
    <w:rsid w:val="009A20B2"/>
    <w:pPr>
      <w:widowControl w:val="0"/>
      <w:autoSpaceDE/>
      <w:autoSpaceDN/>
      <w:adjustRightInd/>
      <w:ind w:left="2552" w:hanging="428"/>
      <w:jc w:val="both"/>
    </w:pPr>
    <w:rPr>
      <w:sz w:val="24"/>
      <w:lang w:eastAsia="fr-FR"/>
    </w:rPr>
  </w:style>
  <w:style w:type="paragraph" w:customStyle="1" w:styleId="BodyText21">
    <w:name w:val="Body Text 21"/>
    <w:basedOn w:val="Normal"/>
    <w:rsid w:val="009A20B2"/>
    <w:pPr>
      <w:widowControl w:val="0"/>
      <w:autoSpaceDE/>
      <w:autoSpaceDN/>
      <w:adjustRightInd/>
      <w:ind w:left="851"/>
    </w:pPr>
    <w:rPr>
      <w:sz w:val="24"/>
      <w:lang w:eastAsia="fr-FR"/>
    </w:rPr>
  </w:style>
  <w:style w:type="paragraph" w:customStyle="1" w:styleId="Default">
    <w:name w:val="Default"/>
    <w:rsid w:val="009A20B2"/>
    <w:pPr>
      <w:autoSpaceDE w:val="0"/>
      <w:autoSpaceDN w:val="0"/>
      <w:adjustRightInd w:val="0"/>
      <w:spacing w:after="0" w:line="240" w:lineRule="auto"/>
    </w:pPr>
    <w:rPr>
      <w:rFonts w:ascii="Arial" w:eastAsia="Calibri" w:hAnsi="Arial" w:cs="Arial"/>
      <w:color w:val="000000"/>
      <w:sz w:val="24"/>
      <w:szCs w:val="24"/>
    </w:rPr>
  </w:style>
  <w:style w:type="paragraph" w:customStyle="1" w:styleId="default0">
    <w:name w:val="default"/>
    <w:basedOn w:val="Normal"/>
    <w:rsid w:val="009A20B2"/>
    <w:pPr>
      <w:adjustRightInd/>
    </w:pPr>
    <w:rPr>
      <w:rFonts w:ascii="Calibri" w:eastAsia="Calibri" w:hAnsi="Calibri"/>
      <w:color w:val="000000"/>
      <w:sz w:val="24"/>
      <w:szCs w:val="24"/>
      <w:lang w:eastAsia="fr-FR"/>
    </w:rPr>
  </w:style>
  <w:style w:type="character" w:styleId="lev">
    <w:name w:val="Strong"/>
    <w:uiPriority w:val="22"/>
    <w:qFormat/>
    <w:rsid w:val="009A20B2"/>
    <w:rPr>
      <w:b/>
      <w:bCs/>
    </w:rPr>
  </w:style>
  <w:style w:type="paragraph" w:customStyle="1" w:styleId="REGLEMENT1">
    <w:name w:val="REGLEMENT_1"/>
    <w:basedOn w:val="Titre1"/>
    <w:next w:val="REGLEMENT2"/>
    <w:link w:val="REGLEMENT1Car"/>
    <w:autoRedefine/>
    <w:qFormat/>
    <w:rsid w:val="00195F7A"/>
    <w:pPr>
      <w:numPr>
        <w:numId w:val="11"/>
      </w:numPr>
      <w:spacing w:before="360" w:after="240"/>
    </w:pPr>
    <w:rPr>
      <w:rFonts w:ascii="Arial" w:hAnsi="Arial"/>
      <w:color w:val="2E74B5" w:themeColor="accent1" w:themeShade="BF"/>
      <w:sz w:val="20"/>
      <w:u w:val="none"/>
    </w:rPr>
  </w:style>
  <w:style w:type="paragraph" w:customStyle="1" w:styleId="REGLEMENT2">
    <w:name w:val="REGLEMENT_2"/>
    <w:basedOn w:val="Normal"/>
    <w:link w:val="REGLEMENT2Car"/>
    <w:autoRedefine/>
    <w:qFormat/>
    <w:rsid w:val="00815A95"/>
    <w:pPr>
      <w:spacing w:after="120"/>
      <w:jc w:val="both"/>
    </w:pPr>
    <w:rPr>
      <w:rFonts w:ascii="Arial" w:hAnsi="Arial"/>
    </w:rPr>
  </w:style>
  <w:style w:type="character" w:customStyle="1" w:styleId="REGLEMENT1Car">
    <w:name w:val="REGLEMENT_1 Car"/>
    <w:basedOn w:val="Policepardfaut"/>
    <w:link w:val="REGLEMENT1"/>
    <w:rsid w:val="00195F7A"/>
    <w:rPr>
      <w:rFonts w:ascii="Arial" w:eastAsia="Times New Roman" w:hAnsi="Arial" w:cs="Times New Roman"/>
      <w:b/>
      <w:bCs/>
      <w:color w:val="2E74B5" w:themeColor="accent1" w:themeShade="BF"/>
      <w:sz w:val="20"/>
    </w:rPr>
  </w:style>
  <w:style w:type="paragraph" w:customStyle="1" w:styleId="REGLEMENT2ssnum">
    <w:name w:val="REGLEMENT_2_ss_num"/>
    <w:basedOn w:val="REGLEMENT2"/>
    <w:link w:val="REGLEMENT2ssnumCar"/>
    <w:qFormat/>
    <w:rsid w:val="003C7BF4"/>
  </w:style>
  <w:style w:type="character" w:customStyle="1" w:styleId="REGLEMENT2Car">
    <w:name w:val="REGLEMENT_2 Car"/>
    <w:basedOn w:val="Policepardfaut"/>
    <w:link w:val="REGLEMENT2"/>
    <w:rsid w:val="00815A95"/>
    <w:rPr>
      <w:rFonts w:ascii="Arial" w:eastAsia="Times New Roman" w:hAnsi="Arial" w:cs="Times New Roman"/>
      <w:sz w:val="20"/>
      <w:szCs w:val="20"/>
    </w:rPr>
  </w:style>
  <w:style w:type="character" w:customStyle="1" w:styleId="REGLEMENT2ssnumCar">
    <w:name w:val="REGLEMENT_2_ss_num Car"/>
    <w:basedOn w:val="REGLEMENT2Car"/>
    <w:link w:val="REGLEMENT2ssnum"/>
    <w:rsid w:val="003C7BF4"/>
    <w:rPr>
      <w:rFonts w:ascii="Arial" w:eastAsia="Times New Roman" w:hAnsi="Arial" w:cs="Times New Roman"/>
      <w:sz w:val="20"/>
      <w:szCs w:val="20"/>
    </w:rPr>
  </w:style>
  <w:style w:type="paragraph" w:customStyle="1" w:styleId="REGLEMENT3">
    <w:name w:val="REGLEMENT_3"/>
    <w:basedOn w:val="Titre3"/>
    <w:link w:val="REGLEMENT3Car"/>
    <w:autoRedefine/>
    <w:qFormat/>
    <w:rsid w:val="004A650C"/>
    <w:pPr>
      <w:numPr>
        <w:ilvl w:val="2"/>
        <w:numId w:val="11"/>
      </w:numPr>
      <w:spacing w:after="120"/>
      <w:jc w:val="both"/>
    </w:pPr>
    <w:rPr>
      <w:rFonts w:ascii="Arial" w:hAnsi="Arial" w:cs="Arial"/>
      <w:sz w:val="20"/>
    </w:rPr>
  </w:style>
  <w:style w:type="character" w:customStyle="1" w:styleId="REGLEMENT3Car">
    <w:name w:val="REGLEMENT_3 Car"/>
    <w:basedOn w:val="Titre3Car"/>
    <w:link w:val="REGLEMENT3"/>
    <w:rsid w:val="004A650C"/>
    <w:rPr>
      <w:rFonts w:ascii="Arial" w:eastAsia="Times New Roman" w:hAnsi="Arial" w:cs="Arial"/>
      <w:sz w:val="20"/>
    </w:rPr>
  </w:style>
  <w:style w:type="character" w:customStyle="1" w:styleId="fontstyle01">
    <w:name w:val="fontstyle01"/>
    <w:basedOn w:val="Policepardfaut"/>
    <w:rsid w:val="00A53787"/>
    <w:rPr>
      <w:rFonts w:ascii="Calibri" w:hAnsi="Calibri" w:cs="Calibri" w:hint="default"/>
      <w:b w:val="0"/>
      <w:bCs w:val="0"/>
      <w:i w:val="0"/>
      <w:iCs w:val="0"/>
      <w:color w:val="0000FF"/>
      <w:sz w:val="16"/>
      <w:szCs w:val="16"/>
    </w:rPr>
  </w:style>
  <w:style w:type="character" w:customStyle="1" w:styleId="fontstyle21">
    <w:name w:val="fontstyle21"/>
    <w:basedOn w:val="Policepardfaut"/>
    <w:rsid w:val="008B1F6A"/>
    <w:rPr>
      <w:rFonts w:ascii="MalgunGothic" w:hAnsi="MalgunGothic" w:hint="default"/>
      <w:b w:val="0"/>
      <w:bCs w:val="0"/>
      <w:i w:val="0"/>
      <w:iCs w:val="0"/>
      <w:color w:val="000000"/>
      <w:sz w:val="22"/>
      <w:szCs w:val="22"/>
    </w:rPr>
  </w:style>
  <w:style w:type="table" w:customStyle="1" w:styleId="TableGrid">
    <w:name w:val="TableGrid"/>
    <w:rsid w:val="00935FD5"/>
    <w:pPr>
      <w:spacing w:after="0" w:line="240" w:lineRule="auto"/>
    </w:pPr>
    <w:rPr>
      <w:rFonts w:eastAsiaTheme="minorEastAsia"/>
      <w:lang w:eastAsia="fr-FR"/>
    </w:rPr>
    <w:tblPr>
      <w:tblCellMar>
        <w:top w:w="0" w:type="dxa"/>
        <w:left w:w="0" w:type="dxa"/>
        <w:bottom w:w="0" w:type="dxa"/>
        <w:right w:w="0" w:type="dxa"/>
      </w:tblCellMar>
    </w:tblPr>
  </w:style>
  <w:style w:type="paragraph" w:styleId="En-ttedetabledesmatires">
    <w:name w:val="TOC Heading"/>
    <w:basedOn w:val="Titre1"/>
    <w:next w:val="Normal"/>
    <w:uiPriority w:val="39"/>
    <w:unhideWhenUsed/>
    <w:qFormat/>
    <w:rsid w:val="009A7DDA"/>
    <w:pPr>
      <w:keepLines/>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 w:val="32"/>
      <w:szCs w:val="32"/>
      <w:u w:val="none"/>
      <w:lang w:eastAsia="fr-FR"/>
    </w:rPr>
  </w:style>
  <w:style w:type="character" w:customStyle="1" w:styleId="En-tteCar1">
    <w:name w:val="En-tête Car1"/>
    <w:basedOn w:val="Policepardfaut"/>
    <w:uiPriority w:val="99"/>
    <w:rsid w:val="005B4EE4"/>
  </w:style>
  <w:style w:type="character" w:customStyle="1" w:styleId="PieddepageCar1">
    <w:name w:val="Pied de page Car1"/>
    <w:basedOn w:val="Policepardfaut"/>
    <w:uiPriority w:val="99"/>
    <w:rsid w:val="005B4EE4"/>
  </w:style>
  <w:style w:type="character" w:customStyle="1" w:styleId="Titre1Car1">
    <w:name w:val="Titre 1 Car1"/>
    <w:uiPriority w:val="9"/>
    <w:rsid w:val="005B4EE4"/>
    <w:rPr>
      <w:b/>
      <w:bCs/>
      <w:caps/>
      <w:color w:val="FFFFFF"/>
      <w:spacing w:val="15"/>
      <w:sz w:val="22"/>
      <w:szCs w:val="22"/>
      <w:shd w:val="clear" w:color="auto" w:fill="4F81BD"/>
      <w:lang w:eastAsia="en-US"/>
    </w:rPr>
  </w:style>
  <w:style w:type="character" w:customStyle="1" w:styleId="TitreCar1">
    <w:name w:val="Titre Car1"/>
    <w:uiPriority w:val="10"/>
    <w:rsid w:val="005B4EE4"/>
    <w:rPr>
      <w:caps/>
      <w:color w:val="4F81BD"/>
      <w:spacing w:val="10"/>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25320">
      <w:bodyDiv w:val="1"/>
      <w:marLeft w:val="0"/>
      <w:marRight w:val="0"/>
      <w:marTop w:val="0"/>
      <w:marBottom w:val="0"/>
      <w:divBdr>
        <w:top w:val="none" w:sz="0" w:space="0" w:color="auto"/>
        <w:left w:val="none" w:sz="0" w:space="0" w:color="auto"/>
        <w:bottom w:val="none" w:sz="0" w:space="0" w:color="auto"/>
        <w:right w:val="none" w:sz="0" w:space="0" w:color="auto"/>
      </w:divBdr>
    </w:div>
    <w:div w:id="498467701">
      <w:bodyDiv w:val="1"/>
      <w:marLeft w:val="0"/>
      <w:marRight w:val="0"/>
      <w:marTop w:val="0"/>
      <w:marBottom w:val="0"/>
      <w:divBdr>
        <w:top w:val="none" w:sz="0" w:space="0" w:color="auto"/>
        <w:left w:val="none" w:sz="0" w:space="0" w:color="auto"/>
        <w:bottom w:val="none" w:sz="0" w:space="0" w:color="auto"/>
        <w:right w:val="none" w:sz="0" w:space="0" w:color="auto"/>
      </w:divBdr>
    </w:div>
    <w:div w:id="706873295">
      <w:bodyDiv w:val="1"/>
      <w:marLeft w:val="0"/>
      <w:marRight w:val="0"/>
      <w:marTop w:val="0"/>
      <w:marBottom w:val="0"/>
      <w:divBdr>
        <w:top w:val="none" w:sz="0" w:space="0" w:color="auto"/>
        <w:left w:val="none" w:sz="0" w:space="0" w:color="auto"/>
        <w:bottom w:val="none" w:sz="0" w:space="0" w:color="auto"/>
        <w:right w:val="none" w:sz="0" w:space="0" w:color="auto"/>
      </w:divBdr>
    </w:div>
    <w:div w:id="867914827">
      <w:bodyDiv w:val="1"/>
      <w:marLeft w:val="0"/>
      <w:marRight w:val="0"/>
      <w:marTop w:val="0"/>
      <w:marBottom w:val="0"/>
      <w:divBdr>
        <w:top w:val="none" w:sz="0" w:space="0" w:color="auto"/>
        <w:left w:val="none" w:sz="0" w:space="0" w:color="auto"/>
        <w:bottom w:val="none" w:sz="0" w:space="0" w:color="auto"/>
        <w:right w:val="none" w:sz="0" w:space="0" w:color="auto"/>
      </w:divBdr>
    </w:div>
    <w:div w:id="19079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c-and-go.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c-and-g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oc-and-go.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candgo@capdigital.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16141DA25704FAA2DC945D2D482B9" ma:contentTypeVersion="7" ma:contentTypeDescription="Crée un document." ma:contentTypeScope="" ma:versionID="5feff79b54daa80576dce8f9013d9393">
  <xsd:schema xmlns:xsd="http://www.w3.org/2001/XMLSchema" xmlns:xs="http://www.w3.org/2001/XMLSchema" xmlns:p="http://schemas.microsoft.com/office/2006/metadata/properties" xmlns:ns2="f97ca436-fc78-451c-bbcf-ad73d8817447" xmlns:ns3="http://schemas.microsoft.com/sharepoint/v3/fields" xmlns:ns4="d00f3977-0b25-4371-864c-066c77fc145d" targetNamespace="http://schemas.microsoft.com/office/2006/metadata/properties" ma:root="true" ma:fieldsID="f4abe3b236504e4ff0c389fcacb7b244" ns2:_="" ns3:_="" ns4:_="">
    <xsd:import namespace="f97ca436-fc78-451c-bbcf-ad73d8817447"/>
    <xsd:import namespace="http://schemas.microsoft.com/sharepoint/v3/fields"/>
    <xsd:import namespace="d00f3977-0b25-4371-864c-066c77fc145d"/>
    <xsd:element name="properties">
      <xsd:complexType>
        <xsd:sequence>
          <xsd:element name="documentManagement">
            <xsd:complexType>
              <xsd:all>
                <xsd:element ref="ns3:DGA_ExtraColumns_KeyWords_Note" minOccurs="0"/>
                <xsd:element ref="ns4:TaxCatchAll" minOccurs="0"/>
                <xsd:element ref="ns2:DGA_ExtraColumns_Comments" minOccurs="0"/>
                <xsd:element ref="ns2:DGA_ExtraColumns_Description" minOccurs="0"/>
                <xsd:element ref="ns3:DGA_ExtraColumns_Sources_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ca436-fc78-451c-bbcf-ad73d8817447" elementFormDefault="qualified">
    <xsd:import namespace="http://schemas.microsoft.com/office/2006/documentManagement/types"/>
    <xsd:import namespace="http://schemas.microsoft.com/office/infopath/2007/PartnerControls"/>
    <xsd:element name="DGA_ExtraColumns_Comments" ma:index="11" nillable="true" ma:displayName="Commentaires" ma:description="Commentaire" ma:internalName="DGA_ExtraColumns_Comments">
      <xsd:simpleType>
        <xsd:restriction base="dms:Note">
          <xsd:maxLength value="255"/>
        </xsd:restriction>
      </xsd:simpleType>
    </xsd:element>
    <xsd:element name="DGA_ExtraColumns_Description" ma:index="12" nillable="true" ma:displayName="Description" ma:description="Description" ma:internalName="DGA_ExtraColumn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GA_ExtraColumns_KeyWords_Note" ma:index="9" nillable="true" ma:taxonomy="true" ma:internalName="DGA_ExtraColumns_KeyWords_Note" ma:taxonomyFieldName="DGA_ExtraColumns_KeyWords" ma:displayName="Mots Clés" ma:fieldId="{7409a513-33be-4508-9e9d-3da9a7f11d46}" ma:taxonomyMulti="true" ma:sspId="1684a1c5-86f9-41a7-b4c6-c3dc341934bb" ma:termSetId="0fb40807-1e77-43db-ac1f-6b5755aebda1" ma:anchorId="00000000-0000-0000-0000-000000000000" ma:open="true" ma:isKeyword="false">
      <xsd:complexType>
        <xsd:sequence>
          <xsd:element ref="pc:Terms" minOccurs="0" maxOccurs="1"/>
        </xsd:sequence>
      </xsd:complexType>
    </xsd:element>
    <xsd:element name="DGA_ExtraColumns_Sources_Note" ma:index="14" nillable="true" ma:taxonomy="true" ma:internalName="DGA_ExtraColumns_Sources_Note" ma:taxonomyFieldName="DGA_ExtraColumns_Sources" ma:displayName="Sources" ma:fieldId="{06d0f940-732d-4e98-a883-6625b4896b4c}" ma:taxonomyMulti="true" ma:sspId="1684a1c5-86f9-41a7-b4c6-c3dc341934bb" ma:termSetId="ddf8553c-c331-4a11-add4-da836fd306e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f3977-0b25-4371-864c-066c77fc14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bb8e58f8-9131-4780-a3fa-4743dc382f96}" ma:internalName="TaxCatchAll" ma:showField="CatchAllData" ma:web="d00f3977-0b25-4371-864c-066c77fc14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0f3977-0b25-4371-864c-066c77fc145d"/>
    <DGA_ExtraColumns_Comments xmlns="f97ca436-fc78-451c-bbcf-ad73d8817447" xsi:nil="true"/>
    <DGA_ExtraColumns_KeyWords_Note xmlns="http://schemas.microsoft.com/sharepoint/v3/fields">
      <Terms xmlns="http://schemas.microsoft.com/office/infopath/2007/PartnerControls"/>
    </DGA_ExtraColumns_KeyWords_Note>
    <DGA_ExtraColumns_Sources_Note xmlns="http://schemas.microsoft.com/sharepoint/v3/fields">
      <Terms xmlns="http://schemas.microsoft.com/office/infopath/2007/PartnerControls"/>
    </DGA_ExtraColumns_Sources_Note>
    <DGA_ExtraColumns_Description xmlns="f97ca436-fc78-451c-bbcf-ad73d881744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9F1C-0459-4383-8D4B-67DB530D9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ca436-fc78-451c-bbcf-ad73d8817447"/>
    <ds:schemaRef ds:uri="http://schemas.microsoft.com/sharepoint/v3/fields"/>
    <ds:schemaRef ds:uri="d00f3977-0b25-4371-864c-066c77fc1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2DD2A-5F0F-4A58-97AA-795DA8A3DF31}">
  <ds:schemaRefs>
    <ds:schemaRef ds:uri="http://schemas.microsoft.com/sharepoint/v3/contenttype/forms"/>
  </ds:schemaRefs>
</ds:datastoreItem>
</file>

<file path=customXml/itemProps3.xml><?xml version="1.0" encoding="utf-8"?>
<ds:datastoreItem xmlns:ds="http://schemas.openxmlformats.org/officeDocument/2006/customXml" ds:itemID="{402E60D5-DF8A-417E-B0C3-4A773E3BAA95}">
  <ds:schemaRefs>
    <ds:schemaRef ds:uri="http://schemas.microsoft.com/office/2006/metadata/properties"/>
    <ds:schemaRef ds:uri="http://schemas.microsoft.com/office/2006/documentManagement/types"/>
    <ds:schemaRef ds:uri="f97ca436-fc78-451c-bbcf-ad73d8817447"/>
    <ds:schemaRef ds:uri="http://purl.org/dc/elements/1.1/"/>
    <ds:schemaRef ds:uri="http://schemas.microsoft.com/sharepoint/v3/fields"/>
    <ds:schemaRef ds:uri="http://schemas.microsoft.com/office/infopath/2007/PartnerControls"/>
    <ds:schemaRef ds:uri="http://www.w3.org/XML/1998/namespace"/>
    <ds:schemaRef ds:uri="http://purl.org/dc/dcmitype/"/>
    <ds:schemaRef ds:uri="http://schemas.openxmlformats.org/package/2006/metadata/core-properties"/>
    <ds:schemaRef ds:uri="d00f3977-0b25-4371-864c-066c77fc145d"/>
    <ds:schemaRef ds:uri="http://purl.org/dc/terms/"/>
  </ds:schemaRefs>
</ds:datastoreItem>
</file>

<file path=customXml/itemProps4.xml><?xml version="1.0" encoding="utf-8"?>
<ds:datastoreItem xmlns:ds="http://schemas.openxmlformats.org/officeDocument/2006/customXml" ds:itemID="{2C22C1DD-A5A1-4408-ACF9-911097F2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5326</Words>
  <Characters>29294</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Giraudel</dc:creator>
  <cp:keywords/>
  <dc:description/>
  <cp:lastModifiedBy>Alexandra QUINIO</cp:lastModifiedBy>
  <cp:revision>2</cp:revision>
  <cp:lastPrinted>2019-05-15T09:31:00Z</cp:lastPrinted>
  <dcterms:created xsi:type="dcterms:W3CDTF">2019-05-29T07:32:00Z</dcterms:created>
  <dcterms:modified xsi:type="dcterms:W3CDTF">2019-05-29T07:32:00Z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0x01010056516141DA25704FAA2DC945D2D482B9</vt:lpwstr>
  </property>
  <property fmtid="{D5CDD505-2E9C-101B-9397-08002B2CF9AE}" pid="3" name="DGA_ExtraColumns_KeyWords">
    <vt:lpwstr/>
  </property>
  <property fmtid="{D5CDD505-2E9C-101B-9397-08002B2CF9AE}" pid="4" name="DGA_ExtraColumns_Sources">
    <vt:lpwstr/>
  </property>
</Properties>
</file>