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914DF" w14:textId="77777777" w:rsidR="003A2340" w:rsidRPr="00CD6956" w:rsidRDefault="003A2340" w:rsidP="003A2340">
      <w:pPr>
        <w:jc w:val="center"/>
        <w:rPr>
          <w:rFonts w:ascii="Amatic" w:hAnsi="Amatic" w:cs="Arial"/>
          <w:b/>
          <w:sz w:val="72"/>
          <w:szCs w:val="72"/>
        </w:rPr>
      </w:pPr>
      <w:r w:rsidRPr="00CD6956">
        <w:rPr>
          <w:rFonts w:ascii="Amatic" w:hAnsi="Amatic" w:cs="Arial"/>
          <w:b/>
          <w:sz w:val="72"/>
          <w:szCs w:val="72"/>
        </w:rPr>
        <w:t xml:space="preserve">Magic Dragon Preschool </w:t>
      </w:r>
    </w:p>
    <w:p w14:paraId="2B924F02" w14:textId="77777777" w:rsidR="003A2340" w:rsidRPr="004F6D7C" w:rsidRDefault="003A2340" w:rsidP="003A2340">
      <w:pPr>
        <w:jc w:val="center"/>
        <w:rPr>
          <w:rFonts w:ascii="Arial" w:hAnsi="Arial"/>
          <w:b/>
          <w:sz w:val="32"/>
        </w:rPr>
      </w:pPr>
    </w:p>
    <w:p w14:paraId="26EDC8B6" w14:textId="77777777" w:rsidR="003A2340" w:rsidRPr="004F6D7C" w:rsidRDefault="003A2340" w:rsidP="003A2340">
      <w:pPr>
        <w:jc w:val="center"/>
        <w:rPr>
          <w:rFonts w:ascii="Arial" w:hAnsi="Arial"/>
          <w:b/>
          <w:sz w:val="32"/>
        </w:rPr>
      </w:pPr>
    </w:p>
    <w:p w14:paraId="0B39B574" w14:textId="77777777" w:rsidR="003A2340" w:rsidRPr="00CD6956" w:rsidRDefault="003A2340" w:rsidP="003A2340">
      <w:pPr>
        <w:jc w:val="center"/>
        <w:rPr>
          <w:rFonts w:ascii="Arial" w:hAnsi="Arial"/>
          <w:b/>
          <w:sz w:val="32"/>
        </w:rPr>
      </w:pPr>
      <w:r>
        <w:rPr>
          <w:noProof/>
          <w:lang w:eastAsia="en-GB"/>
        </w:rPr>
        <w:drawing>
          <wp:inline distT="0" distB="0" distL="0" distR="0" wp14:anchorId="423B4AF5" wp14:editId="77B75E4F">
            <wp:extent cx="2228291" cy="2278380"/>
            <wp:effectExtent l="0" t="0" r="635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163" cy="2295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F2D39F" w14:textId="77777777" w:rsidR="003A2340" w:rsidRPr="004F6D7C" w:rsidRDefault="003A2340" w:rsidP="003A2340">
      <w:pPr>
        <w:rPr>
          <w:rFonts w:ascii="Arial" w:hAnsi="Arial" w:cs="Arial"/>
          <w:b/>
          <w:color w:val="000000" w:themeColor="text1"/>
          <w:sz w:val="56"/>
          <w:szCs w:val="56"/>
        </w:rPr>
      </w:pPr>
    </w:p>
    <w:p w14:paraId="61AD423E" w14:textId="0480711E" w:rsidR="003A2340" w:rsidRPr="007A20B1" w:rsidRDefault="003A2340" w:rsidP="003A2340">
      <w:pPr>
        <w:jc w:val="center"/>
        <w:rPr>
          <w:rFonts w:ascii="Montserrat" w:hAnsi="Montserrat" w:cs="Arial"/>
          <w:b/>
          <w:color w:val="000000" w:themeColor="text1"/>
          <w:sz w:val="80"/>
          <w:szCs w:val="80"/>
        </w:rPr>
      </w:pPr>
      <w:r>
        <w:rPr>
          <w:rFonts w:ascii="Montserrat" w:hAnsi="Montserrat" w:cs="Arial"/>
          <w:b/>
          <w:color w:val="000000" w:themeColor="text1"/>
          <w:sz w:val="80"/>
          <w:szCs w:val="80"/>
        </w:rPr>
        <w:t>Finance</w:t>
      </w:r>
      <w:r w:rsidRPr="007A20B1">
        <w:rPr>
          <w:rFonts w:ascii="Montserrat" w:hAnsi="Montserrat" w:cs="Arial"/>
          <w:b/>
          <w:color w:val="000000" w:themeColor="text1"/>
          <w:sz w:val="80"/>
          <w:szCs w:val="80"/>
        </w:rPr>
        <w:t xml:space="preserve"> Policy </w:t>
      </w:r>
    </w:p>
    <w:p w14:paraId="4ED3294D" w14:textId="77777777" w:rsidR="003A2340" w:rsidRPr="004F6D7C" w:rsidRDefault="003A2340" w:rsidP="003A2340">
      <w:pPr>
        <w:rPr>
          <w:rFonts w:ascii="Arial" w:hAnsi="Arial" w:cs="Arial"/>
          <w:b/>
          <w:color w:val="000000" w:themeColor="text1"/>
          <w:u w:val="single"/>
        </w:rPr>
      </w:pPr>
    </w:p>
    <w:p w14:paraId="15E45494" w14:textId="77777777" w:rsidR="003A2340" w:rsidRPr="004F6D7C" w:rsidRDefault="003A2340" w:rsidP="003A2340">
      <w:pPr>
        <w:rPr>
          <w:rFonts w:ascii="Arial" w:hAnsi="Arial" w:cs="Arial"/>
          <w:b/>
          <w:color w:val="000000" w:themeColor="text1"/>
          <w:u w:val="single"/>
        </w:rPr>
      </w:pPr>
    </w:p>
    <w:p w14:paraId="738D70ED" w14:textId="77777777" w:rsidR="003A2340" w:rsidRPr="004F6D7C" w:rsidRDefault="003A2340" w:rsidP="003A2340">
      <w:pPr>
        <w:rPr>
          <w:rFonts w:ascii="Arial" w:hAnsi="Arial" w:cs="Arial"/>
          <w:b/>
          <w:color w:val="000000" w:themeColor="text1"/>
          <w:u w:val="single"/>
        </w:rPr>
      </w:pPr>
    </w:p>
    <w:p w14:paraId="14323906" w14:textId="77777777" w:rsidR="003A2340" w:rsidRPr="004F6D7C" w:rsidRDefault="003A2340" w:rsidP="003A2340">
      <w:pPr>
        <w:rPr>
          <w:rFonts w:ascii="Arial" w:hAnsi="Arial" w:cs="Arial"/>
          <w:b/>
          <w:color w:val="000000" w:themeColor="text1"/>
          <w:u w:val="single"/>
        </w:rPr>
      </w:pPr>
    </w:p>
    <w:p w14:paraId="65C257A5" w14:textId="77777777" w:rsidR="003A2340" w:rsidRPr="004F6D7C" w:rsidRDefault="003A2340" w:rsidP="003A2340">
      <w:pPr>
        <w:rPr>
          <w:rFonts w:ascii="Arial" w:hAnsi="Arial" w:cs="Arial"/>
          <w:b/>
          <w:color w:val="000000" w:themeColor="text1"/>
          <w:u w:val="single"/>
        </w:rPr>
      </w:pPr>
    </w:p>
    <w:p w14:paraId="6BA9452F" w14:textId="77777777" w:rsidR="003A2340" w:rsidRPr="004F6D7C" w:rsidRDefault="003A2340" w:rsidP="003A2340">
      <w:pPr>
        <w:rPr>
          <w:rFonts w:ascii="Arial" w:hAnsi="Arial" w:cs="Arial"/>
          <w:b/>
          <w:color w:val="000000" w:themeColor="text1"/>
          <w:u w:val="single"/>
        </w:rPr>
      </w:pPr>
    </w:p>
    <w:tbl>
      <w:tblPr>
        <w:tblStyle w:val="TableGrid"/>
        <w:tblpPr w:leftFromText="180" w:rightFromText="180" w:vertAnchor="text" w:horzAnchor="margin" w:tblpY="288"/>
        <w:tblW w:w="9295" w:type="dxa"/>
        <w:tblLook w:val="0000" w:firstRow="0" w:lastRow="0" w:firstColumn="0" w:lastColumn="0" w:noHBand="0" w:noVBand="0"/>
      </w:tblPr>
      <w:tblGrid>
        <w:gridCol w:w="3318"/>
        <w:gridCol w:w="5977"/>
      </w:tblGrid>
      <w:tr w:rsidR="003A2340" w:rsidRPr="004F6D7C" w14:paraId="60A99D49" w14:textId="77777777" w:rsidTr="00AD1CD7">
        <w:trPr>
          <w:trHeight w:val="658"/>
        </w:trPr>
        <w:tc>
          <w:tcPr>
            <w:tcW w:w="9295" w:type="dxa"/>
            <w:gridSpan w:val="2"/>
          </w:tcPr>
          <w:p w14:paraId="57CFF9A9" w14:textId="77777777" w:rsidR="003A2340" w:rsidRPr="004F6D7C" w:rsidRDefault="003A2340" w:rsidP="00AD1CD7">
            <w:pPr>
              <w:spacing w:after="160" w:line="259" w:lineRule="auto"/>
              <w:jc w:val="center"/>
              <w:rPr>
                <w:b/>
                <w:sz w:val="36"/>
                <w:szCs w:val="36"/>
              </w:rPr>
            </w:pPr>
            <w:r w:rsidRPr="004F6D7C">
              <w:rPr>
                <w:b/>
                <w:sz w:val="36"/>
                <w:szCs w:val="36"/>
              </w:rPr>
              <w:t xml:space="preserve">Monitoring </w:t>
            </w:r>
          </w:p>
        </w:tc>
      </w:tr>
      <w:tr w:rsidR="003A2340" w:rsidRPr="004F6D7C" w14:paraId="1B205F55" w14:textId="77777777" w:rsidTr="00AD1CD7">
        <w:trPr>
          <w:trHeight w:val="807"/>
        </w:trPr>
        <w:tc>
          <w:tcPr>
            <w:tcW w:w="3318" w:type="dxa"/>
          </w:tcPr>
          <w:p w14:paraId="6603F201" w14:textId="77777777" w:rsidR="003A2340" w:rsidRPr="004F6D7C" w:rsidRDefault="003A2340" w:rsidP="00AD1CD7">
            <w:pPr>
              <w:rPr>
                <w:b/>
                <w:sz w:val="28"/>
                <w:szCs w:val="28"/>
              </w:rPr>
            </w:pPr>
            <w:r w:rsidRPr="004F6D7C">
              <w:rPr>
                <w:b/>
                <w:sz w:val="28"/>
              </w:rPr>
              <w:t xml:space="preserve">Date of Review: </w:t>
            </w:r>
          </w:p>
        </w:tc>
        <w:tc>
          <w:tcPr>
            <w:tcW w:w="5976" w:type="dxa"/>
          </w:tcPr>
          <w:p w14:paraId="4067ED33" w14:textId="6BCA0D1C" w:rsidR="003A2340" w:rsidRPr="004F6D7C" w:rsidRDefault="00EA6A58" w:rsidP="00AD1CD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November 2025</w:t>
            </w:r>
          </w:p>
          <w:p w14:paraId="6E039963" w14:textId="77777777" w:rsidR="003A2340" w:rsidRPr="004F6D7C" w:rsidRDefault="003A2340" w:rsidP="00AD1CD7">
            <w:pPr>
              <w:jc w:val="center"/>
              <w:rPr>
                <w:sz w:val="32"/>
                <w:szCs w:val="32"/>
              </w:rPr>
            </w:pPr>
          </w:p>
        </w:tc>
      </w:tr>
      <w:tr w:rsidR="003A2340" w:rsidRPr="004F6D7C" w14:paraId="3FD17DB5" w14:textId="77777777" w:rsidTr="00AD1CD7">
        <w:tblPrEx>
          <w:tblLook w:val="04A0" w:firstRow="1" w:lastRow="0" w:firstColumn="1" w:lastColumn="0" w:noHBand="0" w:noVBand="1"/>
        </w:tblPrEx>
        <w:trPr>
          <w:trHeight w:val="1178"/>
        </w:trPr>
        <w:tc>
          <w:tcPr>
            <w:tcW w:w="3318" w:type="dxa"/>
          </w:tcPr>
          <w:p w14:paraId="43F5F6CD" w14:textId="77777777" w:rsidR="003A2340" w:rsidRPr="004F6D7C" w:rsidRDefault="003A2340" w:rsidP="00AD1CD7">
            <w:pPr>
              <w:rPr>
                <w:b/>
                <w:sz w:val="28"/>
              </w:rPr>
            </w:pPr>
            <w:r w:rsidRPr="004F6D7C">
              <w:rPr>
                <w:b/>
                <w:sz w:val="28"/>
              </w:rPr>
              <w:t>Signed by (Printed name and signature)</w:t>
            </w:r>
          </w:p>
          <w:p w14:paraId="4E09F5C8" w14:textId="77777777" w:rsidR="003A2340" w:rsidRPr="004F6D7C" w:rsidRDefault="003A2340" w:rsidP="00AD1CD7">
            <w:pPr>
              <w:rPr>
                <w:b/>
                <w:sz w:val="28"/>
                <w:szCs w:val="28"/>
              </w:rPr>
            </w:pPr>
          </w:p>
        </w:tc>
        <w:tc>
          <w:tcPr>
            <w:tcW w:w="5976" w:type="dxa"/>
          </w:tcPr>
          <w:p w14:paraId="6F26D54A" w14:textId="1A2C942C" w:rsidR="003A2340" w:rsidRPr="004F6D7C" w:rsidRDefault="00BA4B11" w:rsidP="00AD1CD7">
            <w:pPr>
              <w:jc w:val="center"/>
              <w:rPr>
                <w:sz w:val="28"/>
              </w:rPr>
            </w:pPr>
            <w:r>
              <w:rPr>
                <w:sz w:val="28"/>
              </w:rPr>
              <w:t>N HAWKE / M LORD</w:t>
            </w:r>
          </w:p>
        </w:tc>
      </w:tr>
      <w:tr w:rsidR="003A2340" w:rsidRPr="004F6D7C" w14:paraId="3EA671F7" w14:textId="77777777" w:rsidTr="00AD1CD7">
        <w:tblPrEx>
          <w:tblLook w:val="04A0" w:firstRow="1" w:lastRow="0" w:firstColumn="1" w:lastColumn="0" w:noHBand="0" w:noVBand="1"/>
        </w:tblPrEx>
        <w:trPr>
          <w:trHeight w:val="610"/>
        </w:trPr>
        <w:tc>
          <w:tcPr>
            <w:tcW w:w="3318" w:type="dxa"/>
          </w:tcPr>
          <w:p w14:paraId="62D04C1D" w14:textId="77777777" w:rsidR="003A2340" w:rsidRPr="004F6D7C" w:rsidRDefault="003A2340" w:rsidP="00AD1CD7">
            <w:pPr>
              <w:rPr>
                <w:b/>
                <w:sz w:val="28"/>
              </w:rPr>
            </w:pPr>
            <w:r w:rsidRPr="004F6D7C">
              <w:rPr>
                <w:b/>
                <w:sz w:val="28"/>
              </w:rPr>
              <w:t>Date of next review:</w:t>
            </w:r>
          </w:p>
          <w:p w14:paraId="6C04D9B0" w14:textId="77777777" w:rsidR="003A2340" w:rsidRPr="004F6D7C" w:rsidRDefault="003A2340" w:rsidP="00AD1CD7">
            <w:pPr>
              <w:rPr>
                <w:b/>
                <w:sz w:val="28"/>
                <w:szCs w:val="28"/>
              </w:rPr>
            </w:pPr>
          </w:p>
        </w:tc>
        <w:tc>
          <w:tcPr>
            <w:tcW w:w="5976" w:type="dxa"/>
          </w:tcPr>
          <w:p w14:paraId="11201706" w14:textId="796BDEFB" w:rsidR="003A2340" w:rsidRPr="004F6D7C" w:rsidRDefault="00EA6A58" w:rsidP="00AD1CD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November 2028</w:t>
            </w:r>
          </w:p>
          <w:p w14:paraId="171FEBD1" w14:textId="77777777" w:rsidR="003A2340" w:rsidRPr="004F6D7C" w:rsidRDefault="003A2340" w:rsidP="00AD1CD7">
            <w:pPr>
              <w:jc w:val="center"/>
              <w:rPr>
                <w:sz w:val="32"/>
                <w:szCs w:val="32"/>
              </w:rPr>
            </w:pPr>
          </w:p>
        </w:tc>
      </w:tr>
    </w:tbl>
    <w:p w14:paraId="126EDDAF" w14:textId="77777777" w:rsidR="003A2340" w:rsidRDefault="003A2340" w:rsidP="003A2340">
      <w:pPr>
        <w:rPr>
          <w:rFonts w:ascii="Arial" w:hAnsi="Arial" w:cs="Arial"/>
          <w:b/>
        </w:rPr>
      </w:pPr>
    </w:p>
    <w:p w14:paraId="2A9E8571" w14:textId="77777777" w:rsidR="003A2340" w:rsidRDefault="003A2340" w:rsidP="003A2340">
      <w:pPr>
        <w:pStyle w:val="Heading4"/>
        <w:ind w:firstLine="360"/>
        <w:rPr>
          <w:sz w:val="28"/>
          <w:szCs w:val="28"/>
        </w:rPr>
      </w:pPr>
    </w:p>
    <w:p w14:paraId="1A0D54DD" w14:textId="77777777" w:rsidR="003A2340" w:rsidRDefault="003A2340" w:rsidP="003A2340">
      <w:pPr>
        <w:pStyle w:val="Heading4"/>
        <w:ind w:firstLine="360"/>
        <w:rPr>
          <w:sz w:val="28"/>
          <w:szCs w:val="28"/>
        </w:rPr>
      </w:pPr>
    </w:p>
    <w:p w14:paraId="6FE36BBD" w14:textId="6C50A6BE" w:rsidR="003A2340" w:rsidRDefault="003A2340" w:rsidP="003A2340">
      <w:pPr>
        <w:pStyle w:val="Heading4"/>
        <w:rPr>
          <w:sz w:val="28"/>
          <w:szCs w:val="28"/>
        </w:rPr>
      </w:pPr>
    </w:p>
    <w:p w14:paraId="0D36F946" w14:textId="77777777" w:rsidR="003A2340" w:rsidRDefault="003A2340" w:rsidP="003A2340"/>
    <w:p w14:paraId="2241755E" w14:textId="77777777" w:rsidR="003A2340" w:rsidRDefault="003A2340" w:rsidP="003A2340"/>
    <w:p w14:paraId="73A954B4" w14:textId="77777777" w:rsidR="003A2340" w:rsidRDefault="003A2340" w:rsidP="003A2340"/>
    <w:p w14:paraId="67707822" w14:textId="22BF8EFC" w:rsidR="003A2340" w:rsidRPr="003A2340" w:rsidRDefault="003A2340" w:rsidP="003A2340">
      <w:r>
        <w:lastRenderedPageBreak/>
        <w:t>Aims</w:t>
      </w:r>
    </w:p>
    <w:p w14:paraId="347F6710" w14:textId="77777777" w:rsidR="003A2340" w:rsidRDefault="003A2340" w:rsidP="003A2340"/>
    <w:p w14:paraId="16A18E7B" w14:textId="77777777" w:rsidR="003A2340" w:rsidRDefault="003A2340" w:rsidP="003A2340">
      <w:pPr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 ensure that the Registered Person meets its legal and statutory obligations and is financially solvent.</w:t>
      </w:r>
    </w:p>
    <w:p w14:paraId="4EE3CAF7" w14:textId="77777777" w:rsidR="003A2340" w:rsidRDefault="003A2340" w:rsidP="003A2340">
      <w:pPr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 ensure that the Registered Person has proper financial control of the organisation.</w:t>
      </w:r>
    </w:p>
    <w:p w14:paraId="13EE4E1C" w14:textId="77777777" w:rsidR="003A2340" w:rsidRDefault="003A2340" w:rsidP="003A2340">
      <w:pPr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To enable the Registered Person to meet the contractual obligations and requirements of funders. </w:t>
      </w:r>
    </w:p>
    <w:p w14:paraId="38373C9F" w14:textId="77777777" w:rsidR="003A2340" w:rsidRDefault="003A2340" w:rsidP="003A2340">
      <w:pPr>
        <w:ind w:left="360"/>
        <w:rPr>
          <w:rFonts w:ascii="Arial" w:hAnsi="Arial" w:cs="Arial"/>
          <w:sz w:val="28"/>
          <w:szCs w:val="28"/>
        </w:rPr>
      </w:pPr>
    </w:p>
    <w:p w14:paraId="3A1D7F4C" w14:textId="77777777" w:rsidR="003A2340" w:rsidRDefault="003A2340" w:rsidP="003A2340">
      <w:pPr>
        <w:pStyle w:val="Heading1"/>
        <w:rPr>
          <w:rFonts w:ascii="Arial" w:hAnsi="Arial" w:cs="Times New Roman"/>
          <w:sz w:val="24"/>
          <w:szCs w:val="20"/>
        </w:rPr>
      </w:pPr>
      <w:r>
        <w:rPr>
          <w:sz w:val="28"/>
          <w:szCs w:val="28"/>
        </w:rPr>
        <w:t xml:space="preserve">    Financial Planning</w:t>
      </w:r>
    </w:p>
    <w:p w14:paraId="18A950CB" w14:textId="77777777" w:rsidR="003A2340" w:rsidRDefault="003A2340" w:rsidP="003A2340">
      <w:pPr>
        <w:pStyle w:val="BodyText"/>
        <w:numPr>
          <w:ilvl w:val="0"/>
          <w:numId w:val="1"/>
        </w:numPr>
      </w:pPr>
      <w:r>
        <w:rPr>
          <w:sz w:val="28"/>
          <w:szCs w:val="28"/>
        </w:rPr>
        <w:t>The Registered Person will agree a budget annually for the forthcoming financial year.</w:t>
      </w:r>
    </w:p>
    <w:p w14:paraId="328D287B" w14:textId="77777777" w:rsidR="003A2340" w:rsidRDefault="003A2340" w:rsidP="003A2340">
      <w:pPr>
        <w:pStyle w:val="BodyTex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Financial planning will be reviewed as required, for example, changes of circumstances, increase or decrease in numbers attending etc.  </w:t>
      </w:r>
    </w:p>
    <w:p w14:paraId="6C56BB04" w14:textId="77777777" w:rsidR="003A2340" w:rsidRDefault="003A2340" w:rsidP="003A2340">
      <w:pPr>
        <w:pStyle w:val="BodyText"/>
        <w:ind w:left="720"/>
        <w:rPr>
          <w:sz w:val="28"/>
          <w:szCs w:val="28"/>
        </w:rPr>
      </w:pPr>
    </w:p>
    <w:p w14:paraId="56517B78" w14:textId="77777777" w:rsidR="003A2340" w:rsidRDefault="003A2340" w:rsidP="003A2340">
      <w:pPr>
        <w:pStyle w:val="BodyText"/>
        <w:ind w:firstLine="360"/>
      </w:pPr>
      <w:r>
        <w:rPr>
          <w:b/>
          <w:sz w:val="28"/>
          <w:szCs w:val="28"/>
        </w:rPr>
        <w:t>Financial Monitoring and Reporting</w:t>
      </w:r>
    </w:p>
    <w:p w14:paraId="0EFA7D8B" w14:textId="77777777" w:rsidR="003A2340" w:rsidRDefault="003A2340" w:rsidP="003A2340">
      <w:pPr>
        <w:pStyle w:val="BodyText"/>
        <w:numPr>
          <w:ilvl w:val="0"/>
          <w:numId w:val="1"/>
        </w:numPr>
      </w:pPr>
      <w:r>
        <w:rPr>
          <w:sz w:val="28"/>
          <w:szCs w:val="28"/>
        </w:rPr>
        <w:t xml:space="preserve">The Registered Person will monitor the annual budget against the actual income and expenditure on a termly/monthly basis, </w:t>
      </w:r>
      <w:proofErr w:type="gramStart"/>
      <w:r>
        <w:rPr>
          <w:sz w:val="28"/>
          <w:szCs w:val="28"/>
        </w:rPr>
        <w:t>in order to</w:t>
      </w:r>
      <w:proofErr w:type="gramEnd"/>
      <w:r>
        <w:rPr>
          <w:sz w:val="28"/>
          <w:szCs w:val="28"/>
        </w:rPr>
        <w:t xml:space="preserve"> highlight and remedy any problem areas as soon as possible.</w:t>
      </w:r>
    </w:p>
    <w:p w14:paraId="3AAEF3E5" w14:textId="77777777" w:rsidR="003A2340" w:rsidRDefault="003A2340" w:rsidP="003A2340">
      <w:pPr>
        <w:pStyle w:val="BodyText"/>
        <w:numPr>
          <w:ilvl w:val="0"/>
          <w:numId w:val="1"/>
        </w:numPr>
        <w:tabs>
          <w:tab w:val="clear" w:pos="720"/>
          <w:tab w:val="left" w:pos="709"/>
        </w:tabs>
        <w:ind w:left="709" w:hanging="283"/>
      </w:pPr>
      <w:r>
        <w:rPr>
          <w:sz w:val="28"/>
          <w:szCs w:val="28"/>
        </w:rPr>
        <w:t xml:space="preserve">The Treasurer/Finance Worker will provide a financial report showing monthly/termly income and expenditure at every Management Committee/Directors’ meeting, along with presenting the bank statement. </w:t>
      </w:r>
    </w:p>
    <w:p w14:paraId="64CF6D15" w14:textId="77777777" w:rsidR="003A2340" w:rsidRDefault="003A2340" w:rsidP="003A2340">
      <w:pPr>
        <w:pStyle w:val="Heading2"/>
        <w:ind w:firstLine="360"/>
        <w:rPr>
          <w:sz w:val="28"/>
          <w:szCs w:val="28"/>
        </w:rPr>
      </w:pPr>
      <w:r>
        <w:rPr>
          <w:i/>
          <w:sz w:val="28"/>
          <w:szCs w:val="28"/>
        </w:rPr>
        <w:t>Records of Income and Expenditure</w:t>
      </w:r>
    </w:p>
    <w:p w14:paraId="0498B71E" w14:textId="77777777" w:rsidR="003A2340" w:rsidRDefault="003A2340" w:rsidP="003A2340">
      <w:pPr>
        <w:numPr>
          <w:ilvl w:val="0"/>
          <w:numId w:val="1"/>
        </w:numPr>
        <w:rPr>
          <w:rFonts w:ascii="Arial" w:hAnsi="Arial"/>
          <w:color w:val="000000"/>
        </w:rPr>
      </w:pPr>
      <w:r>
        <w:rPr>
          <w:rFonts w:ascii="Arial" w:hAnsi="Arial"/>
          <w:color w:val="000000"/>
          <w:sz w:val="28"/>
          <w:szCs w:val="28"/>
        </w:rPr>
        <w:t>Records of all income and expenditure will be kept and updated on a regular basis.</w:t>
      </w:r>
    </w:p>
    <w:p w14:paraId="71B5B05E" w14:textId="77777777" w:rsidR="003A2340" w:rsidRDefault="003A2340" w:rsidP="003A2340">
      <w:pPr>
        <w:numPr>
          <w:ilvl w:val="0"/>
          <w:numId w:val="1"/>
        </w:numPr>
        <w:rPr>
          <w:rFonts w:ascii="Arial" w:hAnsi="Arial"/>
          <w:color w:val="000000"/>
        </w:rPr>
      </w:pPr>
      <w:r>
        <w:rPr>
          <w:rFonts w:ascii="Arial" w:hAnsi="Arial"/>
          <w:color w:val="000000"/>
          <w:sz w:val="28"/>
          <w:szCs w:val="28"/>
        </w:rPr>
        <w:t>The income and expenditure records will be balanced on a regular basis on receipt of the bank statement.</w:t>
      </w:r>
    </w:p>
    <w:p w14:paraId="623C085F" w14:textId="77777777" w:rsidR="003A2340" w:rsidRDefault="003A2340" w:rsidP="003A2340">
      <w:pPr>
        <w:numPr>
          <w:ilvl w:val="0"/>
          <w:numId w:val="1"/>
        </w:numPr>
        <w:rPr>
          <w:rFonts w:ascii="Arial" w:hAnsi="Arial"/>
          <w:color w:val="000000"/>
        </w:rPr>
      </w:pPr>
      <w:r>
        <w:rPr>
          <w:rFonts w:ascii="Arial" w:hAnsi="Arial"/>
          <w:color w:val="000000"/>
          <w:sz w:val="28"/>
          <w:szCs w:val="28"/>
        </w:rPr>
        <w:t>The income and expenditure records will be reconciled against the bank statement on a regular basis.</w:t>
      </w:r>
    </w:p>
    <w:p w14:paraId="3ECEAB8A" w14:textId="77777777" w:rsidR="003A2340" w:rsidRDefault="003A2340" w:rsidP="003A2340">
      <w:pPr>
        <w:pStyle w:val="BodyText"/>
        <w:tabs>
          <w:tab w:val="left" w:pos="709"/>
        </w:tabs>
        <w:rPr>
          <w:sz w:val="28"/>
          <w:szCs w:val="28"/>
        </w:rPr>
      </w:pPr>
    </w:p>
    <w:p w14:paraId="19979105" w14:textId="77777777" w:rsidR="003A2340" w:rsidRDefault="003A2340" w:rsidP="003A2340">
      <w:pPr>
        <w:pStyle w:val="BodyText"/>
        <w:tabs>
          <w:tab w:val="left" w:pos="709"/>
        </w:tabs>
        <w:ind w:left="1146"/>
        <w:rPr>
          <w:sz w:val="28"/>
          <w:szCs w:val="28"/>
        </w:rPr>
      </w:pPr>
    </w:p>
    <w:p w14:paraId="66A33605" w14:textId="77777777" w:rsidR="003A2340" w:rsidRDefault="003A2340" w:rsidP="003A2340">
      <w:pPr>
        <w:pStyle w:val="BodyText"/>
        <w:ind w:firstLine="360"/>
        <w:rPr>
          <w:b/>
          <w:bCs/>
        </w:rPr>
      </w:pPr>
      <w:r>
        <w:rPr>
          <w:b/>
          <w:bCs/>
          <w:sz w:val="28"/>
          <w:szCs w:val="28"/>
        </w:rPr>
        <w:t>Income</w:t>
      </w:r>
    </w:p>
    <w:p w14:paraId="1E5C496A" w14:textId="77777777" w:rsidR="003A2340" w:rsidRDefault="003A2340" w:rsidP="003A2340">
      <w:pPr>
        <w:pStyle w:val="BodyText"/>
        <w:numPr>
          <w:ilvl w:val="0"/>
          <w:numId w:val="1"/>
        </w:numPr>
        <w:tabs>
          <w:tab w:val="clear" w:pos="720"/>
          <w:tab w:val="left" w:pos="709"/>
        </w:tabs>
      </w:pPr>
      <w:r>
        <w:rPr>
          <w:sz w:val="28"/>
          <w:szCs w:val="28"/>
        </w:rPr>
        <w:t>Income includes revenue from fees, the FEEE, grants and fundraising.</w:t>
      </w:r>
    </w:p>
    <w:p w14:paraId="55793B0D" w14:textId="77777777" w:rsidR="003A2340" w:rsidRDefault="003A2340" w:rsidP="003A2340">
      <w:pPr>
        <w:pStyle w:val="BodyText"/>
        <w:numPr>
          <w:ilvl w:val="0"/>
          <w:numId w:val="1"/>
        </w:numPr>
        <w:tabs>
          <w:tab w:val="clear" w:pos="720"/>
          <w:tab w:val="left" w:pos="709"/>
        </w:tabs>
      </w:pPr>
      <w:r>
        <w:rPr>
          <w:sz w:val="28"/>
          <w:szCs w:val="28"/>
        </w:rPr>
        <w:t>Numbered invoices will be issued for all fee payments.</w:t>
      </w:r>
    </w:p>
    <w:p w14:paraId="26DB4FDE" w14:textId="77777777" w:rsidR="003A2340" w:rsidRDefault="003A2340" w:rsidP="003A2340">
      <w:pPr>
        <w:pStyle w:val="BodyText"/>
        <w:numPr>
          <w:ilvl w:val="0"/>
          <w:numId w:val="1"/>
        </w:numPr>
        <w:tabs>
          <w:tab w:val="clear" w:pos="720"/>
          <w:tab w:val="left" w:pos="709"/>
        </w:tabs>
      </w:pPr>
      <w:r>
        <w:rPr>
          <w:sz w:val="28"/>
          <w:szCs w:val="28"/>
        </w:rPr>
        <w:t>A full record of invoices issued will be maintained.</w:t>
      </w:r>
    </w:p>
    <w:p w14:paraId="4693D1F0" w14:textId="77777777" w:rsidR="003A2340" w:rsidRDefault="003A2340" w:rsidP="003A2340">
      <w:pPr>
        <w:pStyle w:val="BodyText"/>
        <w:numPr>
          <w:ilvl w:val="0"/>
          <w:numId w:val="1"/>
        </w:numPr>
        <w:tabs>
          <w:tab w:val="clear" w:pos="720"/>
          <w:tab w:val="left" w:pos="709"/>
        </w:tabs>
      </w:pPr>
      <w:r>
        <w:rPr>
          <w:sz w:val="28"/>
          <w:szCs w:val="28"/>
        </w:rPr>
        <w:t>All invoices will show the Company Registration Number and/or Registered Charity Number as appropriate.</w:t>
      </w:r>
    </w:p>
    <w:p w14:paraId="2FE9B94F" w14:textId="77777777" w:rsidR="003A2340" w:rsidRDefault="003A2340" w:rsidP="003A2340">
      <w:pPr>
        <w:numPr>
          <w:ilvl w:val="0"/>
          <w:numId w:val="1"/>
        </w:numPr>
      </w:pPr>
      <w:r>
        <w:rPr>
          <w:rFonts w:ascii="Arial" w:hAnsi="Arial"/>
          <w:sz w:val="28"/>
          <w:szCs w:val="28"/>
        </w:rPr>
        <w:lastRenderedPageBreak/>
        <w:t xml:space="preserve">Income documentation will be marked as paid, date of receipt of payment, type of payment, paying in slip number. </w:t>
      </w:r>
    </w:p>
    <w:p w14:paraId="3476CC5D" w14:textId="77777777" w:rsidR="003A2340" w:rsidRDefault="003A2340" w:rsidP="003A2340">
      <w:pPr>
        <w:numPr>
          <w:ilvl w:val="0"/>
          <w:numId w:val="1"/>
        </w:numPr>
      </w:pPr>
      <w:r>
        <w:rPr>
          <w:rFonts w:ascii="Arial" w:hAnsi="Arial"/>
          <w:sz w:val="28"/>
          <w:szCs w:val="28"/>
        </w:rPr>
        <w:t>Parents paying by BACS will be asked to provide a unique reference (e.g. child’s surname and initial) to enable the setting to identify payments on the bank statement.</w:t>
      </w:r>
    </w:p>
    <w:p w14:paraId="4C8ADC42" w14:textId="77777777" w:rsidR="003A2340" w:rsidRDefault="003A2340" w:rsidP="003A2340">
      <w:pPr>
        <w:pStyle w:val="BodyText"/>
        <w:numPr>
          <w:ilvl w:val="0"/>
          <w:numId w:val="1"/>
        </w:numPr>
        <w:tabs>
          <w:tab w:val="clear" w:pos="720"/>
          <w:tab w:val="left" w:pos="709"/>
        </w:tabs>
      </w:pPr>
      <w:r>
        <w:rPr>
          <w:sz w:val="28"/>
          <w:szCs w:val="28"/>
        </w:rPr>
        <w:t>Fees – see Fee Paying Policy.</w:t>
      </w:r>
    </w:p>
    <w:p w14:paraId="0630ACF7" w14:textId="77777777" w:rsidR="003A2340" w:rsidRDefault="003A2340" w:rsidP="003A2340">
      <w:pPr>
        <w:pStyle w:val="BodyText"/>
        <w:numPr>
          <w:ilvl w:val="0"/>
          <w:numId w:val="1"/>
        </w:numPr>
        <w:tabs>
          <w:tab w:val="clear" w:pos="720"/>
          <w:tab w:val="left" w:pos="709"/>
        </w:tabs>
      </w:pPr>
      <w:r>
        <w:rPr>
          <w:sz w:val="28"/>
          <w:szCs w:val="28"/>
        </w:rPr>
        <w:t>Receipts will be provided for all payments made by cash and cheque.</w:t>
      </w:r>
    </w:p>
    <w:p w14:paraId="1468432B" w14:textId="77777777" w:rsidR="003A2340" w:rsidRDefault="003A2340" w:rsidP="003A2340">
      <w:pPr>
        <w:pStyle w:val="BodyText"/>
        <w:tabs>
          <w:tab w:val="left" w:pos="709"/>
        </w:tabs>
        <w:ind w:left="720"/>
        <w:rPr>
          <w:sz w:val="28"/>
          <w:szCs w:val="28"/>
        </w:rPr>
      </w:pPr>
    </w:p>
    <w:p w14:paraId="7EE58E60" w14:textId="77777777" w:rsidR="003A2340" w:rsidRDefault="003A2340" w:rsidP="003A2340">
      <w:pPr>
        <w:pStyle w:val="BodyText"/>
        <w:tabs>
          <w:tab w:val="left" w:pos="709"/>
        </w:tabs>
        <w:ind w:left="720"/>
        <w:rPr>
          <w:sz w:val="28"/>
          <w:szCs w:val="28"/>
        </w:rPr>
      </w:pPr>
    </w:p>
    <w:p w14:paraId="4793FD33" w14:textId="77777777" w:rsidR="003A2340" w:rsidRDefault="003A2340" w:rsidP="003A2340">
      <w:pPr>
        <w:pStyle w:val="BodyText"/>
        <w:ind w:firstLine="360"/>
      </w:pPr>
      <w:r>
        <w:rPr>
          <w:b/>
          <w:sz w:val="28"/>
          <w:szCs w:val="28"/>
        </w:rPr>
        <w:t>Expenditure</w:t>
      </w:r>
    </w:p>
    <w:p w14:paraId="32F9614E" w14:textId="2FFE4CE3" w:rsidR="003A2340" w:rsidRDefault="003A2340" w:rsidP="003A2340">
      <w:pPr>
        <w:pStyle w:val="BodyText"/>
        <w:numPr>
          <w:ilvl w:val="0"/>
          <w:numId w:val="1"/>
        </w:numPr>
      </w:pPr>
      <w:r>
        <w:rPr>
          <w:sz w:val="28"/>
          <w:szCs w:val="28"/>
        </w:rPr>
        <w:t xml:space="preserve">All expenditure will be authorised by the Management </w:t>
      </w:r>
      <w:proofErr w:type="spellStart"/>
      <w:r>
        <w:rPr>
          <w:sz w:val="28"/>
          <w:szCs w:val="28"/>
        </w:rPr>
        <w:t>Commitee</w:t>
      </w:r>
      <w:proofErr w:type="spellEnd"/>
      <w:r>
        <w:rPr>
          <w:sz w:val="28"/>
          <w:szCs w:val="28"/>
        </w:rPr>
        <w:t>/Registered Person/Manager in advance of being incurred</w:t>
      </w:r>
      <w:r w:rsidRPr="003A2340">
        <w:rPr>
          <w:sz w:val="28"/>
          <w:szCs w:val="28"/>
        </w:rPr>
        <w:t>.</w:t>
      </w:r>
    </w:p>
    <w:p w14:paraId="2416C7ED" w14:textId="77777777" w:rsidR="003A2340" w:rsidRDefault="003A2340" w:rsidP="003A2340">
      <w:pPr>
        <w:numPr>
          <w:ilvl w:val="0"/>
          <w:numId w:val="1"/>
        </w:numPr>
      </w:pPr>
      <w:r>
        <w:rPr>
          <w:rFonts w:ascii="Arial" w:hAnsi="Arial"/>
          <w:sz w:val="28"/>
          <w:szCs w:val="28"/>
        </w:rPr>
        <w:t>Recipients of a payment will not sign their own cheque or authorise their own payment.</w:t>
      </w:r>
    </w:p>
    <w:p w14:paraId="190099BB" w14:textId="77777777" w:rsidR="003A2340" w:rsidRDefault="003A2340" w:rsidP="003A2340">
      <w:pPr>
        <w:numPr>
          <w:ilvl w:val="0"/>
          <w:numId w:val="1"/>
        </w:numPr>
      </w:pPr>
      <w:r>
        <w:rPr>
          <w:rFonts w:ascii="Arial" w:hAnsi="Arial"/>
          <w:sz w:val="28"/>
          <w:szCs w:val="28"/>
        </w:rPr>
        <w:t xml:space="preserve">All payments, whether by cheque or electronically, will need a minimum of two signatures with someone from the Registered Person always being one of them.  </w:t>
      </w:r>
    </w:p>
    <w:p w14:paraId="47164B1D" w14:textId="28A0F2CA" w:rsidR="003A2340" w:rsidRDefault="003A2340" w:rsidP="003A2340">
      <w:pPr>
        <w:numPr>
          <w:ilvl w:val="0"/>
          <w:numId w:val="1"/>
        </w:numPr>
      </w:pPr>
      <w:r>
        <w:rPr>
          <w:rFonts w:ascii="Arial" w:hAnsi="Arial"/>
          <w:sz w:val="28"/>
          <w:szCs w:val="28"/>
        </w:rPr>
        <w:t xml:space="preserve">The signatories in this setting </w:t>
      </w:r>
      <w:proofErr w:type="gramStart"/>
      <w:r>
        <w:rPr>
          <w:rFonts w:ascii="Arial" w:hAnsi="Arial"/>
          <w:sz w:val="28"/>
          <w:szCs w:val="28"/>
        </w:rPr>
        <w:t>are:</w:t>
      </w:r>
      <w:proofErr w:type="gramEnd"/>
      <w:r>
        <w:rPr>
          <w:rFonts w:ascii="Arial" w:hAnsi="Arial"/>
          <w:sz w:val="28"/>
          <w:szCs w:val="28"/>
        </w:rPr>
        <w:t xml:space="preserve"> Miriam Lord and Niki Hawke.  </w:t>
      </w:r>
    </w:p>
    <w:p w14:paraId="3D4C6982" w14:textId="77777777" w:rsidR="003A2340" w:rsidRDefault="003A2340" w:rsidP="003A2340">
      <w:pPr>
        <w:pStyle w:val="BodyText"/>
        <w:numPr>
          <w:ilvl w:val="1"/>
          <w:numId w:val="1"/>
        </w:numPr>
        <w:tabs>
          <w:tab w:val="left" w:pos="709"/>
        </w:tabs>
        <w:ind w:left="709" w:hanging="283"/>
      </w:pPr>
      <w:r>
        <w:rPr>
          <w:color w:val="000000"/>
          <w:sz w:val="28"/>
          <w:szCs w:val="28"/>
        </w:rPr>
        <w:t>Any changes to the bank mandate will be agreed and approved by the Registered Person.</w:t>
      </w:r>
    </w:p>
    <w:p w14:paraId="518544E3" w14:textId="77777777" w:rsidR="003A2340" w:rsidRDefault="003A2340" w:rsidP="003A2340">
      <w:pPr>
        <w:numPr>
          <w:ilvl w:val="0"/>
          <w:numId w:val="1"/>
        </w:numPr>
      </w:pPr>
      <w:r>
        <w:rPr>
          <w:rFonts w:ascii="Arial" w:hAnsi="Arial"/>
          <w:sz w:val="28"/>
          <w:szCs w:val="28"/>
        </w:rPr>
        <w:t>The Miriam Lord - Treasurer will be responsible for internet banking equipment and details securely.</w:t>
      </w:r>
    </w:p>
    <w:p w14:paraId="2FC54A67" w14:textId="1640DDAF" w:rsidR="003A2340" w:rsidRDefault="003A2340" w:rsidP="003A2340">
      <w:pPr>
        <w:numPr>
          <w:ilvl w:val="0"/>
          <w:numId w:val="1"/>
        </w:numPr>
      </w:pPr>
      <w:r w:rsidRPr="003A2340">
        <w:rPr>
          <w:rFonts w:ascii="Arial" w:hAnsi="Arial"/>
          <w:sz w:val="28"/>
          <w:szCs w:val="28"/>
        </w:rPr>
        <w:t>Payment documentation will be marked as paid, date, type of payment, cheque number and amount paid.</w:t>
      </w:r>
    </w:p>
    <w:p w14:paraId="3EC42D5B" w14:textId="77777777" w:rsidR="003A2340" w:rsidRDefault="003A2340" w:rsidP="003A2340">
      <w:pPr>
        <w:ind w:left="360"/>
        <w:rPr>
          <w:rFonts w:ascii="Arial" w:hAnsi="Arial"/>
          <w:sz w:val="28"/>
          <w:szCs w:val="28"/>
        </w:rPr>
      </w:pPr>
    </w:p>
    <w:p w14:paraId="070CD108" w14:textId="77777777" w:rsidR="003A2340" w:rsidRDefault="003A2340" w:rsidP="003A2340">
      <w:pPr>
        <w:pStyle w:val="Heading2"/>
        <w:ind w:firstLine="360"/>
        <w:rPr>
          <w:rFonts w:ascii="Arial" w:hAnsi="Arial"/>
          <w:sz w:val="24"/>
          <w:szCs w:val="20"/>
        </w:rPr>
      </w:pPr>
      <w:r>
        <w:rPr>
          <w:i/>
          <w:sz w:val="28"/>
          <w:szCs w:val="28"/>
        </w:rPr>
        <w:t>Petty Cash</w:t>
      </w:r>
    </w:p>
    <w:p w14:paraId="11BBD2A3" w14:textId="77777777" w:rsidR="003A2340" w:rsidRDefault="003A2340" w:rsidP="003A2340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  <w:sz w:val="28"/>
          <w:szCs w:val="28"/>
        </w:rPr>
        <w:t>Full records of petty cash expenditure will be kept.</w:t>
      </w:r>
    </w:p>
    <w:p w14:paraId="6D8C6990" w14:textId="77777777" w:rsidR="003A2340" w:rsidRDefault="003A2340" w:rsidP="003A2340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  <w:sz w:val="28"/>
          <w:szCs w:val="28"/>
        </w:rPr>
        <w:t>Petty cash will be kept securely and separately from other income.</w:t>
      </w:r>
    </w:p>
    <w:p w14:paraId="3EBABBEA" w14:textId="77777777" w:rsidR="003A2340" w:rsidRDefault="003A2340" w:rsidP="003A2340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  <w:sz w:val="28"/>
          <w:szCs w:val="28"/>
        </w:rPr>
        <w:t>Unbanked fee or other income will never be used as petty cash.</w:t>
      </w:r>
    </w:p>
    <w:p w14:paraId="1CC7CA90" w14:textId="1D8E1950" w:rsidR="003A2340" w:rsidRDefault="003A2340" w:rsidP="003A2340">
      <w:pPr>
        <w:pStyle w:val="NormalWeb"/>
        <w:numPr>
          <w:ilvl w:val="0"/>
          <w:numId w:val="1"/>
        </w:numPr>
        <w:tabs>
          <w:tab w:val="clear" w:pos="720"/>
          <w:tab w:val="left" w:pos="709"/>
        </w:tabs>
        <w:ind w:left="709" w:hanging="283"/>
      </w:pPr>
      <w:r>
        <w:rPr>
          <w:rFonts w:ascii="Arial" w:hAnsi="Arial" w:cs="Arial"/>
          <w:sz w:val="28"/>
          <w:szCs w:val="28"/>
          <w:lang w:val="en"/>
        </w:rPr>
        <w:t xml:space="preserve">The Leader Niki Hawke is </w:t>
      </w:r>
      <w:proofErr w:type="spellStart"/>
      <w:r>
        <w:rPr>
          <w:rFonts w:ascii="Arial" w:hAnsi="Arial" w:cs="Arial"/>
          <w:sz w:val="28"/>
          <w:szCs w:val="28"/>
          <w:lang w:val="en"/>
        </w:rPr>
        <w:t>authorised</w:t>
      </w:r>
      <w:proofErr w:type="spellEnd"/>
      <w:r>
        <w:rPr>
          <w:rFonts w:ascii="Arial" w:hAnsi="Arial" w:cs="Arial"/>
          <w:sz w:val="28"/>
          <w:szCs w:val="28"/>
          <w:lang w:val="en"/>
        </w:rPr>
        <w:t xml:space="preserve"> to spend money on consumables for the setting.</w:t>
      </w:r>
    </w:p>
    <w:p w14:paraId="37B2C5E3" w14:textId="77777777" w:rsidR="003A2340" w:rsidRDefault="003A2340" w:rsidP="003A2340">
      <w:pPr>
        <w:pStyle w:val="NormalWeb"/>
        <w:numPr>
          <w:ilvl w:val="0"/>
          <w:numId w:val="1"/>
        </w:numPr>
        <w:tabs>
          <w:tab w:val="clear" w:pos="720"/>
          <w:tab w:val="left" w:pos="709"/>
        </w:tabs>
        <w:ind w:left="709" w:hanging="283"/>
      </w:pPr>
      <w:r>
        <w:rPr>
          <w:rFonts w:ascii="Arial" w:hAnsi="Arial" w:cs="Arial"/>
          <w:sz w:val="28"/>
          <w:szCs w:val="28"/>
          <w:lang w:val="en"/>
        </w:rPr>
        <w:t>Reimbursements for petty cash expenditure will only be made on production of a receipt.</w:t>
      </w:r>
    </w:p>
    <w:p w14:paraId="605E6B8E" w14:textId="320773E7" w:rsidR="003A2340" w:rsidRDefault="003A2340" w:rsidP="003A2340">
      <w:pPr>
        <w:pStyle w:val="NormalWeb"/>
        <w:numPr>
          <w:ilvl w:val="0"/>
          <w:numId w:val="1"/>
        </w:numPr>
        <w:tabs>
          <w:tab w:val="clear" w:pos="720"/>
          <w:tab w:val="left" w:pos="709"/>
        </w:tabs>
        <w:ind w:left="709" w:hanging="284"/>
      </w:pPr>
      <w:r>
        <w:rPr>
          <w:rFonts w:ascii="Arial" w:hAnsi="Arial" w:cs="Arial"/>
          <w:sz w:val="28"/>
          <w:szCs w:val="28"/>
          <w:lang w:val="en"/>
        </w:rPr>
        <w:t>The Treasurer – Miriam Lord will balance the petty cash on a termly basis.</w:t>
      </w:r>
    </w:p>
    <w:p w14:paraId="21511B7A" w14:textId="77777777" w:rsidR="003A2340" w:rsidRDefault="003A2340" w:rsidP="003A2340">
      <w:pPr>
        <w:pStyle w:val="BodyText"/>
        <w:numPr>
          <w:ilvl w:val="0"/>
          <w:numId w:val="1"/>
        </w:numPr>
        <w:ind w:left="709" w:hanging="284"/>
      </w:pPr>
      <w:r>
        <w:rPr>
          <w:sz w:val="28"/>
          <w:szCs w:val="28"/>
        </w:rPr>
        <w:t xml:space="preserve">Requests for any additional expenditure will be referred to the Management Committee/Registered Person in advance of the expenditure being incurred.  </w:t>
      </w:r>
    </w:p>
    <w:p w14:paraId="3F97D895" w14:textId="6D06D56D" w:rsidR="003A2340" w:rsidRDefault="003A2340" w:rsidP="003A2340">
      <w:pPr>
        <w:pStyle w:val="BodyText"/>
        <w:numPr>
          <w:ilvl w:val="0"/>
          <w:numId w:val="1"/>
        </w:numPr>
        <w:ind w:left="709" w:hanging="284"/>
      </w:pPr>
      <w:r>
        <w:rPr>
          <w:sz w:val="28"/>
          <w:szCs w:val="28"/>
        </w:rPr>
        <w:t>Receipts will be provided for all expenditure.</w:t>
      </w:r>
    </w:p>
    <w:p w14:paraId="618B7EED" w14:textId="77777777" w:rsidR="003A2340" w:rsidRDefault="003A2340" w:rsidP="003A2340">
      <w:pPr>
        <w:pStyle w:val="BodyText"/>
        <w:ind w:left="425"/>
      </w:pPr>
    </w:p>
    <w:p w14:paraId="3F9136E5" w14:textId="77777777" w:rsidR="003A2340" w:rsidRDefault="003A2340" w:rsidP="003A2340">
      <w:pPr>
        <w:pStyle w:val="BodyText"/>
        <w:ind w:left="425"/>
        <w:rPr>
          <w:b/>
          <w:bCs/>
        </w:rPr>
      </w:pPr>
      <w:r>
        <w:rPr>
          <w:b/>
          <w:bCs/>
          <w:sz w:val="28"/>
          <w:szCs w:val="28"/>
        </w:rPr>
        <w:t>Payment of Wages</w:t>
      </w:r>
    </w:p>
    <w:p w14:paraId="40F3BF24" w14:textId="02D30215" w:rsidR="003A2340" w:rsidRDefault="003A2340" w:rsidP="003A2340">
      <w:pPr>
        <w:pStyle w:val="BodyText"/>
        <w:numPr>
          <w:ilvl w:val="1"/>
          <w:numId w:val="1"/>
        </w:numPr>
        <w:tabs>
          <w:tab w:val="left" w:pos="709"/>
        </w:tabs>
        <w:ind w:left="709" w:hanging="283"/>
      </w:pPr>
      <w:r>
        <w:rPr>
          <w:sz w:val="28"/>
          <w:szCs w:val="28"/>
        </w:rPr>
        <w:t xml:space="preserve">Staff salaries/wages will be paid on the </w:t>
      </w:r>
      <w:r>
        <w:rPr>
          <w:rFonts w:cs="Arial"/>
          <w:sz w:val="28"/>
          <w:szCs w:val="28"/>
          <w:lang w:val="en"/>
        </w:rPr>
        <w:t xml:space="preserve">Last day </w:t>
      </w:r>
      <w:r>
        <w:rPr>
          <w:sz w:val="28"/>
          <w:szCs w:val="28"/>
        </w:rPr>
        <w:t xml:space="preserve">of each month. </w:t>
      </w:r>
    </w:p>
    <w:p w14:paraId="61F89AA6" w14:textId="15650938" w:rsidR="003A2340" w:rsidRDefault="003A2340" w:rsidP="003A2340">
      <w:pPr>
        <w:pStyle w:val="BodyText"/>
        <w:numPr>
          <w:ilvl w:val="1"/>
          <w:numId w:val="1"/>
        </w:numPr>
        <w:tabs>
          <w:tab w:val="left" w:pos="709"/>
        </w:tabs>
        <w:ind w:left="709" w:hanging="283"/>
      </w:pPr>
      <w:r>
        <w:rPr>
          <w:sz w:val="28"/>
          <w:szCs w:val="28"/>
        </w:rPr>
        <w:t>Staff salary/wages payments will be authorised by the Niki Hawke and Miriam Lord.</w:t>
      </w:r>
    </w:p>
    <w:p w14:paraId="1951B297" w14:textId="2F9E4C37" w:rsidR="003A2340" w:rsidRDefault="003A2340" w:rsidP="003A2340">
      <w:pPr>
        <w:pStyle w:val="BodyText"/>
        <w:numPr>
          <w:ilvl w:val="1"/>
          <w:numId w:val="1"/>
        </w:numPr>
        <w:tabs>
          <w:tab w:val="left" w:pos="709"/>
        </w:tabs>
        <w:ind w:left="709" w:hanging="283"/>
        <w:rPr>
          <w:sz w:val="28"/>
        </w:rPr>
      </w:pPr>
      <w:r>
        <w:rPr>
          <w:sz w:val="28"/>
        </w:rPr>
        <w:t xml:space="preserve">Salaries/wages will be paid </w:t>
      </w:r>
      <w:proofErr w:type="gramStart"/>
      <w:r>
        <w:rPr>
          <w:sz w:val="28"/>
        </w:rPr>
        <w:t>on a monthly basis</w:t>
      </w:r>
      <w:proofErr w:type="gramEnd"/>
      <w:r>
        <w:rPr>
          <w:sz w:val="28"/>
        </w:rPr>
        <w:t xml:space="preserve">. </w:t>
      </w:r>
    </w:p>
    <w:p w14:paraId="6E3D0DFD" w14:textId="1F133A3A" w:rsidR="003A2340" w:rsidRDefault="003A2340" w:rsidP="003A2340">
      <w:pPr>
        <w:pStyle w:val="BodyText"/>
        <w:numPr>
          <w:ilvl w:val="1"/>
          <w:numId w:val="1"/>
        </w:numPr>
        <w:tabs>
          <w:tab w:val="left" w:pos="709"/>
        </w:tabs>
        <w:ind w:left="709" w:hanging="283"/>
      </w:pPr>
      <w:r>
        <w:rPr>
          <w:sz w:val="28"/>
        </w:rPr>
        <w:t xml:space="preserve">Salaries/wages will be paid by bank transfer. </w:t>
      </w:r>
    </w:p>
    <w:p w14:paraId="374E9986" w14:textId="77777777" w:rsidR="003A2340" w:rsidRDefault="003A2340" w:rsidP="003A2340">
      <w:pPr>
        <w:pStyle w:val="BodyText"/>
        <w:numPr>
          <w:ilvl w:val="1"/>
          <w:numId w:val="1"/>
        </w:numPr>
        <w:tabs>
          <w:tab w:val="left" w:pos="709"/>
        </w:tabs>
        <w:ind w:left="709" w:hanging="283"/>
      </w:pPr>
      <w:r>
        <w:rPr>
          <w:sz w:val="28"/>
        </w:rPr>
        <w:t>All employees will be given a payslip for each salary/wage payment, detailing all legal requirements.</w:t>
      </w:r>
    </w:p>
    <w:p w14:paraId="5D6471D6" w14:textId="02047F72" w:rsidR="003A2340" w:rsidRDefault="003A2340" w:rsidP="003A2340">
      <w:pPr>
        <w:pStyle w:val="BodyText"/>
        <w:numPr>
          <w:ilvl w:val="1"/>
          <w:numId w:val="1"/>
        </w:numPr>
        <w:tabs>
          <w:tab w:val="left" w:pos="709"/>
        </w:tabs>
        <w:ind w:left="709" w:hanging="283"/>
      </w:pPr>
      <w:r>
        <w:rPr>
          <w:sz w:val="28"/>
        </w:rPr>
        <w:t>Miriam Lord will keep appropriate records of all salary/</w:t>
      </w:r>
      <w:proofErr w:type="gramStart"/>
      <w:r>
        <w:rPr>
          <w:sz w:val="28"/>
        </w:rPr>
        <w:t>wages</w:t>
      </w:r>
      <w:proofErr w:type="gramEnd"/>
      <w:r>
        <w:rPr>
          <w:sz w:val="28"/>
        </w:rPr>
        <w:t xml:space="preserve"> information.</w:t>
      </w:r>
    </w:p>
    <w:p w14:paraId="716FF582" w14:textId="77777777" w:rsidR="003A2340" w:rsidRDefault="003A2340" w:rsidP="003A2340">
      <w:pPr>
        <w:pStyle w:val="BodyText"/>
        <w:ind w:left="709"/>
      </w:pPr>
    </w:p>
    <w:p w14:paraId="6F2A631A" w14:textId="77777777" w:rsidR="003A2340" w:rsidRDefault="003A2340" w:rsidP="003A2340">
      <w:pPr>
        <w:pStyle w:val="Heading2"/>
        <w:spacing w:before="0" w:after="0"/>
        <w:ind w:firstLine="360"/>
        <w:rPr>
          <w:sz w:val="28"/>
          <w:szCs w:val="28"/>
        </w:rPr>
      </w:pPr>
      <w:r>
        <w:rPr>
          <w:i/>
          <w:sz w:val="28"/>
          <w:szCs w:val="28"/>
        </w:rPr>
        <w:t>Cash on Premises</w:t>
      </w:r>
    </w:p>
    <w:p w14:paraId="4828C56B" w14:textId="77777777" w:rsidR="003A2340" w:rsidRDefault="003A2340" w:rsidP="003A2340">
      <w:pPr>
        <w:pStyle w:val="Heading2"/>
        <w:keepLines w:val="0"/>
        <w:numPr>
          <w:ilvl w:val="0"/>
          <w:numId w:val="1"/>
        </w:numPr>
        <w:spacing w:before="0" w:after="0"/>
        <w:rPr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Cash on the premises will be kept to a minimum. </w:t>
      </w:r>
    </w:p>
    <w:p w14:paraId="5F2A8624" w14:textId="456E5652" w:rsidR="003A2340" w:rsidRDefault="003A2340" w:rsidP="003A2340">
      <w:pPr>
        <w:pStyle w:val="BodyTex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No cash will be held on the premises when the scheme is not running.</w:t>
      </w:r>
    </w:p>
    <w:p w14:paraId="7D68FEF9" w14:textId="77777777" w:rsidR="003A2340" w:rsidRDefault="003A2340" w:rsidP="003A2340">
      <w:pPr>
        <w:pStyle w:val="BodyText"/>
        <w:numPr>
          <w:ilvl w:val="0"/>
          <w:numId w:val="1"/>
        </w:numPr>
      </w:pPr>
      <w:r>
        <w:rPr>
          <w:sz w:val="28"/>
          <w:szCs w:val="28"/>
        </w:rPr>
        <w:t xml:space="preserve">Cash will be banked </w:t>
      </w:r>
      <w:proofErr w:type="gramStart"/>
      <w:r>
        <w:rPr>
          <w:sz w:val="28"/>
          <w:szCs w:val="28"/>
        </w:rPr>
        <w:t>as soon as possible</w:t>
      </w:r>
      <w:proofErr w:type="gramEnd"/>
      <w:r>
        <w:rPr>
          <w:sz w:val="28"/>
          <w:szCs w:val="28"/>
        </w:rPr>
        <w:t xml:space="preserve"> and insurance cover will be in place to cover cash in transit and on the premises or at home. </w:t>
      </w:r>
    </w:p>
    <w:p w14:paraId="400A85E0" w14:textId="77777777" w:rsidR="003A2340" w:rsidRDefault="003A2340" w:rsidP="003A2340">
      <w:pPr>
        <w:ind w:left="720"/>
        <w:rPr>
          <w:rFonts w:ascii="Arial" w:hAnsi="Arial" w:cs="Arial"/>
          <w:b/>
          <w:sz w:val="28"/>
          <w:szCs w:val="28"/>
        </w:rPr>
      </w:pPr>
    </w:p>
    <w:p w14:paraId="6EBEC01C" w14:textId="77777777" w:rsidR="003A2340" w:rsidRDefault="003A2340" w:rsidP="003A2340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Banking</w:t>
      </w:r>
    </w:p>
    <w:p w14:paraId="26DCD4EE" w14:textId="77777777" w:rsidR="003A2340" w:rsidRDefault="003A2340" w:rsidP="003A2340">
      <w:pPr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Registered Person will approve the opening of any bank accounts for the organisation. </w:t>
      </w:r>
    </w:p>
    <w:p w14:paraId="00E17187" w14:textId="77777777" w:rsidR="003A2340" w:rsidRDefault="003A2340" w:rsidP="003A2340">
      <w:pPr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No loan agreements or overdraft facilities will be set up without the prior agreement of the Registered Person.</w:t>
      </w:r>
    </w:p>
    <w:p w14:paraId="63CCEAF5" w14:textId="77777777" w:rsidR="003A2340" w:rsidRDefault="003A2340" w:rsidP="003A2340">
      <w:pPr>
        <w:ind w:left="1080"/>
        <w:rPr>
          <w:color w:val="000000"/>
          <w:sz w:val="28"/>
          <w:szCs w:val="28"/>
        </w:rPr>
      </w:pPr>
    </w:p>
    <w:p w14:paraId="475EAB92" w14:textId="77777777" w:rsidR="003A2340" w:rsidRDefault="003A2340" w:rsidP="003A2340">
      <w:pPr>
        <w:pStyle w:val="BodyTex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Auditing/External Examination</w:t>
      </w:r>
    </w:p>
    <w:p w14:paraId="15E8DAEE" w14:textId="77777777" w:rsidR="003A2340" w:rsidRDefault="003A2340" w:rsidP="003A2340">
      <w:pPr>
        <w:pStyle w:val="Heading1"/>
        <w:keepLines w:val="0"/>
        <w:numPr>
          <w:ilvl w:val="0"/>
          <w:numId w:val="2"/>
        </w:numPr>
        <w:tabs>
          <w:tab w:val="left" w:pos="709"/>
        </w:tabs>
        <w:spacing w:before="0" w:after="0"/>
        <w:ind w:left="709" w:hanging="283"/>
        <w:rPr>
          <w:rFonts w:cs="Arial"/>
          <w:b/>
          <w:sz w:val="28"/>
          <w:szCs w:val="28"/>
        </w:rPr>
      </w:pPr>
      <w:r>
        <w:rPr>
          <w:b/>
          <w:sz w:val="28"/>
          <w:szCs w:val="28"/>
        </w:rPr>
        <w:t xml:space="preserve">The accounts will be independently audited/examined at the end of each financial year or in the event of the setting being dissolved.  </w:t>
      </w:r>
    </w:p>
    <w:p w14:paraId="21239C9A" w14:textId="77777777" w:rsidR="003A2340" w:rsidRDefault="003A2340" w:rsidP="003A2340">
      <w:pPr>
        <w:pStyle w:val="Heading1"/>
        <w:keepLines w:val="0"/>
        <w:numPr>
          <w:ilvl w:val="0"/>
          <w:numId w:val="2"/>
        </w:numPr>
        <w:tabs>
          <w:tab w:val="left" w:pos="709"/>
        </w:tabs>
        <w:spacing w:before="0" w:after="0"/>
        <w:ind w:left="709" w:hanging="283"/>
        <w:rPr>
          <w:rFonts w:cs="Times New Roman"/>
          <w:b/>
          <w:sz w:val="24"/>
          <w:szCs w:val="20"/>
        </w:rPr>
      </w:pPr>
      <w:r>
        <w:rPr>
          <w:rFonts w:cs="Arial"/>
          <w:b/>
          <w:sz w:val="28"/>
          <w:szCs w:val="28"/>
        </w:rPr>
        <w:t>An independent auditor/examiner will be appointed each year at the Annual General Meeting.</w:t>
      </w:r>
    </w:p>
    <w:p w14:paraId="6E3B8600" w14:textId="77777777" w:rsidR="003A2340" w:rsidRDefault="003A2340" w:rsidP="003A2340">
      <w:pPr>
        <w:pStyle w:val="BodyText"/>
        <w:numPr>
          <w:ilvl w:val="0"/>
          <w:numId w:val="3"/>
        </w:numPr>
        <w:tabs>
          <w:tab w:val="clear" w:pos="720"/>
          <w:tab w:val="left" w:pos="709"/>
        </w:tabs>
        <w:ind w:left="709" w:hanging="283"/>
      </w:pPr>
      <w:r>
        <w:rPr>
          <w:rFonts w:cs="Arial"/>
          <w:color w:val="000000"/>
          <w:sz w:val="28"/>
          <w:szCs w:val="28"/>
        </w:rPr>
        <w:t xml:space="preserve">There should be a written financial statement for the year, as well as the Treasurer’s verbal report, presented at the AGM. </w:t>
      </w:r>
    </w:p>
    <w:p w14:paraId="7C90A7D4" w14:textId="77777777" w:rsidR="003A2340" w:rsidRDefault="003A2340" w:rsidP="003A2340">
      <w:pPr>
        <w:pStyle w:val="BodyText"/>
        <w:rPr>
          <w:rFonts w:cs="Arial"/>
          <w:color w:val="000000"/>
          <w:sz w:val="28"/>
          <w:szCs w:val="28"/>
        </w:rPr>
      </w:pPr>
    </w:p>
    <w:p w14:paraId="54837DB4" w14:textId="77777777" w:rsidR="003A2340" w:rsidRDefault="003A2340" w:rsidP="003A2340">
      <w:pPr>
        <w:pStyle w:val="BodyText"/>
        <w:rPr>
          <w:rFonts w:cs="Arial"/>
          <w:b/>
          <w:bCs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 xml:space="preserve">     </w:t>
      </w:r>
      <w:r>
        <w:rPr>
          <w:rFonts w:cs="Arial"/>
          <w:b/>
          <w:bCs/>
          <w:color w:val="000000"/>
          <w:sz w:val="28"/>
          <w:szCs w:val="28"/>
        </w:rPr>
        <w:t>Annual Returns</w:t>
      </w:r>
    </w:p>
    <w:p w14:paraId="537A4ED0" w14:textId="77777777" w:rsidR="003A2340" w:rsidRDefault="003A2340" w:rsidP="003A2340">
      <w:pPr>
        <w:pStyle w:val="BodyText"/>
        <w:numPr>
          <w:ilvl w:val="0"/>
          <w:numId w:val="3"/>
        </w:numPr>
        <w:rPr>
          <w:rFonts w:cs="Arial"/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Annual returns will be made by the due date to Companies House/the Charity Commission as appropriate.</w:t>
      </w:r>
    </w:p>
    <w:p w14:paraId="162E5509" w14:textId="77777777" w:rsidR="003A2340" w:rsidRDefault="003A2340" w:rsidP="003A2340">
      <w:pPr>
        <w:pStyle w:val="BodyText"/>
        <w:tabs>
          <w:tab w:val="left" w:pos="709"/>
        </w:tabs>
        <w:ind w:left="709" w:hanging="283"/>
        <w:rPr>
          <w:rFonts w:cs="Arial"/>
          <w:color w:val="000000"/>
          <w:sz w:val="28"/>
          <w:szCs w:val="28"/>
        </w:rPr>
      </w:pPr>
    </w:p>
    <w:p w14:paraId="0A80FB16" w14:textId="77777777" w:rsidR="003A2340" w:rsidRDefault="003A2340" w:rsidP="003A2340">
      <w:pPr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 xml:space="preserve">    Record Keeping</w:t>
      </w:r>
    </w:p>
    <w:p w14:paraId="112D330B" w14:textId="77777777" w:rsidR="003A2340" w:rsidRDefault="003A2340" w:rsidP="003A2340">
      <w:pPr>
        <w:numPr>
          <w:ilvl w:val="0"/>
          <w:numId w:val="4"/>
        </w:num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All financial records must be kept for a minimum of 6 years, in line with HMRC guidance.</w:t>
      </w:r>
    </w:p>
    <w:p w14:paraId="0E0BDB61" w14:textId="77777777" w:rsidR="003A2340" w:rsidRDefault="003A2340" w:rsidP="003A2340">
      <w:pPr>
        <w:rPr>
          <w:rFonts w:ascii="Arial" w:hAnsi="Arial"/>
          <w:sz w:val="28"/>
          <w:szCs w:val="28"/>
        </w:rPr>
      </w:pPr>
    </w:p>
    <w:p w14:paraId="77EBDC6C" w14:textId="77777777" w:rsidR="003A2340" w:rsidRDefault="003A2340" w:rsidP="003A2340">
      <w:pPr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lastRenderedPageBreak/>
        <w:t xml:space="preserve">    Reserves</w:t>
      </w:r>
    </w:p>
    <w:p w14:paraId="2E740050" w14:textId="77777777" w:rsidR="003A2340" w:rsidRDefault="003A2340" w:rsidP="003A2340">
      <w:pPr>
        <w:numPr>
          <w:ilvl w:val="0"/>
          <w:numId w:val="5"/>
        </w:num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The setting will aim to maintain reserves of at least 3-6 months’ running costs, plus redundancy payments.</w:t>
      </w:r>
    </w:p>
    <w:p w14:paraId="333CD840" w14:textId="77777777" w:rsidR="003A2340" w:rsidRDefault="003A2340" w:rsidP="003A2340">
      <w:pPr>
        <w:pStyle w:val="BodyText3"/>
        <w:jc w:val="left"/>
      </w:pPr>
    </w:p>
    <w:p w14:paraId="4040EB43" w14:textId="77777777" w:rsidR="003A2340" w:rsidRDefault="003A2340" w:rsidP="003A2340">
      <w:pPr>
        <w:pStyle w:val="BodyTex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Dissolution</w:t>
      </w:r>
    </w:p>
    <w:p w14:paraId="158E4548" w14:textId="77777777" w:rsidR="003A2340" w:rsidRDefault="003A2340" w:rsidP="003A2340">
      <w:pPr>
        <w:pStyle w:val="ListParagraph"/>
        <w:numPr>
          <w:ilvl w:val="0"/>
          <w:numId w:val="5"/>
        </w:numPr>
      </w:pPr>
      <w:r>
        <w:rPr>
          <w:rFonts w:ascii="Arial" w:hAnsi="Arial"/>
          <w:sz w:val="28"/>
          <w:szCs w:val="28"/>
        </w:rPr>
        <w:t>Please refer to the dissolution clause in the governing document.</w:t>
      </w:r>
    </w:p>
    <w:p w14:paraId="23099C7C" w14:textId="77777777" w:rsidR="003A2340" w:rsidRDefault="003A2340"/>
    <w:sectPr w:rsidR="003A23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matic">
    <w:altName w:val="Calibri"/>
    <w:charset w:val="00"/>
    <w:family w:val="auto"/>
    <w:pitch w:val="variable"/>
    <w:sig w:usb0="8000006F" w:usb1="0000004B" w:usb2="00000000" w:usb3="00000000" w:csb0="00000093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013FD"/>
    <w:multiLevelType w:val="multilevel"/>
    <w:tmpl w:val="182A5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36D8467E"/>
    <w:multiLevelType w:val="multilevel"/>
    <w:tmpl w:val="25C8C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b/>
        <w:sz w:val="2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  <w:sz w:val="2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2" w15:restartNumberingAfterBreak="0">
    <w:nsid w:val="39DF4DCD"/>
    <w:multiLevelType w:val="multilevel"/>
    <w:tmpl w:val="E03E4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3" w15:restartNumberingAfterBreak="0">
    <w:nsid w:val="3F94638A"/>
    <w:multiLevelType w:val="multilevel"/>
    <w:tmpl w:val="CA3CF60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 w:val="0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9EA6288"/>
    <w:multiLevelType w:val="multilevel"/>
    <w:tmpl w:val="937EE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1506244948">
    <w:abstractNumId w:val="1"/>
  </w:num>
  <w:num w:numId="2" w16cid:durableId="303436625">
    <w:abstractNumId w:val="3"/>
  </w:num>
  <w:num w:numId="3" w16cid:durableId="746003144">
    <w:abstractNumId w:val="2"/>
  </w:num>
  <w:num w:numId="4" w16cid:durableId="1651790262">
    <w:abstractNumId w:val="0"/>
  </w:num>
  <w:num w:numId="5" w16cid:durableId="10801014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340"/>
    <w:rsid w:val="003A2340"/>
    <w:rsid w:val="00573FF7"/>
    <w:rsid w:val="007F7952"/>
    <w:rsid w:val="00BA4B11"/>
    <w:rsid w:val="00EA6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7D5E8"/>
  <w15:chartTrackingRefBased/>
  <w15:docId w15:val="{BD85D9EC-AB3B-45B7-A6D2-431E80F5D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34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3A23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A23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23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3A23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23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234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234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234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234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A23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semiHidden/>
    <w:qFormat/>
    <w:rsid w:val="003A23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23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3A23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23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23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23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23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23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23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23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23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23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23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23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23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23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23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23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234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semiHidden/>
    <w:unhideWhenUsed/>
    <w:qFormat/>
    <w:rsid w:val="003A2340"/>
    <w:pPr>
      <w:spacing w:before="100" w:beforeAutospacing="1" w:after="100" w:afterAutospacing="1"/>
    </w:pPr>
    <w:rPr>
      <w:sz w:val="24"/>
      <w:szCs w:val="24"/>
      <w:lang w:val="en-US"/>
    </w:rPr>
  </w:style>
  <w:style w:type="paragraph" w:styleId="BodyText">
    <w:name w:val="Body Text"/>
    <w:basedOn w:val="Normal"/>
    <w:link w:val="BodyTextChar"/>
    <w:semiHidden/>
    <w:unhideWhenUsed/>
    <w:qFormat/>
    <w:rsid w:val="003A2340"/>
    <w:rPr>
      <w:rFonts w:ascii="Arial" w:hAnsi="Arial"/>
      <w:sz w:val="24"/>
    </w:rPr>
  </w:style>
  <w:style w:type="character" w:customStyle="1" w:styleId="BodyTextChar">
    <w:name w:val="Body Text Char"/>
    <w:basedOn w:val="DefaultParagraphFont"/>
    <w:link w:val="BodyText"/>
    <w:semiHidden/>
    <w:qFormat/>
    <w:rsid w:val="003A2340"/>
    <w:rPr>
      <w:rFonts w:ascii="Arial" w:eastAsia="Times New Roman" w:hAnsi="Arial" w:cs="Times New Roman"/>
      <w:kern w:val="0"/>
      <w:szCs w:val="20"/>
      <w14:ligatures w14:val="none"/>
    </w:rPr>
  </w:style>
  <w:style w:type="paragraph" w:styleId="BodyText3">
    <w:name w:val="Body Text 3"/>
    <w:basedOn w:val="Normal"/>
    <w:link w:val="BodyText3Char"/>
    <w:semiHidden/>
    <w:unhideWhenUsed/>
    <w:qFormat/>
    <w:rsid w:val="003A2340"/>
    <w:pPr>
      <w:jc w:val="both"/>
    </w:pPr>
    <w:rPr>
      <w:rFonts w:ascii="Arial" w:hAnsi="Arial"/>
      <w:sz w:val="28"/>
    </w:rPr>
  </w:style>
  <w:style w:type="character" w:customStyle="1" w:styleId="BodyText3Char">
    <w:name w:val="Body Text 3 Char"/>
    <w:basedOn w:val="DefaultParagraphFont"/>
    <w:link w:val="BodyText3"/>
    <w:semiHidden/>
    <w:rsid w:val="003A2340"/>
    <w:rPr>
      <w:rFonts w:ascii="Arial" w:eastAsia="Times New Roman" w:hAnsi="Arial" w:cs="Times New Roman"/>
      <w:kern w:val="0"/>
      <w:sz w:val="28"/>
      <w:szCs w:val="20"/>
      <w14:ligatures w14:val="none"/>
    </w:rPr>
  </w:style>
  <w:style w:type="table" w:styleId="TableGrid">
    <w:name w:val="Table Grid"/>
    <w:basedOn w:val="TableNormal"/>
    <w:uiPriority w:val="39"/>
    <w:rsid w:val="003A2340"/>
    <w:pPr>
      <w:spacing w:after="0" w:line="240" w:lineRule="auto"/>
    </w:pPr>
    <w:rPr>
      <w:rFonts w:ascii="Arial" w:eastAsia="Arial" w:hAnsi="Arial" w:cs="Arial"/>
      <w:kern w:val="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789</Words>
  <Characters>4500</Characters>
  <Application>Microsoft Office Word</Application>
  <DocSecurity>0</DocSecurity>
  <Lines>37</Lines>
  <Paragraphs>10</Paragraphs>
  <ScaleCrop>false</ScaleCrop>
  <Company/>
  <LinksUpToDate>false</LinksUpToDate>
  <CharactersWithSpaces>5279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Magic Dragon Preschool</dc:creator>
  <cp:keywords/>
  <dc:description/>
  <cp:lastModifiedBy>Magic Dragon Preschool</cp:lastModifiedBy>
  <cp:revision>3</cp:revision>
  <dcterms:created xsi:type="dcterms:W3CDTF">2025-11-10T10:30:00Z</dcterms:created>
  <dcterms:modified xsi:type="dcterms:W3CDTF">2026-10-12T09:33:00Z</dcterms:modified>
</cp:coreProperties>
</file>