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F60A8" w14:textId="77777777" w:rsidR="00BA2D25" w:rsidRPr="00B465A7" w:rsidRDefault="00BA2D25" w:rsidP="00BA2D25">
      <w:pPr>
        <w:jc w:val="center"/>
        <w:rPr>
          <w:rFonts w:ascii="Amatic" w:eastAsia="Times New Roman" w:hAnsi="Amatic" w:cs="Arial"/>
          <w:b/>
          <w:sz w:val="120"/>
          <w:szCs w:val="120"/>
        </w:rPr>
      </w:pPr>
      <w:r w:rsidRPr="00B465A7">
        <w:rPr>
          <w:rFonts w:ascii="Amatic" w:eastAsia="Times New Roman" w:hAnsi="Amatic" w:cs="Arial"/>
          <w:b/>
          <w:sz w:val="120"/>
          <w:szCs w:val="120"/>
        </w:rPr>
        <w:t xml:space="preserve">Magic Dragon Preschool </w:t>
      </w:r>
    </w:p>
    <w:p w14:paraId="23BC0D16" w14:textId="77777777" w:rsidR="00BA2D25" w:rsidRPr="00BA2D25" w:rsidRDefault="00BA2D25" w:rsidP="00BA2D25">
      <w:pPr>
        <w:jc w:val="center"/>
        <w:rPr>
          <w:rFonts w:ascii="Arial" w:eastAsia="Times New Roman" w:hAnsi="Arial"/>
          <w:b/>
          <w:sz w:val="32"/>
        </w:rPr>
      </w:pPr>
    </w:p>
    <w:p w14:paraId="004EC8CE" w14:textId="6DEEE686" w:rsidR="00BA2D25" w:rsidRPr="00BA2D25" w:rsidRDefault="00B465A7" w:rsidP="00BA2D25">
      <w:pPr>
        <w:jc w:val="center"/>
        <w:rPr>
          <w:rFonts w:ascii="Arial" w:eastAsia="Times New Roman" w:hAnsi="Arial"/>
          <w:b/>
          <w:sz w:val="32"/>
        </w:rPr>
      </w:pPr>
      <w:r>
        <w:rPr>
          <w:noProof/>
          <w:lang w:eastAsia="en-GB"/>
        </w:rPr>
        <w:drawing>
          <wp:anchor distT="0" distB="0" distL="114300" distR="114300" simplePos="0" relativeHeight="251659264" behindDoc="0" locked="0" layoutInCell="1" allowOverlap="1" wp14:anchorId="44689DED" wp14:editId="084DB0E9">
            <wp:simplePos x="0" y="0"/>
            <wp:positionH relativeFrom="column">
              <wp:posOffset>2130425</wp:posOffset>
            </wp:positionH>
            <wp:positionV relativeFrom="paragraph">
              <wp:posOffset>162570</wp:posOffset>
            </wp:positionV>
            <wp:extent cx="1609735" cy="164592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735" cy="1645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7A4912" w14:textId="4F223602" w:rsidR="00BA2D25" w:rsidRPr="00BA2D25" w:rsidRDefault="00BA2D25" w:rsidP="00BA2D25">
      <w:pPr>
        <w:jc w:val="center"/>
        <w:rPr>
          <w:rFonts w:ascii="Arial" w:eastAsia="Times New Roman" w:hAnsi="Arial"/>
          <w:b/>
          <w:sz w:val="32"/>
        </w:rPr>
      </w:pPr>
    </w:p>
    <w:p w14:paraId="13522743" w14:textId="7E2BEBFF" w:rsidR="00BA2D25" w:rsidRPr="00BA2D25" w:rsidRDefault="00BA2D25" w:rsidP="00BA2D25">
      <w:pPr>
        <w:jc w:val="center"/>
        <w:rPr>
          <w:rFonts w:ascii="Arial" w:eastAsia="Times New Roman" w:hAnsi="Arial" w:cs="Arial"/>
          <w:b/>
          <w:sz w:val="32"/>
        </w:rPr>
      </w:pPr>
    </w:p>
    <w:p w14:paraId="51B8F088" w14:textId="2A49E6DE" w:rsidR="00BA2D25" w:rsidRPr="00BA2D25" w:rsidRDefault="00BA2D25" w:rsidP="00BA2D25">
      <w:pPr>
        <w:jc w:val="center"/>
        <w:rPr>
          <w:rFonts w:ascii="Arial" w:eastAsia="Times New Roman" w:hAnsi="Arial" w:cs="Arial"/>
          <w:b/>
          <w:sz w:val="32"/>
        </w:rPr>
      </w:pPr>
    </w:p>
    <w:p w14:paraId="3EF07E47" w14:textId="77777777" w:rsidR="00BA2D25" w:rsidRPr="00BA2D25" w:rsidRDefault="00BA2D25" w:rsidP="00BA2D25">
      <w:pPr>
        <w:jc w:val="center"/>
        <w:rPr>
          <w:rFonts w:ascii="Arial" w:eastAsia="Times New Roman" w:hAnsi="Arial" w:cs="Arial"/>
          <w:b/>
          <w:sz w:val="32"/>
        </w:rPr>
      </w:pPr>
    </w:p>
    <w:p w14:paraId="2B2940B6" w14:textId="00F5BA0B" w:rsidR="00BA2D25" w:rsidRPr="00BA2D25" w:rsidRDefault="00BA2D25" w:rsidP="00BA2D25">
      <w:pPr>
        <w:jc w:val="center"/>
        <w:rPr>
          <w:rFonts w:ascii="Arial" w:eastAsia="Times New Roman" w:hAnsi="Arial" w:cs="Arial"/>
          <w:b/>
          <w:sz w:val="32"/>
        </w:rPr>
      </w:pPr>
    </w:p>
    <w:p w14:paraId="68A45491" w14:textId="77777777" w:rsidR="00BA2D25" w:rsidRPr="00BA2D25" w:rsidRDefault="00BA2D25" w:rsidP="00BA2D25">
      <w:pPr>
        <w:jc w:val="center"/>
        <w:rPr>
          <w:rFonts w:ascii="Arial" w:eastAsia="Times New Roman" w:hAnsi="Arial" w:cs="Arial"/>
          <w:b/>
          <w:sz w:val="32"/>
        </w:rPr>
      </w:pPr>
    </w:p>
    <w:p w14:paraId="034D1F56" w14:textId="77777777" w:rsidR="00BA2D25" w:rsidRPr="00BA2D25" w:rsidRDefault="00BA2D25" w:rsidP="00BA2D25">
      <w:pPr>
        <w:jc w:val="center"/>
        <w:rPr>
          <w:rFonts w:ascii="Arial" w:eastAsia="Times New Roman" w:hAnsi="Arial" w:cs="Arial"/>
          <w:b/>
          <w:sz w:val="32"/>
        </w:rPr>
      </w:pPr>
    </w:p>
    <w:p w14:paraId="40B7E5DB" w14:textId="77777777" w:rsidR="00BA2D25" w:rsidRPr="00BA2D25" w:rsidRDefault="00BA2D25" w:rsidP="00BA2D25">
      <w:pPr>
        <w:jc w:val="center"/>
        <w:rPr>
          <w:rFonts w:ascii="Arial" w:eastAsia="Times New Roman" w:hAnsi="Arial" w:cs="Arial"/>
          <w:b/>
          <w:sz w:val="32"/>
        </w:rPr>
      </w:pPr>
    </w:p>
    <w:p w14:paraId="32C26FA2" w14:textId="77777777" w:rsidR="00BA2D25" w:rsidRPr="00BA2D25" w:rsidRDefault="00BA2D25" w:rsidP="00B465A7">
      <w:pPr>
        <w:rPr>
          <w:rFonts w:ascii="Arial" w:eastAsia="Times New Roman" w:hAnsi="Arial" w:cs="Arial"/>
          <w:b/>
          <w:color w:val="000000" w:themeColor="text1"/>
          <w:sz w:val="56"/>
          <w:szCs w:val="56"/>
        </w:rPr>
      </w:pPr>
    </w:p>
    <w:p w14:paraId="68417556" w14:textId="77777777" w:rsidR="00BA2D25" w:rsidRPr="00BA2D25" w:rsidRDefault="00BA2D25" w:rsidP="00BA2D25">
      <w:pPr>
        <w:jc w:val="center"/>
        <w:rPr>
          <w:rFonts w:ascii="Arial" w:eastAsia="Times New Roman" w:hAnsi="Arial" w:cs="Arial"/>
          <w:b/>
          <w:color w:val="000000" w:themeColor="text1"/>
          <w:sz w:val="56"/>
          <w:szCs w:val="56"/>
        </w:rPr>
      </w:pPr>
    </w:p>
    <w:p w14:paraId="323F5C21" w14:textId="77777777" w:rsidR="00BA2D25" w:rsidRPr="00B465A7" w:rsidRDefault="00BA2D25" w:rsidP="00BA2D25">
      <w:pPr>
        <w:jc w:val="center"/>
        <w:rPr>
          <w:rFonts w:ascii="Montserrat" w:eastAsia="Times New Roman" w:hAnsi="Montserrat" w:cs="Arial"/>
          <w:b/>
          <w:color w:val="000000" w:themeColor="text1"/>
          <w:sz w:val="80"/>
          <w:szCs w:val="80"/>
        </w:rPr>
      </w:pPr>
      <w:r w:rsidRPr="00B465A7">
        <w:rPr>
          <w:rFonts w:ascii="Montserrat" w:eastAsia="Times New Roman" w:hAnsi="Montserrat" w:cs="Arial"/>
          <w:b/>
          <w:color w:val="000000" w:themeColor="text1"/>
          <w:sz w:val="80"/>
          <w:szCs w:val="80"/>
        </w:rPr>
        <w:t>Children’s Sickness Policy and Procedure</w:t>
      </w:r>
    </w:p>
    <w:p w14:paraId="43BE2971" w14:textId="77777777" w:rsidR="00BA2D25" w:rsidRPr="00BA2D25" w:rsidRDefault="00BA2D25" w:rsidP="00BA2D25">
      <w:pPr>
        <w:rPr>
          <w:rFonts w:ascii="Arial" w:eastAsia="Times New Roman" w:hAnsi="Arial" w:cs="Arial"/>
          <w:b/>
          <w:color w:val="000000" w:themeColor="text1"/>
          <w:u w:val="single"/>
        </w:rPr>
      </w:pPr>
    </w:p>
    <w:p w14:paraId="7148AA84" w14:textId="77777777" w:rsidR="00BA2D25" w:rsidRPr="00BA2D25" w:rsidRDefault="00BA2D25" w:rsidP="00BA2D25">
      <w:pPr>
        <w:rPr>
          <w:rFonts w:ascii="Arial" w:eastAsia="Times New Roman" w:hAnsi="Arial" w:cs="Arial"/>
          <w:b/>
          <w:color w:val="000000" w:themeColor="text1"/>
          <w:u w:val="single"/>
        </w:rPr>
      </w:pPr>
    </w:p>
    <w:p w14:paraId="0BC27B53" w14:textId="77777777" w:rsidR="00BA2D25" w:rsidRPr="00BA2D25" w:rsidRDefault="00BA2D25" w:rsidP="00BA2D25">
      <w:pPr>
        <w:rPr>
          <w:rFonts w:ascii="Arial" w:eastAsia="Times New Roman" w:hAnsi="Arial" w:cs="Arial"/>
          <w:b/>
          <w:color w:val="000000" w:themeColor="text1"/>
          <w:u w:val="single"/>
        </w:rPr>
      </w:pPr>
    </w:p>
    <w:p w14:paraId="3F01CBE3" w14:textId="77777777" w:rsidR="00BA2D25" w:rsidRPr="00BA2D25" w:rsidRDefault="00BA2D25" w:rsidP="00BA2D25">
      <w:pPr>
        <w:rPr>
          <w:rFonts w:ascii="Arial" w:eastAsia="Times New Roman" w:hAnsi="Arial" w:cs="Arial"/>
          <w:b/>
          <w:color w:val="000000" w:themeColor="text1"/>
          <w:u w:val="single"/>
        </w:rPr>
      </w:pPr>
    </w:p>
    <w:p w14:paraId="42F787CD" w14:textId="77777777" w:rsidR="00BA2D25" w:rsidRPr="00BA2D25" w:rsidRDefault="00BA2D25" w:rsidP="00BA2D25">
      <w:pPr>
        <w:rPr>
          <w:rFonts w:ascii="Arial" w:eastAsia="Times New Roman" w:hAnsi="Arial" w:cs="Arial"/>
          <w:b/>
          <w:color w:val="000000" w:themeColor="text1"/>
          <w:u w:val="single"/>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BA2D25" w:rsidRPr="00B465A7" w14:paraId="7BA2EE7E" w14:textId="77777777" w:rsidTr="001E3D58">
        <w:trPr>
          <w:trHeight w:val="658"/>
        </w:trPr>
        <w:tc>
          <w:tcPr>
            <w:tcW w:w="9295" w:type="dxa"/>
            <w:gridSpan w:val="2"/>
            <w:shd w:val="clear" w:color="auto" w:fill="auto"/>
          </w:tcPr>
          <w:p w14:paraId="2D219020" w14:textId="77777777" w:rsidR="00BA2D25" w:rsidRPr="00B465A7" w:rsidRDefault="00BA2D25" w:rsidP="00BA2D25">
            <w:pPr>
              <w:spacing w:after="160" w:line="259" w:lineRule="auto"/>
              <w:jc w:val="center"/>
              <w:rPr>
                <w:rFonts w:ascii="Montserrat" w:eastAsia="Times New Roman" w:hAnsi="Montserrat"/>
                <w:b/>
                <w:lang w:eastAsia="en-GB"/>
              </w:rPr>
            </w:pPr>
            <w:r w:rsidRPr="00B465A7">
              <w:rPr>
                <w:rFonts w:ascii="Montserrat" w:eastAsia="Times New Roman" w:hAnsi="Montserrat"/>
                <w:b/>
                <w:lang w:eastAsia="en-GB"/>
              </w:rPr>
              <w:t xml:space="preserve">Monitoring </w:t>
            </w:r>
          </w:p>
        </w:tc>
      </w:tr>
      <w:tr w:rsidR="00BA2D25" w:rsidRPr="00B465A7" w14:paraId="3959C26D" w14:textId="77777777" w:rsidTr="001E3D58">
        <w:trPr>
          <w:trHeight w:val="807"/>
        </w:trPr>
        <w:tc>
          <w:tcPr>
            <w:tcW w:w="3318" w:type="dxa"/>
            <w:shd w:val="clear" w:color="auto" w:fill="auto"/>
          </w:tcPr>
          <w:p w14:paraId="34A453EE" w14:textId="77777777" w:rsidR="00BA2D25" w:rsidRPr="00B465A7" w:rsidRDefault="00BA2D25" w:rsidP="00BA2D25">
            <w:pPr>
              <w:rPr>
                <w:rFonts w:ascii="Montserrat" w:eastAsia="Times New Roman" w:hAnsi="Montserrat"/>
                <w:b/>
                <w:lang w:eastAsia="en-GB"/>
              </w:rPr>
            </w:pPr>
            <w:r w:rsidRPr="00B465A7">
              <w:rPr>
                <w:rFonts w:ascii="Montserrat" w:eastAsia="Times New Roman" w:hAnsi="Montserrat"/>
                <w:b/>
                <w:lang w:eastAsia="en-GB"/>
              </w:rPr>
              <w:t xml:space="preserve">Date of Review: </w:t>
            </w:r>
          </w:p>
        </w:tc>
        <w:tc>
          <w:tcPr>
            <w:tcW w:w="5976" w:type="dxa"/>
          </w:tcPr>
          <w:p w14:paraId="1F34AA8E" w14:textId="77777777" w:rsidR="00BA2D25" w:rsidRPr="00B465A7" w:rsidRDefault="00BA2D25" w:rsidP="00BA2D25">
            <w:pPr>
              <w:jc w:val="center"/>
              <w:rPr>
                <w:rFonts w:ascii="Montserrat" w:eastAsia="Times New Roman" w:hAnsi="Montserrat"/>
                <w:lang w:eastAsia="en-GB"/>
              </w:rPr>
            </w:pPr>
          </w:p>
          <w:p w14:paraId="427FBBF0" w14:textId="15FE7D8D" w:rsidR="00BA2D25" w:rsidRPr="00B465A7" w:rsidRDefault="00E522C3" w:rsidP="00BA2D25">
            <w:pPr>
              <w:jc w:val="center"/>
              <w:rPr>
                <w:rFonts w:ascii="Montserrat" w:eastAsia="Times New Roman" w:hAnsi="Montserrat"/>
                <w:lang w:eastAsia="en-GB"/>
              </w:rPr>
            </w:pPr>
            <w:r>
              <w:rPr>
                <w:rFonts w:ascii="Montserrat" w:eastAsia="Times New Roman" w:hAnsi="Montserrat"/>
                <w:lang w:eastAsia="en-GB"/>
              </w:rPr>
              <w:t>October 2022</w:t>
            </w:r>
          </w:p>
        </w:tc>
      </w:tr>
      <w:tr w:rsidR="00BA2D25" w:rsidRPr="00B465A7" w14:paraId="0F57D139" w14:textId="77777777" w:rsidTr="001E3D58">
        <w:tblPrEx>
          <w:tblLook w:val="04A0" w:firstRow="1" w:lastRow="0" w:firstColumn="1" w:lastColumn="0" w:noHBand="0" w:noVBand="1"/>
        </w:tblPrEx>
        <w:trPr>
          <w:trHeight w:val="1178"/>
        </w:trPr>
        <w:tc>
          <w:tcPr>
            <w:tcW w:w="3318" w:type="dxa"/>
          </w:tcPr>
          <w:p w14:paraId="43849A14" w14:textId="77777777" w:rsidR="00BA2D25" w:rsidRPr="00B465A7" w:rsidRDefault="00BA2D25" w:rsidP="00BA2D25">
            <w:pPr>
              <w:rPr>
                <w:rFonts w:ascii="Montserrat" w:eastAsia="Times New Roman" w:hAnsi="Montserrat"/>
                <w:b/>
                <w:lang w:eastAsia="en-GB"/>
              </w:rPr>
            </w:pPr>
            <w:r w:rsidRPr="00B465A7">
              <w:rPr>
                <w:rFonts w:ascii="Montserrat" w:eastAsia="Times New Roman" w:hAnsi="Montserrat"/>
                <w:b/>
                <w:lang w:eastAsia="en-GB"/>
              </w:rPr>
              <w:t>Signed by (Printed name and signature)</w:t>
            </w:r>
          </w:p>
          <w:p w14:paraId="5117B9DF" w14:textId="77777777" w:rsidR="00BA2D25" w:rsidRPr="00B465A7" w:rsidRDefault="00BA2D25" w:rsidP="00BA2D25">
            <w:pPr>
              <w:rPr>
                <w:rFonts w:ascii="Montserrat" w:eastAsia="Times New Roman" w:hAnsi="Montserrat"/>
                <w:b/>
                <w:lang w:eastAsia="en-GB"/>
              </w:rPr>
            </w:pPr>
          </w:p>
        </w:tc>
        <w:tc>
          <w:tcPr>
            <w:tcW w:w="5976" w:type="dxa"/>
          </w:tcPr>
          <w:p w14:paraId="16427A3A" w14:textId="77777777" w:rsidR="00BA2D25" w:rsidRPr="00B465A7" w:rsidRDefault="00BA2D25" w:rsidP="00BA2D25">
            <w:pPr>
              <w:jc w:val="center"/>
              <w:rPr>
                <w:rFonts w:ascii="Montserrat" w:eastAsia="Times New Roman" w:hAnsi="Montserrat"/>
                <w:lang w:eastAsia="en-GB"/>
              </w:rPr>
            </w:pPr>
          </w:p>
        </w:tc>
      </w:tr>
      <w:tr w:rsidR="00BA2D25" w:rsidRPr="00B465A7" w14:paraId="48FBCF4F" w14:textId="77777777" w:rsidTr="001E3D58">
        <w:tblPrEx>
          <w:tblLook w:val="04A0" w:firstRow="1" w:lastRow="0" w:firstColumn="1" w:lastColumn="0" w:noHBand="0" w:noVBand="1"/>
        </w:tblPrEx>
        <w:trPr>
          <w:trHeight w:val="610"/>
        </w:trPr>
        <w:tc>
          <w:tcPr>
            <w:tcW w:w="3318" w:type="dxa"/>
          </w:tcPr>
          <w:p w14:paraId="37023C7E" w14:textId="77777777" w:rsidR="00BA2D25" w:rsidRPr="00B465A7" w:rsidRDefault="00BA2D25" w:rsidP="00BA2D25">
            <w:pPr>
              <w:rPr>
                <w:rFonts w:ascii="Montserrat" w:eastAsia="Times New Roman" w:hAnsi="Montserrat"/>
                <w:b/>
                <w:lang w:eastAsia="en-GB"/>
              </w:rPr>
            </w:pPr>
            <w:r w:rsidRPr="00B465A7">
              <w:rPr>
                <w:rFonts w:ascii="Montserrat" w:eastAsia="Times New Roman" w:hAnsi="Montserrat"/>
                <w:b/>
                <w:lang w:eastAsia="en-GB"/>
              </w:rPr>
              <w:t>Date of next review:</w:t>
            </w:r>
          </w:p>
          <w:p w14:paraId="6BD77DDF" w14:textId="77777777" w:rsidR="00BA2D25" w:rsidRPr="00B465A7" w:rsidRDefault="00BA2D25" w:rsidP="00BA2D25">
            <w:pPr>
              <w:rPr>
                <w:rFonts w:ascii="Montserrat" w:eastAsia="Times New Roman" w:hAnsi="Montserrat"/>
                <w:b/>
                <w:lang w:eastAsia="en-GB"/>
              </w:rPr>
            </w:pPr>
          </w:p>
        </w:tc>
        <w:tc>
          <w:tcPr>
            <w:tcW w:w="5976" w:type="dxa"/>
          </w:tcPr>
          <w:p w14:paraId="4504B485" w14:textId="77777777" w:rsidR="00BA2D25" w:rsidRPr="00B465A7" w:rsidRDefault="00BA2D25" w:rsidP="00BA2D25">
            <w:pPr>
              <w:jc w:val="center"/>
              <w:rPr>
                <w:rFonts w:ascii="Montserrat" w:eastAsia="Times New Roman" w:hAnsi="Montserrat"/>
                <w:b/>
                <w:lang w:eastAsia="en-GB"/>
              </w:rPr>
            </w:pPr>
          </w:p>
          <w:p w14:paraId="608E2A5B" w14:textId="137DABB7" w:rsidR="00BA2D25" w:rsidRPr="00B465A7" w:rsidRDefault="00E522C3" w:rsidP="00BA2D25">
            <w:pPr>
              <w:jc w:val="center"/>
              <w:rPr>
                <w:rFonts w:ascii="Montserrat" w:eastAsia="Times New Roman" w:hAnsi="Montserrat"/>
                <w:lang w:eastAsia="en-GB"/>
              </w:rPr>
            </w:pPr>
            <w:r>
              <w:rPr>
                <w:rFonts w:ascii="Montserrat" w:eastAsia="Times New Roman" w:hAnsi="Montserrat"/>
                <w:lang w:eastAsia="en-GB"/>
              </w:rPr>
              <w:t>October 2023</w:t>
            </w:r>
          </w:p>
        </w:tc>
      </w:tr>
    </w:tbl>
    <w:p w14:paraId="0B01F049" w14:textId="77777777" w:rsidR="00F85D75" w:rsidRPr="00B465A7" w:rsidRDefault="00F85D75" w:rsidP="00B465A7">
      <w:pPr>
        <w:pStyle w:val="Title"/>
        <w:jc w:val="both"/>
        <w:rPr>
          <w:rFonts w:ascii="Montserrat" w:hAnsi="Montserrat"/>
          <w:sz w:val="22"/>
          <w:szCs w:val="22"/>
          <w:u w:val="none"/>
        </w:rPr>
      </w:pPr>
      <w:r w:rsidRPr="00B465A7">
        <w:rPr>
          <w:rFonts w:ascii="Montserrat" w:hAnsi="Montserrat"/>
          <w:sz w:val="22"/>
          <w:szCs w:val="22"/>
          <w:u w:val="none"/>
        </w:rPr>
        <w:lastRenderedPageBreak/>
        <w:t>Children’s Sickness Policy and Procedure</w:t>
      </w:r>
    </w:p>
    <w:p w14:paraId="646BD471" w14:textId="77777777" w:rsidR="00F85D75" w:rsidRPr="00B465A7" w:rsidRDefault="00F85D75" w:rsidP="00B465A7">
      <w:pPr>
        <w:pStyle w:val="Title"/>
        <w:jc w:val="both"/>
        <w:rPr>
          <w:rFonts w:ascii="Montserrat" w:hAnsi="Montserrat"/>
          <w:sz w:val="22"/>
          <w:szCs w:val="22"/>
          <w:u w:val="none"/>
        </w:rPr>
      </w:pPr>
    </w:p>
    <w:p w14:paraId="17C1EE89" w14:textId="77777777" w:rsidR="00F85D75" w:rsidRPr="00B465A7" w:rsidRDefault="00F85D75" w:rsidP="00B465A7">
      <w:pPr>
        <w:jc w:val="both"/>
        <w:rPr>
          <w:rFonts w:ascii="Montserrat" w:hAnsi="Montserrat"/>
          <w:b/>
          <w:sz w:val="22"/>
          <w:szCs w:val="22"/>
        </w:rPr>
      </w:pPr>
      <w:r w:rsidRPr="00B465A7">
        <w:rPr>
          <w:rFonts w:ascii="Montserrat" w:hAnsi="Montserrat"/>
          <w:b/>
          <w:sz w:val="22"/>
          <w:szCs w:val="22"/>
        </w:rPr>
        <w:t>Aims</w:t>
      </w:r>
    </w:p>
    <w:p w14:paraId="05E8BE70" w14:textId="77777777" w:rsidR="00F85D75" w:rsidRPr="00B465A7" w:rsidRDefault="00F85D75" w:rsidP="00B465A7">
      <w:pPr>
        <w:jc w:val="both"/>
        <w:rPr>
          <w:rFonts w:ascii="Montserrat" w:hAnsi="Montserrat"/>
          <w:sz w:val="22"/>
          <w:szCs w:val="22"/>
        </w:rPr>
      </w:pPr>
      <w:r w:rsidRPr="00B465A7">
        <w:rPr>
          <w:rFonts w:ascii="Montserrat" w:hAnsi="Montserrat"/>
          <w:sz w:val="22"/>
          <w:szCs w:val="22"/>
        </w:rPr>
        <w:t xml:space="preserve">To provide a healthy and safe environment for all children. </w:t>
      </w:r>
    </w:p>
    <w:p w14:paraId="4CDE78CC" w14:textId="77777777" w:rsidR="00F85D75" w:rsidRPr="00B465A7" w:rsidRDefault="00F85D75" w:rsidP="00B465A7">
      <w:pPr>
        <w:jc w:val="both"/>
        <w:rPr>
          <w:rFonts w:ascii="Montserrat" w:hAnsi="Montserrat"/>
          <w:b/>
          <w:sz w:val="22"/>
          <w:szCs w:val="22"/>
        </w:rPr>
      </w:pPr>
    </w:p>
    <w:p w14:paraId="0DCD0719" w14:textId="77777777" w:rsidR="00F85D75" w:rsidRPr="00B465A7" w:rsidRDefault="00F85D75" w:rsidP="00B465A7">
      <w:pPr>
        <w:jc w:val="both"/>
        <w:rPr>
          <w:rFonts w:ascii="Montserrat" w:hAnsi="Montserrat"/>
          <w:b/>
          <w:sz w:val="22"/>
          <w:szCs w:val="22"/>
        </w:rPr>
      </w:pPr>
      <w:r w:rsidRPr="00B465A7">
        <w:rPr>
          <w:rFonts w:ascii="Montserrat" w:hAnsi="Montserrat"/>
          <w:b/>
          <w:sz w:val="22"/>
          <w:szCs w:val="22"/>
        </w:rPr>
        <w:t>Policy</w:t>
      </w:r>
    </w:p>
    <w:p w14:paraId="0D960D85" w14:textId="77777777" w:rsidR="00F85D75" w:rsidRPr="00B465A7" w:rsidRDefault="00F85D75" w:rsidP="00B465A7">
      <w:pPr>
        <w:jc w:val="both"/>
        <w:rPr>
          <w:rFonts w:ascii="Montserrat" w:hAnsi="Montserrat"/>
          <w:sz w:val="22"/>
          <w:szCs w:val="22"/>
        </w:rPr>
      </w:pPr>
      <w:r w:rsidRPr="00B465A7">
        <w:rPr>
          <w:rFonts w:ascii="Montserrat" w:hAnsi="Montserrat"/>
          <w:sz w:val="22"/>
          <w:szCs w:val="22"/>
        </w:rPr>
        <w:t>We cannot accept</w:t>
      </w:r>
      <w:r w:rsidRPr="00B465A7">
        <w:rPr>
          <w:rFonts w:ascii="Montserrat" w:hAnsi="Montserrat"/>
          <w:b/>
          <w:sz w:val="22"/>
          <w:szCs w:val="22"/>
        </w:rPr>
        <w:t xml:space="preserve"> </w:t>
      </w:r>
      <w:r w:rsidRPr="00B465A7">
        <w:rPr>
          <w:rFonts w:ascii="Montserrat" w:hAnsi="Montserrat"/>
          <w:sz w:val="22"/>
          <w:szCs w:val="22"/>
        </w:rPr>
        <w:t>any child who is unwell or who has had a serious infectious illness.</w:t>
      </w:r>
    </w:p>
    <w:p w14:paraId="50916D13" w14:textId="77777777" w:rsidR="00F85D75" w:rsidRPr="00B465A7" w:rsidRDefault="00F85D75" w:rsidP="00B465A7">
      <w:pPr>
        <w:jc w:val="both"/>
        <w:rPr>
          <w:rFonts w:ascii="Montserrat" w:hAnsi="Montserrat"/>
          <w:sz w:val="22"/>
          <w:szCs w:val="22"/>
        </w:rPr>
      </w:pPr>
    </w:p>
    <w:p w14:paraId="76124FDC" w14:textId="77777777" w:rsidR="00F85D75" w:rsidRPr="00B465A7" w:rsidRDefault="00F85D75" w:rsidP="00B465A7">
      <w:pPr>
        <w:pStyle w:val="Heading2"/>
        <w:rPr>
          <w:rFonts w:ascii="Montserrat" w:hAnsi="Montserrat"/>
          <w:sz w:val="22"/>
          <w:szCs w:val="22"/>
        </w:rPr>
      </w:pPr>
      <w:r w:rsidRPr="00B465A7">
        <w:rPr>
          <w:rFonts w:ascii="Montserrat" w:hAnsi="Montserrat"/>
          <w:sz w:val="22"/>
          <w:szCs w:val="22"/>
        </w:rPr>
        <w:t>Procedure</w:t>
      </w:r>
    </w:p>
    <w:p w14:paraId="378EA295" w14:textId="77777777" w:rsidR="00F85D75" w:rsidRPr="00B465A7" w:rsidRDefault="00F85D75" w:rsidP="00B465A7">
      <w:pPr>
        <w:jc w:val="both"/>
        <w:rPr>
          <w:rFonts w:ascii="Montserrat" w:hAnsi="Montserrat"/>
          <w:sz w:val="22"/>
          <w:szCs w:val="22"/>
        </w:rPr>
      </w:pPr>
    </w:p>
    <w:p w14:paraId="76000B1D" w14:textId="77777777" w:rsidR="00F85D75" w:rsidRPr="00B465A7" w:rsidRDefault="00F85D75" w:rsidP="00B465A7">
      <w:pPr>
        <w:pStyle w:val="Heading1"/>
        <w:rPr>
          <w:rFonts w:ascii="Montserrat" w:hAnsi="Montserrat"/>
          <w:sz w:val="22"/>
          <w:szCs w:val="22"/>
        </w:rPr>
      </w:pPr>
      <w:r w:rsidRPr="00B465A7">
        <w:rPr>
          <w:rFonts w:ascii="Montserrat" w:hAnsi="Montserrat"/>
          <w:sz w:val="22"/>
          <w:szCs w:val="22"/>
        </w:rPr>
        <w:t>Control of illness</w:t>
      </w:r>
    </w:p>
    <w:p w14:paraId="7AB74155" w14:textId="77777777" w:rsidR="00F85D75" w:rsidRPr="00B465A7" w:rsidRDefault="00F85D75" w:rsidP="00B465A7">
      <w:pPr>
        <w:jc w:val="both"/>
        <w:rPr>
          <w:rFonts w:ascii="Montserrat" w:hAnsi="Montserrat"/>
          <w:sz w:val="22"/>
          <w:szCs w:val="22"/>
        </w:rPr>
      </w:pPr>
    </w:p>
    <w:p w14:paraId="63524600" w14:textId="07AD351F" w:rsidR="00F85D75" w:rsidRPr="00B465A7" w:rsidRDefault="00F85D75" w:rsidP="00B465A7">
      <w:pPr>
        <w:jc w:val="both"/>
        <w:rPr>
          <w:rFonts w:ascii="Montserrat" w:hAnsi="Montserrat"/>
          <w:sz w:val="22"/>
          <w:szCs w:val="22"/>
        </w:rPr>
      </w:pPr>
      <w:r w:rsidRPr="00B465A7">
        <w:rPr>
          <w:rFonts w:ascii="Montserrat" w:hAnsi="Montserrat"/>
          <w:sz w:val="22"/>
          <w:szCs w:val="22"/>
        </w:rPr>
        <w:t>There may</w:t>
      </w:r>
      <w:r w:rsidR="00586E34" w:rsidRPr="00B465A7">
        <w:rPr>
          <w:rFonts w:ascii="Montserrat" w:hAnsi="Montserrat"/>
          <w:sz w:val="22"/>
          <w:szCs w:val="22"/>
        </w:rPr>
        <w:t xml:space="preserve"> </w:t>
      </w:r>
      <w:r w:rsidRPr="00B465A7">
        <w:rPr>
          <w:rFonts w:ascii="Montserrat" w:hAnsi="Montserrat"/>
          <w:sz w:val="22"/>
          <w:szCs w:val="22"/>
        </w:rPr>
        <w:t>be occasions when a child is not so ill as to require medic</w:t>
      </w:r>
      <w:r w:rsidR="00E27437" w:rsidRPr="00B465A7">
        <w:rPr>
          <w:rFonts w:ascii="Montserrat" w:hAnsi="Montserrat"/>
          <w:sz w:val="22"/>
          <w:szCs w:val="22"/>
        </w:rPr>
        <w:t>al care but nevertheless childcare</w:t>
      </w:r>
      <w:r w:rsidRPr="00B465A7">
        <w:rPr>
          <w:rFonts w:ascii="Montserrat" w:hAnsi="Montserrat"/>
          <w:sz w:val="22"/>
          <w:szCs w:val="22"/>
        </w:rPr>
        <w:t xml:space="preserve"> would be unsuitable. If a child arrives at the setting and the</w:t>
      </w:r>
      <w:r w:rsidR="00586E34" w:rsidRPr="00B465A7">
        <w:rPr>
          <w:rFonts w:ascii="Montserrat" w:hAnsi="Montserrat"/>
          <w:sz w:val="22"/>
          <w:szCs w:val="22"/>
        </w:rPr>
        <w:t xml:space="preserve"> leader or deputy</w:t>
      </w:r>
      <w:r w:rsidRPr="00B465A7">
        <w:rPr>
          <w:rFonts w:ascii="Montserrat" w:hAnsi="Montserrat"/>
          <w:sz w:val="22"/>
          <w:szCs w:val="22"/>
        </w:rPr>
        <w:t xml:space="preserve"> does not consider </w:t>
      </w:r>
      <w:r w:rsidR="00CA59A5">
        <w:rPr>
          <w:rFonts w:ascii="Montserrat" w:hAnsi="Montserrat"/>
          <w:sz w:val="22"/>
          <w:szCs w:val="22"/>
        </w:rPr>
        <w:t>them</w:t>
      </w:r>
      <w:r w:rsidRPr="00B465A7">
        <w:rPr>
          <w:rFonts w:ascii="Montserrat" w:hAnsi="Montserrat"/>
          <w:sz w:val="22"/>
          <w:szCs w:val="22"/>
        </w:rPr>
        <w:t xml:space="preserve"> well enough to attend, the parent/carers will be advised accordingly. We will make every effort to stop the spread of infection within the setting but can only do this with the co-operation o</w:t>
      </w:r>
      <w:r w:rsidR="00E27437" w:rsidRPr="00B465A7">
        <w:rPr>
          <w:rFonts w:ascii="Montserrat" w:hAnsi="Montserrat"/>
          <w:sz w:val="22"/>
          <w:szCs w:val="22"/>
        </w:rPr>
        <w:t>f parent/carers. Here are some</w:t>
      </w:r>
      <w:r w:rsidRPr="00B465A7">
        <w:rPr>
          <w:rFonts w:ascii="Montserrat" w:hAnsi="Montserrat"/>
          <w:sz w:val="22"/>
          <w:szCs w:val="22"/>
        </w:rPr>
        <w:t xml:space="preserve"> common childhood ailments</w:t>
      </w:r>
      <w:r w:rsidR="00E27437" w:rsidRPr="00B465A7">
        <w:rPr>
          <w:rFonts w:ascii="Montserrat" w:hAnsi="Montserrat"/>
          <w:sz w:val="22"/>
          <w:szCs w:val="22"/>
        </w:rPr>
        <w:t xml:space="preserve"> and information on exclusion periods</w:t>
      </w:r>
      <w:r w:rsidRPr="00B465A7">
        <w:rPr>
          <w:rFonts w:ascii="Montserrat" w:hAnsi="Montserrat"/>
          <w:sz w:val="22"/>
          <w:szCs w:val="22"/>
        </w:rPr>
        <w:t>.</w:t>
      </w:r>
    </w:p>
    <w:p w14:paraId="66544C08" w14:textId="77777777" w:rsidR="00F85D75" w:rsidRPr="00B96681" w:rsidRDefault="00F85D75" w:rsidP="00B465A7">
      <w:pPr>
        <w:jc w:val="both"/>
        <w:rPr>
          <w:rFonts w:ascii="Montserrat" w:hAnsi="Montserrat"/>
          <w:sz w:val="22"/>
          <w:szCs w:val="22"/>
        </w:rPr>
      </w:pPr>
    </w:p>
    <w:p w14:paraId="014323F0" w14:textId="77777777" w:rsidR="001E76A0" w:rsidRPr="00B96681" w:rsidRDefault="001E76A0" w:rsidP="001E76A0">
      <w:pPr>
        <w:numPr>
          <w:ilvl w:val="0"/>
          <w:numId w:val="6"/>
        </w:numPr>
        <w:rPr>
          <w:rFonts w:ascii="Montserrat" w:hAnsi="Montserrat"/>
          <w:sz w:val="22"/>
          <w:szCs w:val="22"/>
        </w:rPr>
      </w:pPr>
      <w:r w:rsidRPr="00B96681">
        <w:rPr>
          <w:rFonts w:ascii="Montserrat" w:hAnsi="Montserrat"/>
          <w:sz w:val="22"/>
          <w:szCs w:val="22"/>
        </w:rPr>
        <w:t>Vomiting and diarrhoea: Children with diarrhoea or vomiting should stay away from the setting for 2 days (48 hours) after their symptoms have gone.</w:t>
      </w:r>
    </w:p>
    <w:p w14:paraId="07C670F4" w14:textId="77777777" w:rsidR="001E76A0" w:rsidRPr="00B96681" w:rsidRDefault="001E76A0" w:rsidP="001E76A0">
      <w:pPr>
        <w:numPr>
          <w:ilvl w:val="0"/>
          <w:numId w:val="6"/>
        </w:numPr>
        <w:rPr>
          <w:rFonts w:ascii="Montserrat" w:hAnsi="Montserrat"/>
          <w:sz w:val="22"/>
          <w:szCs w:val="22"/>
        </w:rPr>
      </w:pPr>
      <w:r w:rsidRPr="00B96681">
        <w:rPr>
          <w:rFonts w:ascii="Montserrat" w:hAnsi="Montserrat"/>
          <w:i/>
          <w:iCs/>
          <w:sz w:val="22"/>
          <w:szCs w:val="22"/>
        </w:rPr>
        <w:t>(Delete as appropriate)</w:t>
      </w:r>
      <w:r w:rsidRPr="00B96681">
        <w:rPr>
          <w:rFonts w:ascii="Montserrat" w:hAnsi="Montserrat"/>
          <w:sz w:val="22"/>
          <w:szCs w:val="22"/>
        </w:rPr>
        <w:t xml:space="preserve"> Depending on the exclusion period, children who have been prescribed antibiotics to treat an infection or illness should remain at home for at least 24 hours to ensure there are no adverse side effects. Prior written permission for the administration of each and every medication must be completed by the parent/carer in line with our medication policy. Children can return to the setting after 24 hours if they feel well enough to attend. </w:t>
      </w:r>
    </w:p>
    <w:p w14:paraId="62E7EE0C" w14:textId="77777777" w:rsidR="001E76A0" w:rsidRPr="00B96681" w:rsidRDefault="001E76A0" w:rsidP="001E76A0">
      <w:pPr>
        <w:numPr>
          <w:ilvl w:val="0"/>
          <w:numId w:val="6"/>
        </w:numPr>
        <w:rPr>
          <w:rFonts w:ascii="Montserrat" w:hAnsi="Montserrat"/>
          <w:sz w:val="22"/>
          <w:szCs w:val="22"/>
        </w:rPr>
      </w:pPr>
      <w:r w:rsidRPr="00B96681">
        <w:rPr>
          <w:rFonts w:ascii="Montserrat" w:hAnsi="Montserrat"/>
          <w:sz w:val="22"/>
          <w:szCs w:val="22"/>
        </w:rPr>
        <w:t xml:space="preserve">If a child has a temperature of 38 degrees or above, they must be kept away from the setting until the temperature returns to normal. </w:t>
      </w:r>
    </w:p>
    <w:p w14:paraId="76A42A8B" w14:textId="77777777" w:rsidR="001E76A0" w:rsidRPr="00B96681" w:rsidRDefault="001E76A0" w:rsidP="001E76A0">
      <w:pPr>
        <w:numPr>
          <w:ilvl w:val="0"/>
          <w:numId w:val="6"/>
        </w:numPr>
        <w:rPr>
          <w:rFonts w:ascii="Montserrat" w:hAnsi="Montserrat"/>
          <w:sz w:val="22"/>
          <w:szCs w:val="22"/>
        </w:rPr>
      </w:pPr>
      <w:r w:rsidRPr="00B96681">
        <w:rPr>
          <w:rFonts w:ascii="Montserrat" w:hAnsi="Montserrat"/>
          <w:sz w:val="22"/>
          <w:szCs w:val="22"/>
        </w:rPr>
        <w:t xml:space="preserve">If a child has been unwell with a contagious condition at home or at &lt;name of setting&gt;, we will follow the exclusion time periods set out within the ‘Health protection in education and childcare settings’ exclusion table: </w:t>
      </w:r>
      <w:hyperlink r:id="rId9" w:history="1">
        <w:r w:rsidRPr="00B96681">
          <w:rPr>
            <w:rStyle w:val="Hyperlink"/>
            <w:rFonts w:ascii="Montserrat" w:hAnsi="Montserrat"/>
            <w:sz w:val="22"/>
            <w:szCs w:val="22"/>
          </w:rPr>
          <w:t>https://www.gov.uk/government/publications/health-protection-in-schools-and-other-childcare-facilities/exclusion-table</w:t>
        </w:r>
      </w:hyperlink>
    </w:p>
    <w:p w14:paraId="3CBA9F51" w14:textId="77777777" w:rsidR="00C3638D" w:rsidRPr="00B96681" w:rsidRDefault="00C3638D" w:rsidP="00B465A7">
      <w:pPr>
        <w:pStyle w:val="BodyText"/>
        <w:jc w:val="both"/>
        <w:rPr>
          <w:rFonts w:ascii="Montserrat" w:hAnsi="Montserrat"/>
          <w:sz w:val="22"/>
          <w:szCs w:val="22"/>
        </w:rPr>
      </w:pPr>
    </w:p>
    <w:p w14:paraId="5E7ECB47" w14:textId="77777777" w:rsidR="00F85D75" w:rsidRPr="00B96681" w:rsidRDefault="006E1988" w:rsidP="00B465A7">
      <w:pPr>
        <w:pStyle w:val="BodyText"/>
        <w:jc w:val="both"/>
        <w:rPr>
          <w:rFonts w:ascii="Montserrat" w:hAnsi="Montserrat"/>
          <w:sz w:val="22"/>
          <w:szCs w:val="22"/>
        </w:rPr>
      </w:pPr>
      <w:r w:rsidRPr="00B96681">
        <w:rPr>
          <w:rFonts w:ascii="Montserrat" w:hAnsi="Montserrat"/>
          <w:sz w:val="22"/>
          <w:szCs w:val="22"/>
        </w:rPr>
        <w:t xml:space="preserve">Information on infection control can also be found </w:t>
      </w:r>
      <w:r w:rsidR="00C3638D" w:rsidRPr="00B96681">
        <w:rPr>
          <w:rFonts w:ascii="Montserrat" w:hAnsi="Montserrat"/>
          <w:sz w:val="22"/>
          <w:szCs w:val="22"/>
        </w:rPr>
        <w:t xml:space="preserve">at this website: </w:t>
      </w:r>
      <w:r w:rsidR="00C3638D" w:rsidRPr="00B96681">
        <w:rPr>
          <w:rFonts w:ascii="Montserrat" w:hAnsi="Montserrat"/>
          <w:sz w:val="22"/>
          <w:szCs w:val="22"/>
          <w:lang w:val="en"/>
        </w:rPr>
        <w:t>Health protection in schools and other childcare facilities. Available at:</w:t>
      </w:r>
    </w:p>
    <w:p w14:paraId="41494F5D" w14:textId="77777777" w:rsidR="00833222" w:rsidRPr="00B96681" w:rsidRDefault="00000000" w:rsidP="00B465A7">
      <w:pPr>
        <w:jc w:val="both"/>
        <w:rPr>
          <w:rFonts w:ascii="Montserrat" w:hAnsi="Montserrat" w:cs="Arial"/>
          <w:sz w:val="22"/>
          <w:szCs w:val="22"/>
        </w:rPr>
      </w:pPr>
      <w:hyperlink r:id="rId10" w:history="1">
        <w:r w:rsidR="006E07C2" w:rsidRPr="00B96681">
          <w:rPr>
            <w:rStyle w:val="Hyperlink"/>
            <w:rFonts w:ascii="Montserrat" w:hAnsi="Montserrat" w:cs="Arial"/>
            <w:sz w:val="22"/>
            <w:szCs w:val="22"/>
          </w:rPr>
          <w:t>https://www.gov.uk/government/publications/health-protection-in-schools-and-other-childcare-facilities</w:t>
        </w:r>
      </w:hyperlink>
    </w:p>
    <w:p w14:paraId="34768431" w14:textId="77777777" w:rsidR="00F85D75" w:rsidRPr="00B96681" w:rsidRDefault="00F85D75" w:rsidP="00B465A7">
      <w:pPr>
        <w:pStyle w:val="Heading1"/>
        <w:rPr>
          <w:rFonts w:ascii="Montserrat" w:hAnsi="Montserrat"/>
          <w:sz w:val="22"/>
          <w:szCs w:val="22"/>
        </w:rPr>
      </w:pPr>
    </w:p>
    <w:p w14:paraId="4637516F" w14:textId="77777777" w:rsidR="001E76A0" w:rsidRPr="00B96681" w:rsidRDefault="001E76A0" w:rsidP="001E76A0">
      <w:pPr>
        <w:rPr>
          <w:rFonts w:ascii="Montserrat" w:hAnsi="Montserrat" w:cs="Arial"/>
          <w:b/>
          <w:bCs/>
          <w:sz w:val="22"/>
          <w:szCs w:val="22"/>
        </w:rPr>
      </w:pPr>
      <w:r w:rsidRPr="00B96681">
        <w:rPr>
          <w:rFonts w:ascii="Montserrat" w:hAnsi="Montserrat" w:cs="Arial"/>
          <w:b/>
          <w:bCs/>
          <w:sz w:val="22"/>
          <w:szCs w:val="22"/>
        </w:rPr>
        <w:t xml:space="preserve">Procedure for staff to follow: </w:t>
      </w:r>
    </w:p>
    <w:p w14:paraId="533BF6A6" w14:textId="77777777" w:rsidR="001E76A0" w:rsidRPr="00B96681" w:rsidRDefault="001E76A0" w:rsidP="001E76A0">
      <w:pPr>
        <w:rPr>
          <w:rFonts w:ascii="Montserrat" w:hAnsi="Montserrat"/>
          <w:sz w:val="22"/>
          <w:szCs w:val="22"/>
        </w:rPr>
      </w:pPr>
    </w:p>
    <w:p w14:paraId="3E722AA7" w14:textId="77777777" w:rsidR="001E76A0" w:rsidRPr="00B96681" w:rsidRDefault="001E76A0" w:rsidP="001E76A0">
      <w:pPr>
        <w:pStyle w:val="ListParagraph"/>
        <w:numPr>
          <w:ilvl w:val="0"/>
          <w:numId w:val="7"/>
        </w:numPr>
        <w:rPr>
          <w:rFonts w:ascii="Montserrat" w:hAnsi="Montserrat"/>
          <w:sz w:val="22"/>
          <w:szCs w:val="22"/>
        </w:rPr>
      </w:pPr>
      <w:r w:rsidRPr="00B96681">
        <w:rPr>
          <w:rFonts w:ascii="Montserrat" w:hAnsi="Montserrat"/>
          <w:sz w:val="22"/>
          <w:szCs w:val="22"/>
        </w:rPr>
        <w:t xml:space="preserve">If a child becomes unwell during a session, contact the child's parent/carer and give them precise details of the child's condition. Discuss with them the best course of action, e.g., to collect the child. We will contact the child’s emergency </w:t>
      </w:r>
      <w:r w:rsidRPr="00B96681">
        <w:rPr>
          <w:rFonts w:ascii="Montserrat" w:hAnsi="Montserrat"/>
          <w:sz w:val="22"/>
          <w:szCs w:val="22"/>
        </w:rPr>
        <w:lastRenderedPageBreak/>
        <w:t xml:space="preserve">contacts should a child become unwell, and the setting is unable to reach the parent/carer. </w:t>
      </w:r>
    </w:p>
    <w:p w14:paraId="3CDB152C" w14:textId="77777777" w:rsidR="001E76A0" w:rsidRPr="00B96681" w:rsidRDefault="001E76A0" w:rsidP="001E76A0">
      <w:pPr>
        <w:rPr>
          <w:rFonts w:ascii="Montserrat" w:hAnsi="Montserrat"/>
          <w:sz w:val="22"/>
          <w:szCs w:val="22"/>
        </w:rPr>
      </w:pPr>
    </w:p>
    <w:p w14:paraId="3BC7FDEB" w14:textId="77777777" w:rsidR="001E76A0" w:rsidRPr="00B96681" w:rsidRDefault="001E76A0" w:rsidP="001E76A0">
      <w:pPr>
        <w:pStyle w:val="ListParagraph"/>
        <w:numPr>
          <w:ilvl w:val="0"/>
          <w:numId w:val="7"/>
        </w:numPr>
        <w:rPr>
          <w:rFonts w:ascii="Montserrat" w:hAnsi="Montserrat"/>
          <w:sz w:val="22"/>
          <w:szCs w:val="22"/>
        </w:rPr>
      </w:pPr>
      <w:r w:rsidRPr="00B96681">
        <w:rPr>
          <w:rFonts w:ascii="Montserrat" w:hAnsi="Montserrat"/>
          <w:sz w:val="22"/>
          <w:szCs w:val="22"/>
        </w:rPr>
        <w:t>Make them comfortable in a quiet place and keep them under observation, noting any changes in condition. Very sick children will not be left unattended. If there is a danger of vomiting, give a bowl or bucket.</w:t>
      </w:r>
    </w:p>
    <w:p w14:paraId="0264FE69" w14:textId="77777777" w:rsidR="001E76A0" w:rsidRPr="00B96681" w:rsidRDefault="001E76A0" w:rsidP="001E76A0">
      <w:pPr>
        <w:pStyle w:val="NormalWeb"/>
        <w:numPr>
          <w:ilvl w:val="0"/>
          <w:numId w:val="7"/>
        </w:numPr>
        <w:shd w:val="clear" w:color="auto" w:fill="FFFFFF"/>
        <w:spacing w:before="300" w:beforeAutospacing="0" w:after="0" w:afterAutospacing="0"/>
        <w:rPr>
          <w:rFonts w:ascii="Montserrat" w:hAnsi="Montserrat" w:cs="Arial"/>
          <w:color w:val="0B0C0C"/>
          <w:sz w:val="22"/>
          <w:szCs w:val="22"/>
        </w:rPr>
      </w:pPr>
      <w:r w:rsidRPr="00B96681">
        <w:rPr>
          <w:rFonts w:ascii="Montserrat" w:hAnsi="Montserrat" w:cs="Arial"/>
          <w:sz w:val="22"/>
          <w:szCs w:val="22"/>
        </w:rPr>
        <w:t xml:space="preserve">If there is a risk of splashing or contamination with blood or bodily fluids disposable gloves, disposable masks and plastic aprons should be worn. Wear disposable eye protection (or if reusable decontaminate </w:t>
      </w:r>
      <w:r w:rsidRPr="00B96681">
        <w:rPr>
          <w:rFonts w:ascii="Montserrat" w:hAnsi="Montserrat" w:cs="Arial"/>
          <w:color w:val="0B0C0C"/>
          <w:sz w:val="22"/>
          <w:szCs w:val="22"/>
        </w:rPr>
        <w:t>prior to next use) if there is a risk of splashing to the face.</w:t>
      </w:r>
    </w:p>
    <w:p w14:paraId="7780B40B" w14:textId="77777777" w:rsidR="001E76A0" w:rsidRPr="00B96681" w:rsidRDefault="001E76A0" w:rsidP="001E76A0">
      <w:pPr>
        <w:pStyle w:val="NormalWeb"/>
        <w:shd w:val="clear" w:color="auto" w:fill="FFFFFF"/>
        <w:spacing w:before="0" w:beforeAutospacing="0" w:after="0" w:afterAutospacing="0"/>
        <w:ind w:left="360"/>
        <w:rPr>
          <w:rFonts w:ascii="Montserrat" w:hAnsi="Montserrat" w:cs="Arial"/>
          <w:color w:val="0B0C0C"/>
          <w:sz w:val="22"/>
          <w:szCs w:val="22"/>
        </w:rPr>
      </w:pPr>
    </w:p>
    <w:p w14:paraId="1F880927" w14:textId="77777777" w:rsidR="001E76A0" w:rsidRPr="00B96681" w:rsidRDefault="001E76A0" w:rsidP="001E76A0">
      <w:pPr>
        <w:pStyle w:val="ListParagraph"/>
        <w:numPr>
          <w:ilvl w:val="0"/>
          <w:numId w:val="7"/>
        </w:numPr>
        <w:rPr>
          <w:rFonts w:ascii="Montserrat" w:hAnsi="Montserrat" w:cs="Arial"/>
          <w:color w:val="0B0C0C"/>
          <w:sz w:val="22"/>
          <w:szCs w:val="22"/>
        </w:rPr>
      </w:pPr>
      <w:r w:rsidRPr="00B96681">
        <w:rPr>
          <w:rFonts w:ascii="Montserrat" w:hAnsi="Montserrat" w:cs="Arial"/>
          <w:color w:val="0B0C0C"/>
          <w:sz w:val="22"/>
          <w:szCs w:val="22"/>
        </w:rPr>
        <w:t xml:space="preserve">Ask the parent/carer to keep them at home until the child recovers. If a parent/carer says that their child has been unwell but now seems to have recovered, ask for exact details and remind them of the exclusion period. </w:t>
      </w:r>
    </w:p>
    <w:p w14:paraId="40D3F103" w14:textId="77777777" w:rsidR="001E76A0" w:rsidRPr="00B96681" w:rsidRDefault="001E76A0" w:rsidP="001E76A0">
      <w:pPr>
        <w:pStyle w:val="NormalWeb"/>
        <w:shd w:val="clear" w:color="auto" w:fill="FFFFFF"/>
        <w:spacing w:before="0" w:beforeAutospacing="0" w:after="0" w:afterAutospacing="0"/>
        <w:rPr>
          <w:rFonts w:ascii="Montserrat" w:hAnsi="Montserrat" w:cs="Arial"/>
          <w:color w:val="0B0C0C"/>
          <w:sz w:val="22"/>
          <w:szCs w:val="22"/>
        </w:rPr>
      </w:pPr>
    </w:p>
    <w:p w14:paraId="1DD1E3BF" w14:textId="5192C36A" w:rsidR="001E76A0" w:rsidRPr="00B96681" w:rsidRDefault="001E76A0" w:rsidP="001E76A0">
      <w:pPr>
        <w:pStyle w:val="NormalWeb"/>
        <w:numPr>
          <w:ilvl w:val="0"/>
          <w:numId w:val="7"/>
        </w:numPr>
        <w:shd w:val="clear" w:color="auto" w:fill="FFFFFF"/>
        <w:spacing w:before="0" w:beforeAutospacing="0" w:after="0" w:afterAutospacing="0"/>
        <w:rPr>
          <w:rFonts w:ascii="Montserrat" w:hAnsi="Montserrat" w:cs="Arial"/>
          <w:color w:val="0B0C0C"/>
          <w:sz w:val="22"/>
          <w:szCs w:val="22"/>
        </w:rPr>
      </w:pPr>
      <w:r w:rsidRPr="00B96681">
        <w:rPr>
          <w:rFonts w:ascii="Montserrat" w:hAnsi="Montserrat" w:cs="Arial"/>
          <w:color w:val="0B0C0C"/>
          <w:sz w:val="22"/>
          <w:szCs w:val="22"/>
        </w:rPr>
        <w:t>All equipment and resources that may have come into contact with a contagious child will be cleaned and sterilised thoroughly to reduce the spread of infection.</w:t>
      </w:r>
    </w:p>
    <w:p w14:paraId="1B31942E" w14:textId="77777777" w:rsidR="001E76A0" w:rsidRDefault="001E76A0" w:rsidP="001E76A0">
      <w:pPr>
        <w:pStyle w:val="ListParagraph"/>
        <w:rPr>
          <w:rFonts w:ascii="Arial" w:hAnsi="Arial" w:cs="Arial"/>
          <w:color w:val="0B0C0C"/>
          <w:sz w:val="29"/>
          <w:szCs w:val="29"/>
          <w:highlight w:val="green"/>
        </w:rPr>
      </w:pPr>
    </w:p>
    <w:p w14:paraId="065F905B" w14:textId="77777777" w:rsidR="001E76A0" w:rsidRDefault="001E76A0" w:rsidP="001E76A0">
      <w:pPr>
        <w:pStyle w:val="NormalWeb"/>
        <w:shd w:val="clear" w:color="auto" w:fill="FFFFFF"/>
        <w:spacing w:before="0" w:beforeAutospacing="0" w:after="0" w:afterAutospacing="0"/>
        <w:ind w:left="720"/>
        <w:rPr>
          <w:rFonts w:ascii="Arial" w:hAnsi="Arial" w:cs="Arial"/>
          <w:color w:val="0B0C0C"/>
          <w:sz w:val="29"/>
          <w:szCs w:val="29"/>
          <w:highlight w:val="green"/>
        </w:rPr>
      </w:pPr>
    </w:p>
    <w:p w14:paraId="02BB0B86" w14:textId="77777777" w:rsidR="00F85D75" w:rsidRPr="00B465A7" w:rsidRDefault="00F85D75" w:rsidP="00B465A7">
      <w:pPr>
        <w:pStyle w:val="Heading1"/>
        <w:rPr>
          <w:rFonts w:ascii="Montserrat" w:hAnsi="Montserrat"/>
          <w:sz w:val="22"/>
          <w:szCs w:val="22"/>
        </w:rPr>
      </w:pPr>
      <w:r w:rsidRPr="00B465A7">
        <w:rPr>
          <w:rFonts w:ascii="Montserrat" w:hAnsi="Montserrat"/>
          <w:sz w:val="22"/>
          <w:szCs w:val="22"/>
        </w:rPr>
        <w:t>Ongoing medical needs</w:t>
      </w:r>
    </w:p>
    <w:p w14:paraId="5CB5C9A0" w14:textId="77777777" w:rsidR="00F85D75" w:rsidRPr="00B465A7" w:rsidRDefault="00F85D75" w:rsidP="00B465A7">
      <w:pPr>
        <w:jc w:val="both"/>
        <w:rPr>
          <w:rFonts w:ascii="Montserrat" w:hAnsi="Montserrat"/>
          <w:sz w:val="22"/>
          <w:szCs w:val="22"/>
        </w:rPr>
      </w:pPr>
    </w:p>
    <w:p w14:paraId="4504F6F0" w14:textId="77777777" w:rsidR="00F85D75" w:rsidRPr="00B465A7" w:rsidRDefault="00F85D75" w:rsidP="00B465A7">
      <w:pPr>
        <w:jc w:val="both"/>
        <w:rPr>
          <w:rFonts w:ascii="Montserrat" w:hAnsi="Montserrat"/>
          <w:sz w:val="22"/>
          <w:szCs w:val="22"/>
        </w:rPr>
      </w:pPr>
      <w:r w:rsidRPr="00B465A7">
        <w:rPr>
          <w:rFonts w:ascii="Montserrat" w:hAnsi="Montserrat"/>
          <w:sz w:val="22"/>
          <w:szCs w:val="22"/>
        </w:rPr>
        <w:t xml:space="preserve">For chronic illnesses </w:t>
      </w:r>
      <w:proofErr w:type="spellStart"/>
      <w:r w:rsidRPr="00B465A7">
        <w:rPr>
          <w:rFonts w:ascii="Montserrat" w:hAnsi="Montserrat"/>
          <w:sz w:val="22"/>
          <w:szCs w:val="22"/>
        </w:rPr>
        <w:t>eg.</w:t>
      </w:r>
      <w:proofErr w:type="spellEnd"/>
      <w:r w:rsidRPr="00B465A7">
        <w:rPr>
          <w:rFonts w:ascii="Montserrat" w:hAnsi="Montserrat"/>
          <w:sz w:val="22"/>
          <w:szCs w:val="22"/>
        </w:rPr>
        <w:t xml:space="preserve"> Asthma or children with medical needs, we will administer, as necessary, any medication</w:t>
      </w:r>
      <w:r w:rsidR="00B31DB0" w:rsidRPr="00B465A7">
        <w:rPr>
          <w:rFonts w:ascii="Montserrat" w:hAnsi="Montserrat"/>
          <w:sz w:val="22"/>
          <w:szCs w:val="22"/>
        </w:rPr>
        <w:t xml:space="preserve"> we have prior consent to administer</w:t>
      </w:r>
      <w:r w:rsidRPr="00B465A7">
        <w:rPr>
          <w:rFonts w:ascii="Montserrat" w:hAnsi="Montserrat"/>
          <w:sz w:val="22"/>
          <w:szCs w:val="22"/>
        </w:rPr>
        <w:t>. A record will be made of the time and parents will be asked to acknowledge this with their signature. This will be in accordance with the setting’s Medication Policy.</w:t>
      </w:r>
    </w:p>
    <w:p w14:paraId="6A8230AC" w14:textId="77777777" w:rsidR="00F85D75" w:rsidRPr="00B465A7" w:rsidRDefault="00F85D75" w:rsidP="00B465A7">
      <w:pPr>
        <w:jc w:val="both"/>
        <w:rPr>
          <w:rFonts w:ascii="Montserrat" w:hAnsi="Montserrat"/>
          <w:sz w:val="22"/>
          <w:szCs w:val="22"/>
        </w:rPr>
      </w:pPr>
    </w:p>
    <w:p w14:paraId="37FA982B" w14:textId="66BFEAF6" w:rsidR="00E02A81" w:rsidRPr="00E02A81" w:rsidRDefault="00E02A81" w:rsidP="00E02A81">
      <w:pPr>
        <w:pStyle w:val="Heading1"/>
        <w:jc w:val="left"/>
        <w:rPr>
          <w:rFonts w:ascii="Montserrat" w:hAnsi="Montserrat"/>
          <w:sz w:val="22"/>
          <w:szCs w:val="22"/>
        </w:rPr>
      </w:pPr>
      <w:r w:rsidRPr="00E02A81">
        <w:rPr>
          <w:rFonts w:ascii="Montserrat" w:hAnsi="Montserrat"/>
          <w:sz w:val="22"/>
          <w:szCs w:val="22"/>
        </w:rPr>
        <w:t xml:space="preserve">Reporting Serious Illnesses/Diseases </w:t>
      </w:r>
    </w:p>
    <w:p w14:paraId="4609BDF7" w14:textId="77777777" w:rsidR="00F85D75" w:rsidRPr="00B465A7" w:rsidRDefault="00F85D75" w:rsidP="00B465A7">
      <w:pPr>
        <w:jc w:val="both"/>
        <w:rPr>
          <w:rFonts w:ascii="Montserrat" w:hAnsi="Montserrat"/>
          <w:sz w:val="22"/>
          <w:szCs w:val="22"/>
        </w:rPr>
      </w:pPr>
    </w:p>
    <w:p w14:paraId="7EC98332" w14:textId="77777777" w:rsidR="00F85D75" w:rsidRPr="00B465A7" w:rsidRDefault="00F85D75" w:rsidP="00B465A7">
      <w:pPr>
        <w:jc w:val="both"/>
        <w:rPr>
          <w:rFonts w:ascii="Montserrat" w:hAnsi="Montserrat"/>
          <w:b/>
          <w:sz w:val="22"/>
          <w:szCs w:val="22"/>
        </w:rPr>
      </w:pPr>
      <w:r w:rsidRPr="00B465A7">
        <w:rPr>
          <w:rFonts w:ascii="Montserrat" w:hAnsi="Montserrat"/>
          <w:sz w:val="22"/>
          <w:szCs w:val="22"/>
        </w:rPr>
        <w:t xml:space="preserve">If a child should suddenly become seriously ill during the duration of the </w:t>
      </w:r>
      <w:r w:rsidR="00586E34" w:rsidRPr="00B465A7">
        <w:rPr>
          <w:rFonts w:ascii="Montserrat" w:hAnsi="Montserrat"/>
          <w:sz w:val="22"/>
          <w:szCs w:val="22"/>
        </w:rPr>
        <w:t>session</w:t>
      </w:r>
      <w:r w:rsidRPr="00B465A7">
        <w:rPr>
          <w:rFonts w:ascii="Montserrat" w:hAnsi="Montserrat"/>
          <w:sz w:val="22"/>
          <w:szCs w:val="22"/>
        </w:rPr>
        <w:t xml:space="preserve">, we will immediately seek medical attention. The setting will follow its </w:t>
      </w:r>
      <w:r w:rsidRPr="00B465A7">
        <w:rPr>
          <w:rFonts w:ascii="Montserrat" w:hAnsi="Montserrat"/>
          <w:b/>
          <w:sz w:val="22"/>
          <w:szCs w:val="22"/>
        </w:rPr>
        <w:t xml:space="preserve">Serious Accident and Emergency Procedure in the </w:t>
      </w:r>
      <w:r w:rsidR="00AB14EA" w:rsidRPr="00B465A7">
        <w:rPr>
          <w:rFonts w:ascii="Montserrat" w:hAnsi="Montserrat"/>
          <w:b/>
          <w:sz w:val="22"/>
          <w:szCs w:val="22"/>
        </w:rPr>
        <w:t xml:space="preserve">First Aid </w:t>
      </w:r>
      <w:r w:rsidRPr="00B465A7">
        <w:rPr>
          <w:rFonts w:ascii="Montserrat" w:hAnsi="Montserrat"/>
          <w:b/>
          <w:sz w:val="22"/>
          <w:szCs w:val="22"/>
        </w:rPr>
        <w:t>Policy.</w:t>
      </w:r>
    </w:p>
    <w:p w14:paraId="13BB0689" w14:textId="77777777" w:rsidR="00743D6D" w:rsidRPr="00B465A7" w:rsidRDefault="00743D6D" w:rsidP="00B465A7">
      <w:pPr>
        <w:pStyle w:val="Heading1"/>
        <w:rPr>
          <w:rFonts w:ascii="Montserrat" w:hAnsi="Montserrat"/>
          <w:sz w:val="22"/>
          <w:szCs w:val="22"/>
        </w:rPr>
      </w:pPr>
    </w:p>
    <w:p w14:paraId="08F66281" w14:textId="77777777" w:rsidR="00F85D75" w:rsidRPr="00B465A7" w:rsidRDefault="00B31DB0" w:rsidP="00B465A7">
      <w:pPr>
        <w:pStyle w:val="Heading1"/>
        <w:rPr>
          <w:rFonts w:ascii="Montserrat" w:hAnsi="Montserrat"/>
          <w:sz w:val="22"/>
          <w:szCs w:val="22"/>
        </w:rPr>
      </w:pPr>
      <w:proofErr w:type="spellStart"/>
      <w:r w:rsidRPr="00B465A7">
        <w:rPr>
          <w:rFonts w:ascii="Montserrat" w:hAnsi="Montserrat"/>
          <w:sz w:val="22"/>
          <w:szCs w:val="22"/>
        </w:rPr>
        <w:t>Riddor</w:t>
      </w:r>
      <w:proofErr w:type="spellEnd"/>
      <w:r w:rsidRPr="00B465A7">
        <w:rPr>
          <w:rFonts w:ascii="Montserrat" w:hAnsi="Montserrat"/>
          <w:sz w:val="22"/>
          <w:szCs w:val="22"/>
        </w:rPr>
        <w:t xml:space="preserve"> </w:t>
      </w:r>
    </w:p>
    <w:p w14:paraId="6F2DB332" w14:textId="77777777" w:rsidR="00F85D75" w:rsidRPr="00B465A7" w:rsidRDefault="00B31DB0" w:rsidP="00B465A7">
      <w:pPr>
        <w:jc w:val="both"/>
        <w:rPr>
          <w:rFonts w:ascii="Montserrat" w:hAnsi="Montserrat"/>
          <w:sz w:val="22"/>
          <w:szCs w:val="22"/>
        </w:rPr>
      </w:pPr>
      <w:proofErr w:type="spellStart"/>
      <w:r w:rsidRPr="00B465A7">
        <w:rPr>
          <w:rFonts w:ascii="Montserrat" w:hAnsi="Montserrat"/>
          <w:sz w:val="22"/>
          <w:szCs w:val="22"/>
        </w:rPr>
        <w:t>Riddor</w:t>
      </w:r>
      <w:proofErr w:type="spellEnd"/>
      <w:r w:rsidRPr="00B465A7">
        <w:rPr>
          <w:rFonts w:ascii="Montserrat" w:hAnsi="Montserrat"/>
          <w:sz w:val="22"/>
          <w:szCs w:val="22"/>
        </w:rPr>
        <w:t xml:space="preserve"> </w:t>
      </w:r>
      <w:r w:rsidR="00F85D75" w:rsidRPr="00B465A7">
        <w:rPr>
          <w:rFonts w:ascii="Montserrat" w:hAnsi="Montserrat"/>
          <w:sz w:val="22"/>
          <w:szCs w:val="22"/>
        </w:rPr>
        <w:t>means the Reporting of Injuries, Diseases and Dangerous Occurrences Regulations</w:t>
      </w:r>
      <w:r w:rsidR="00470448" w:rsidRPr="00B465A7">
        <w:rPr>
          <w:rFonts w:ascii="Montserrat" w:hAnsi="Montserrat"/>
          <w:sz w:val="22"/>
          <w:szCs w:val="22"/>
        </w:rPr>
        <w:t xml:space="preserve"> and there are certain things that have to be reported to </w:t>
      </w:r>
      <w:proofErr w:type="spellStart"/>
      <w:r w:rsidR="00470448" w:rsidRPr="00B465A7">
        <w:rPr>
          <w:rFonts w:ascii="Montserrat" w:hAnsi="Montserrat"/>
          <w:sz w:val="22"/>
          <w:szCs w:val="22"/>
        </w:rPr>
        <w:t>Riddor</w:t>
      </w:r>
      <w:proofErr w:type="spellEnd"/>
      <w:r w:rsidR="00470448" w:rsidRPr="00B465A7">
        <w:rPr>
          <w:rFonts w:ascii="Montserrat" w:hAnsi="Montserrat"/>
          <w:sz w:val="22"/>
          <w:szCs w:val="22"/>
        </w:rPr>
        <w:t>.</w:t>
      </w:r>
    </w:p>
    <w:p w14:paraId="4740782E" w14:textId="77777777" w:rsidR="00F85D75" w:rsidRPr="00B465A7" w:rsidRDefault="00F85D75" w:rsidP="00B465A7">
      <w:pPr>
        <w:jc w:val="both"/>
        <w:rPr>
          <w:rFonts w:ascii="Montserrat" w:hAnsi="Montserrat"/>
          <w:sz w:val="22"/>
          <w:szCs w:val="22"/>
        </w:rPr>
      </w:pPr>
    </w:p>
    <w:p w14:paraId="0F4F4FA9" w14:textId="77777777" w:rsidR="00F85D75" w:rsidRPr="00B465A7" w:rsidRDefault="00F85D75" w:rsidP="00B465A7">
      <w:pPr>
        <w:jc w:val="both"/>
        <w:rPr>
          <w:rFonts w:ascii="Montserrat" w:hAnsi="Montserrat"/>
          <w:sz w:val="22"/>
          <w:szCs w:val="22"/>
        </w:rPr>
      </w:pPr>
      <w:r w:rsidRPr="00B465A7">
        <w:rPr>
          <w:rFonts w:ascii="Montserrat" w:hAnsi="Montserrat"/>
          <w:sz w:val="22"/>
          <w:szCs w:val="22"/>
        </w:rPr>
        <w:t>Reportable diseases include certain poisonings, so</w:t>
      </w:r>
      <w:r w:rsidR="00B31DB0" w:rsidRPr="00B465A7">
        <w:rPr>
          <w:rFonts w:ascii="Montserrat" w:hAnsi="Montserrat"/>
          <w:sz w:val="22"/>
          <w:szCs w:val="22"/>
        </w:rPr>
        <w:t>me skin diseases, lung diseases and</w:t>
      </w:r>
      <w:r w:rsidRPr="00B465A7">
        <w:rPr>
          <w:rFonts w:ascii="Montserrat" w:hAnsi="Montserrat"/>
          <w:sz w:val="22"/>
          <w:szCs w:val="22"/>
        </w:rPr>
        <w:t xml:space="preserve"> infections such as hepatitis, tuberculosis, anthrax, l</w:t>
      </w:r>
      <w:r w:rsidR="00B31DB0" w:rsidRPr="00B465A7">
        <w:rPr>
          <w:rFonts w:ascii="Montserrat" w:hAnsi="Montserrat"/>
          <w:sz w:val="22"/>
          <w:szCs w:val="22"/>
        </w:rPr>
        <w:t>egionellosis and tetanus. If we</w:t>
      </w:r>
      <w:r w:rsidRPr="00B465A7">
        <w:rPr>
          <w:rFonts w:ascii="Montserrat" w:hAnsi="Montserrat"/>
          <w:sz w:val="22"/>
          <w:szCs w:val="22"/>
        </w:rPr>
        <w:t xml:space="preserve"> are </w:t>
      </w:r>
      <w:proofErr w:type="gramStart"/>
      <w:r w:rsidRPr="00B465A7">
        <w:rPr>
          <w:rFonts w:ascii="Montserrat" w:hAnsi="Montserrat"/>
          <w:sz w:val="22"/>
          <w:szCs w:val="22"/>
        </w:rPr>
        <w:t>unsure</w:t>
      </w:r>
      <w:proofErr w:type="gramEnd"/>
      <w:r w:rsidRPr="00B465A7">
        <w:rPr>
          <w:rFonts w:ascii="Montserrat" w:hAnsi="Montserrat"/>
          <w:sz w:val="22"/>
          <w:szCs w:val="22"/>
        </w:rPr>
        <w:t xml:space="preserve"> </w:t>
      </w:r>
      <w:r w:rsidR="00B31DB0" w:rsidRPr="00B465A7">
        <w:rPr>
          <w:rFonts w:ascii="Montserrat" w:hAnsi="Montserrat"/>
          <w:sz w:val="22"/>
          <w:szCs w:val="22"/>
        </w:rPr>
        <w:t xml:space="preserve">we will </w:t>
      </w:r>
      <w:r w:rsidRPr="00B465A7">
        <w:rPr>
          <w:rFonts w:ascii="Montserrat" w:hAnsi="Montserrat"/>
          <w:sz w:val="22"/>
          <w:szCs w:val="22"/>
        </w:rPr>
        <w:t>ask a Health Professional for advice or</w:t>
      </w:r>
      <w:r w:rsidR="00470448" w:rsidRPr="00B465A7">
        <w:rPr>
          <w:rFonts w:ascii="Montserrat" w:hAnsi="Montserrat"/>
          <w:sz w:val="22"/>
          <w:szCs w:val="22"/>
        </w:rPr>
        <w:t xml:space="preserve"> refer to the </w:t>
      </w:r>
      <w:proofErr w:type="spellStart"/>
      <w:r w:rsidR="00470448" w:rsidRPr="00B465A7">
        <w:rPr>
          <w:rFonts w:ascii="Montserrat" w:hAnsi="Montserrat"/>
          <w:sz w:val="22"/>
          <w:szCs w:val="22"/>
        </w:rPr>
        <w:t>Riddor</w:t>
      </w:r>
      <w:proofErr w:type="spellEnd"/>
      <w:r w:rsidR="00470448" w:rsidRPr="00B465A7">
        <w:rPr>
          <w:rFonts w:ascii="Montserrat" w:hAnsi="Montserrat"/>
          <w:sz w:val="22"/>
          <w:szCs w:val="22"/>
        </w:rPr>
        <w:t xml:space="preserve"> web-site at </w:t>
      </w:r>
      <w:hyperlink r:id="rId11" w:history="1">
        <w:r w:rsidR="00743D6D" w:rsidRPr="00B465A7">
          <w:rPr>
            <w:rStyle w:val="Hyperlink"/>
            <w:rFonts w:ascii="Montserrat" w:hAnsi="Montserrat"/>
            <w:sz w:val="22"/>
            <w:szCs w:val="22"/>
          </w:rPr>
          <w:t>http://www.hse.gov.uk/riddor/</w:t>
        </w:r>
      </w:hyperlink>
    </w:p>
    <w:p w14:paraId="70AFBCCA" w14:textId="77777777" w:rsidR="00743D6D" w:rsidRPr="00B465A7" w:rsidRDefault="00743D6D" w:rsidP="00B465A7">
      <w:pPr>
        <w:jc w:val="both"/>
        <w:rPr>
          <w:rFonts w:ascii="Montserrat" w:hAnsi="Montserrat"/>
          <w:sz w:val="22"/>
          <w:szCs w:val="22"/>
        </w:rPr>
      </w:pPr>
    </w:p>
    <w:p w14:paraId="20EA8CA4" w14:textId="77777777" w:rsidR="00470448" w:rsidRPr="00B465A7" w:rsidRDefault="00B31DB0" w:rsidP="00B465A7">
      <w:pPr>
        <w:jc w:val="both"/>
        <w:rPr>
          <w:rFonts w:ascii="Montserrat" w:hAnsi="Montserrat"/>
          <w:sz w:val="22"/>
          <w:szCs w:val="22"/>
        </w:rPr>
      </w:pPr>
      <w:r w:rsidRPr="00B465A7">
        <w:rPr>
          <w:rFonts w:ascii="Montserrat" w:hAnsi="Montserrat"/>
          <w:sz w:val="22"/>
          <w:szCs w:val="22"/>
        </w:rPr>
        <w:lastRenderedPageBreak/>
        <w:t>We will keep a record, which will include</w:t>
      </w:r>
      <w:r w:rsidR="00F85D75" w:rsidRPr="00B465A7">
        <w:rPr>
          <w:rFonts w:ascii="Montserrat" w:hAnsi="Montserrat"/>
          <w:sz w:val="22"/>
          <w:szCs w:val="22"/>
        </w:rPr>
        <w:t xml:space="preserve"> the date and method of reporting, the date, time and place of event, the personal details of those involved and a brief description of the nature of the event or </w:t>
      </w:r>
      <w:r w:rsidRPr="00B465A7">
        <w:rPr>
          <w:rFonts w:ascii="Montserrat" w:hAnsi="Montserrat"/>
          <w:sz w:val="22"/>
          <w:szCs w:val="22"/>
        </w:rPr>
        <w:t>disease. An incident form may be used for this.</w:t>
      </w:r>
    </w:p>
    <w:p w14:paraId="612241C6" w14:textId="77777777" w:rsidR="00470448" w:rsidRPr="00B465A7" w:rsidRDefault="00470448" w:rsidP="00B465A7">
      <w:pPr>
        <w:jc w:val="both"/>
        <w:rPr>
          <w:rFonts w:ascii="Montserrat" w:hAnsi="Montserrat"/>
          <w:sz w:val="22"/>
          <w:szCs w:val="22"/>
        </w:rPr>
      </w:pPr>
    </w:p>
    <w:p w14:paraId="7A422CBB" w14:textId="77777777" w:rsidR="00F85D75" w:rsidRPr="00B465A7" w:rsidRDefault="00470448" w:rsidP="00B465A7">
      <w:pPr>
        <w:jc w:val="both"/>
        <w:rPr>
          <w:rFonts w:ascii="Montserrat" w:hAnsi="Montserrat"/>
          <w:sz w:val="22"/>
          <w:szCs w:val="22"/>
        </w:rPr>
      </w:pPr>
      <w:r w:rsidRPr="00B465A7">
        <w:rPr>
          <w:rFonts w:ascii="Montserrat" w:hAnsi="Montserrat"/>
          <w:sz w:val="22"/>
          <w:szCs w:val="22"/>
        </w:rPr>
        <w:t xml:space="preserve">To report to </w:t>
      </w:r>
      <w:proofErr w:type="spellStart"/>
      <w:r w:rsidRPr="00B465A7">
        <w:rPr>
          <w:rFonts w:ascii="Montserrat" w:hAnsi="Montserrat"/>
          <w:sz w:val="22"/>
          <w:szCs w:val="22"/>
        </w:rPr>
        <w:t>Riddor</w:t>
      </w:r>
      <w:proofErr w:type="spellEnd"/>
      <w:r w:rsidRPr="00B465A7">
        <w:rPr>
          <w:rFonts w:ascii="Montserrat" w:hAnsi="Montserrat"/>
          <w:sz w:val="22"/>
          <w:szCs w:val="22"/>
        </w:rPr>
        <w:t xml:space="preserve">, we will use the appropriate </w:t>
      </w:r>
      <w:proofErr w:type="gramStart"/>
      <w:r w:rsidRPr="00B465A7">
        <w:rPr>
          <w:rFonts w:ascii="Montserrat" w:hAnsi="Montserrat"/>
          <w:sz w:val="22"/>
          <w:szCs w:val="22"/>
        </w:rPr>
        <w:t>on line</w:t>
      </w:r>
      <w:proofErr w:type="gramEnd"/>
      <w:r w:rsidRPr="00B465A7">
        <w:rPr>
          <w:rFonts w:ascii="Montserrat" w:hAnsi="Montserrat"/>
          <w:sz w:val="22"/>
          <w:szCs w:val="22"/>
        </w:rPr>
        <w:t xml:space="preserve"> form on the website, which can be found at: </w:t>
      </w:r>
      <w:r w:rsidR="00F85D75" w:rsidRPr="00B465A7">
        <w:rPr>
          <w:rFonts w:ascii="Montserrat" w:hAnsi="Montserrat"/>
          <w:sz w:val="22"/>
          <w:szCs w:val="22"/>
        </w:rPr>
        <w:t xml:space="preserve"> </w:t>
      </w:r>
      <w:hyperlink r:id="rId12" w:history="1">
        <w:r w:rsidRPr="00B465A7">
          <w:rPr>
            <w:rStyle w:val="Hyperlink"/>
            <w:rFonts w:ascii="Montserrat" w:hAnsi="Montserrat"/>
            <w:sz w:val="22"/>
            <w:szCs w:val="22"/>
          </w:rPr>
          <w:t>http://www.hse.gov.uk/riddor/report.htm</w:t>
        </w:r>
      </w:hyperlink>
    </w:p>
    <w:p w14:paraId="57BB0009" w14:textId="77777777" w:rsidR="00470448" w:rsidRDefault="00743D6D" w:rsidP="00B465A7">
      <w:pPr>
        <w:jc w:val="both"/>
        <w:rPr>
          <w:rFonts w:ascii="Montserrat" w:hAnsi="Montserrat" w:cs="Arial"/>
          <w:sz w:val="22"/>
          <w:szCs w:val="22"/>
        </w:rPr>
      </w:pPr>
      <w:r w:rsidRPr="00B465A7">
        <w:rPr>
          <w:rFonts w:ascii="Montserrat" w:hAnsi="Montserrat" w:cs="Arial"/>
          <w:sz w:val="22"/>
          <w:szCs w:val="22"/>
        </w:rPr>
        <w:t xml:space="preserve">To report fatal/specified, and major incidents </w:t>
      </w:r>
      <w:r w:rsidRPr="00B465A7">
        <w:rPr>
          <w:rStyle w:val="Strong"/>
          <w:rFonts w:ascii="Montserrat" w:hAnsi="Montserrat" w:cs="Arial"/>
          <w:b w:val="0"/>
          <w:sz w:val="22"/>
          <w:szCs w:val="22"/>
        </w:rPr>
        <w:t>only</w:t>
      </w:r>
      <w:r w:rsidRPr="00B465A7">
        <w:rPr>
          <w:rFonts w:ascii="Montserrat" w:hAnsi="Montserrat" w:cs="Arial"/>
          <w:sz w:val="22"/>
          <w:szCs w:val="22"/>
        </w:rPr>
        <w:t xml:space="preserve"> </w:t>
      </w:r>
      <w:r w:rsidRPr="00B465A7">
        <w:rPr>
          <w:rFonts w:ascii="Montserrat" w:hAnsi="Montserrat" w:cs="Arial"/>
          <w:b/>
          <w:sz w:val="22"/>
          <w:szCs w:val="22"/>
        </w:rPr>
        <w:t>T</w:t>
      </w:r>
      <w:r w:rsidR="00470448" w:rsidRPr="00B465A7">
        <w:rPr>
          <w:rFonts w:ascii="Montserrat" w:hAnsi="Montserrat" w:cs="Arial"/>
          <w:sz w:val="22"/>
          <w:szCs w:val="22"/>
        </w:rPr>
        <w:t>:</w:t>
      </w:r>
      <w:r w:rsidR="00833222" w:rsidRPr="00B465A7">
        <w:rPr>
          <w:rFonts w:ascii="Montserrat" w:hAnsi="Montserrat" w:cs="Arial"/>
          <w:sz w:val="22"/>
          <w:szCs w:val="22"/>
        </w:rPr>
        <w:t xml:space="preserve"> </w:t>
      </w:r>
      <w:r w:rsidR="00470448" w:rsidRPr="00B465A7">
        <w:rPr>
          <w:rFonts w:ascii="Montserrat" w:hAnsi="Montserrat" w:cs="Arial"/>
          <w:sz w:val="22"/>
          <w:szCs w:val="22"/>
        </w:rPr>
        <w:t>0345 300 9923</w:t>
      </w:r>
    </w:p>
    <w:p w14:paraId="7558A4C7" w14:textId="77777777" w:rsidR="008D26FE" w:rsidRPr="00B465A7" w:rsidRDefault="008D26FE" w:rsidP="00B465A7">
      <w:pPr>
        <w:jc w:val="both"/>
        <w:rPr>
          <w:rFonts w:ascii="Montserrat" w:hAnsi="Montserrat" w:cs="Arial"/>
          <w:sz w:val="22"/>
          <w:szCs w:val="22"/>
        </w:rPr>
      </w:pPr>
    </w:p>
    <w:p w14:paraId="553535AA" w14:textId="77777777" w:rsidR="008D26FE" w:rsidRPr="005A6FC1" w:rsidRDefault="008D26FE" w:rsidP="008D26FE">
      <w:pPr>
        <w:jc w:val="both"/>
        <w:rPr>
          <w:rFonts w:ascii="Montserrat" w:hAnsi="Montserrat"/>
          <w:sz w:val="22"/>
          <w:szCs w:val="22"/>
        </w:rPr>
      </w:pPr>
      <w:r w:rsidRPr="005A6FC1">
        <w:rPr>
          <w:rFonts w:ascii="Montserrat" w:hAnsi="Montserrat"/>
          <w:sz w:val="22"/>
          <w:szCs w:val="22"/>
        </w:rPr>
        <w:t xml:space="preserve">NOTE: PVI settings DO need to report anything relevant for staff and volunteers but not for children. </w:t>
      </w:r>
    </w:p>
    <w:p w14:paraId="3BFD4E15" w14:textId="77777777" w:rsidR="00470448" w:rsidRPr="005A6FC1" w:rsidRDefault="00470448" w:rsidP="00B465A7">
      <w:pPr>
        <w:jc w:val="both"/>
        <w:rPr>
          <w:rFonts w:ascii="Montserrat" w:hAnsi="Montserrat"/>
          <w:sz w:val="22"/>
          <w:szCs w:val="22"/>
        </w:rPr>
      </w:pPr>
    </w:p>
    <w:p w14:paraId="737FA974" w14:textId="24C7C846" w:rsidR="008D26FE" w:rsidRPr="005A6FC1" w:rsidRDefault="00F85D75" w:rsidP="008D26FE">
      <w:pPr>
        <w:jc w:val="both"/>
        <w:rPr>
          <w:rFonts w:ascii="Montserrat" w:hAnsi="Montserrat"/>
          <w:sz w:val="22"/>
          <w:szCs w:val="22"/>
        </w:rPr>
      </w:pPr>
      <w:r w:rsidRPr="005A6FC1">
        <w:rPr>
          <w:rFonts w:ascii="Montserrat" w:hAnsi="Montserrat"/>
          <w:sz w:val="22"/>
          <w:szCs w:val="22"/>
        </w:rPr>
        <w:t xml:space="preserve">As well as reporting the outbreak to </w:t>
      </w:r>
      <w:proofErr w:type="spellStart"/>
      <w:r w:rsidRPr="005A6FC1">
        <w:rPr>
          <w:rFonts w:ascii="Montserrat" w:hAnsi="Montserrat"/>
          <w:sz w:val="22"/>
          <w:szCs w:val="22"/>
        </w:rPr>
        <w:t>Riddor</w:t>
      </w:r>
      <w:proofErr w:type="spellEnd"/>
      <w:r w:rsidRPr="005A6FC1">
        <w:rPr>
          <w:rFonts w:ascii="Montserrat" w:hAnsi="Montserrat"/>
          <w:sz w:val="22"/>
          <w:szCs w:val="22"/>
        </w:rPr>
        <w:t xml:space="preserve">, </w:t>
      </w:r>
      <w:r w:rsidR="00B31DB0" w:rsidRPr="005A6FC1">
        <w:rPr>
          <w:rFonts w:ascii="Montserrat" w:hAnsi="Montserrat"/>
          <w:sz w:val="22"/>
          <w:szCs w:val="22"/>
        </w:rPr>
        <w:t xml:space="preserve">we will also </w:t>
      </w:r>
      <w:r w:rsidRPr="005A6FC1">
        <w:rPr>
          <w:rFonts w:ascii="Montserrat" w:hAnsi="Montserrat"/>
          <w:sz w:val="22"/>
          <w:szCs w:val="22"/>
        </w:rPr>
        <w:t xml:space="preserve">notify Ofsted </w:t>
      </w:r>
      <w:r w:rsidR="008D26FE" w:rsidRPr="005A6FC1">
        <w:rPr>
          <w:rFonts w:ascii="Montserrat" w:hAnsi="Montserrat"/>
          <w:sz w:val="22"/>
          <w:szCs w:val="22"/>
        </w:rPr>
        <w:t xml:space="preserve">of any serious illnesses </w:t>
      </w:r>
      <w:r w:rsidR="00B31DB0" w:rsidRPr="005A6FC1">
        <w:rPr>
          <w:rFonts w:ascii="Montserrat" w:hAnsi="Montserrat"/>
          <w:sz w:val="22"/>
          <w:szCs w:val="22"/>
        </w:rPr>
        <w:t xml:space="preserve">(NOTE: </w:t>
      </w:r>
      <w:r w:rsidRPr="005A6FC1">
        <w:rPr>
          <w:rFonts w:ascii="Montserrat" w:hAnsi="Montserrat"/>
          <w:sz w:val="22"/>
          <w:szCs w:val="22"/>
        </w:rPr>
        <w:t xml:space="preserve"> registered childcare provider</w:t>
      </w:r>
      <w:r w:rsidR="00B31DB0" w:rsidRPr="005A6FC1">
        <w:rPr>
          <w:rFonts w:ascii="Montserrat" w:hAnsi="Montserrat"/>
          <w:sz w:val="22"/>
          <w:szCs w:val="22"/>
        </w:rPr>
        <w:t>s only).</w:t>
      </w:r>
      <w:r w:rsidR="00747D69" w:rsidRPr="005A6FC1">
        <w:rPr>
          <w:rFonts w:ascii="Montserrat" w:hAnsi="Montserrat"/>
          <w:sz w:val="22"/>
          <w:szCs w:val="22"/>
        </w:rPr>
        <w:t xml:space="preserve"> </w:t>
      </w:r>
    </w:p>
    <w:p w14:paraId="0394C240" w14:textId="1F5AFC6C" w:rsidR="008D26FE" w:rsidRPr="005A6FC1" w:rsidRDefault="008D26FE" w:rsidP="008D26FE">
      <w:pPr>
        <w:jc w:val="both"/>
        <w:rPr>
          <w:rFonts w:ascii="Montserrat" w:hAnsi="Montserrat"/>
          <w:sz w:val="22"/>
          <w:szCs w:val="22"/>
        </w:rPr>
      </w:pPr>
      <w:r w:rsidRPr="005A6FC1">
        <w:rPr>
          <w:rFonts w:ascii="Montserrat" w:hAnsi="Montserrat"/>
          <w:sz w:val="22"/>
          <w:szCs w:val="22"/>
        </w:rPr>
        <w:t>We will do this within 14 days and understand that Ofsted may take action against us if we don’t. We will use the following form to notify them.</w:t>
      </w:r>
    </w:p>
    <w:p w14:paraId="7FA95C48" w14:textId="77777777" w:rsidR="00F85D75" w:rsidRPr="005A6FC1" w:rsidRDefault="00F85D75" w:rsidP="00B465A7">
      <w:pPr>
        <w:jc w:val="both"/>
        <w:rPr>
          <w:rFonts w:ascii="Montserrat" w:hAnsi="Montserrat"/>
          <w:sz w:val="22"/>
          <w:szCs w:val="22"/>
        </w:rPr>
      </w:pPr>
    </w:p>
    <w:p w14:paraId="4E5E1532" w14:textId="77777777" w:rsidR="008D26FE" w:rsidRPr="008D26FE" w:rsidRDefault="00000000" w:rsidP="008D26FE">
      <w:pPr>
        <w:rPr>
          <w:rFonts w:ascii="Montserrat" w:hAnsi="Montserrat"/>
          <w:sz w:val="22"/>
          <w:szCs w:val="22"/>
        </w:rPr>
      </w:pPr>
      <w:hyperlink r:id="rId13" w:history="1">
        <w:r w:rsidR="008D26FE" w:rsidRPr="005A6FC1">
          <w:rPr>
            <w:rStyle w:val="Hyperlink"/>
            <w:rFonts w:ascii="Montserrat" w:hAnsi="Montserrat"/>
            <w:sz w:val="22"/>
            <w:szCs w:val="22"/>
          </w:rPr>
          <w:t>https://www.gov.uk/guidance/report-a-serious-childcare-incident</w:t>
        </w:r>
      </w:hyperlink>
      <w:r w:rsidR="008D26FE" w:rsidRPr="008D26FE">
        <w:rPr>
          <w:rFonts w:ascii="Montserrat" w:hAnsi="Montserrat"/>
          <w:sz w:val="22"/>
          <w:szCs w:val="22"/>
        </w:rPr>
        <w:t xml:space="preserve">  </w:t>
      </w:r>
    </w:p>
    <w:p w14:paraId="1F464280" w14:textId="77777777" w:rsidR="00F85D75" w:rsidRPr="008D26FE" w:rsidRDefault="00F85D75" w:rsidP="00B465A7">
      <w:pPr>
        <w:jc w:val="both"/>
        <w:rPr>
          <w:rFonts w:ascii="Montserrat" w:hAnsi="Montserrat"/>
          <w:b/>
          <w:sz w:val="22"/>
          <w:szCs w:val="22"/>
        </w:rPr>
      </w:pPr>
    </w:p>
    <w:p w14:paraId="047D5925" w14:textId="77777777" w:rsidR="008D26FE" w:rsidRPr="00B465A7" w:rsidRDefault="008D26FE" w:rsidP="00B465A7">
      <w:pPr>
        <w:jc w:val="both"/>
        <w:rPr>
          <w:rFonts w:ascii="Montserrat" w:hAnsi="Montserrat"/>
          <w:sz w:val="22"/>
          <w:szCs w:val="22"/>
        </w:rPr>
      </w:pPr>
    </w:p>
    <w:p w14:paraId="60AF5065" w14:textId="77777777" w:rsidR="00D23EB6" w:rsidRPr="00D23EB6" w:rsidRDefault="00D23EB6" w:rsidP="00D23EB6">
      <w:pPr>
        <w:rPr>
          <w:rFonts w:ascii="Montserrat" w:hAnsi="Montserrat"/>
          <w:b/>
          <w:sz w:val="22"/>
          <w:szCs w:val="22"/>
        </w:rPr>
      </w:pPr>
      <w:r w:rsidRPr="00D23EB6">
        <w:rPr>
          <w:rFonts w:ascii="Montserrat" w:hAnsi="Montserrat"/>
          <w:b/>
          <w:sz w:val="22"/>
          <w:szCs w:val="22"/>
        </w:rPr>
        <w:t>UK Health Security Agency – formerly known as Public Health England</w:t>
      </w:r>
    </w:p>
    <w:p w14:paraId="40AC1260" w14:textId="77777777" w:rsidR="00D23EB6" w:rsidRPr="00D23EB6" w:rsidRDefault="00D23EB6" w:rsidP="00D23EB6">
      <w:pPr>
        <w:rPr>
          <w:rFonts w:ascii="Montserrat" w:hAnsi="Montserrat"/>
          <w:sz w:val="22"/>
          <w:szCs w:val="22"/>
        </w:rPr>
      </w:pPr>
      <w:r w:rsidRPr="00D23EB6">
        <w:rPr>
          <w:rFonts w:ascii="Montserrat" w:hAnsi="Montserrat"/>
          <w:sz w:val="22"/>
          <w:szCs w:val="22"/>
        </w:rPr>
        <w:t xml:space="preserve">We will manage most infectious diseases by following the UK Health Security Agency’s (UKHSA) guidance – </w:t>
      </w:r>
      <w:hyperlink r:id="rId14" w:history="1">
        <w:r w:rsidRPr="00D23EB6">
          <w:rPr>
            <w:rStyle w:val="Hyperlink"/>
            <w:rFonts w:ascii="Montserrat" w:hAnsi="Montserrat"/>
            <w:sz w:val="22"/>
            <w:szCs w:val="22"/>
          </w:rPr>
          <w:t>https://www.gov.uk/government/publications/health-protection-in-schools-and-other-childcare-facilities</w:t>
        </w:r>
      </w:hyperlink>
    </w:p>
    <w:p w14:paraId="2449C4FE" w14:textId="77777777" w:rsidR="00D23EB6" w:rsidRPr="00D23EB6" w:rsidRDefault="00D23EB6" w:rsidP="00D23EB6">
      <w:pPr>
        <w:rPr>
          <w:rFonts w:ascii="Montserrat" w:hAnsi="Montserrat"/>
          <w:b/>
          <w:sz w:val="22"/>
          <w:szCs w:val="22"/>
        </w:rPr>
      </w:pPr>
      <w:r w:rsidRPr="00D23EB6">
        <w:rPr>
          <w:rFonts w:ascii="Montserrat" w:hAnsi="Montserrat"/>
          <w:sz w:val="22"/>
          <w:szCs w:val="22"/>
        </w:rPr>
        <w:t>We will use our contingency policy and consider seeking specialist advice from our UKHSA team in line with this.</w:t>
      </w:r>
    </w:p>
    <w:p w14:paraId="3D170F21" w14:textId="77777777" w:rsidR="00D23EB6" w:rsidRPr="00D23EB6" w:rsidRDefault="00D23EB6" w:rsidP="00D23EB6">
      <w:pPr>
        <w:rPr>
          <w:rFonts w:ascii="Montserrat" w:hAnsi="Montserrat" w:cs="Arial"/>
          <w:sz w:val="22"/>
          <w:szCs w:val="22"/>
        </w:rPr>
      </w:pPr>
    </w:p>
    <w:p w14:paraId="38AC2A13" w14:textId="77777777" w:rsidR="00D23EB6" w:rsidRPr="00D23EB6" w:rsidRDefault="00D23EB6" w:rsidP="00D23EB6">
      <w:pPr>
        <w:pStyle w:val="ListParagraph"/>
        <w:numPr>
          <w:ilvl w:val="0"/>
          <w:numId w:val="8"/>
        </w:numPr>
        <w:rPr>
          <w:rFonts w:ascii="Montserrat" w:hAnsi="Montserrat"/>
          <w:bCs/>
          <w:sz w:val="22"/>
          <w:szCs w:val="22"/>
        </w:rPr>
      </w:pPr>
      <w:r w:rsidRPr="00D23EB6">
        <w:rPr>
          <w:rFonts w:ascii="Montserrat" w:hAnsi="Montserrat"/>
          <w:bCs/>
          <w:sz w:val="22"/>
          <w:szCs w:val="22"/>
        </w:rPr>
        <w:t>UKHSA South West</w:t>
      </w:r>
    </w:p>
    <w:p w14:paraId="3FD6E083" w14:textId="77777777" w:rsidR="00D23EB6" w:rsidRPr="00D23EB6" w:rsidRDefault="00D23EB6" w:rsidP="00D23EB6">
      <w:pPr>
        <w:ind w:left="720"/>
        <w:rPr>
          <w:rFonts w:ascii="Montserrat" w:hAnsi="Montserrat"/>
          <w:bCs/>
          <w:sz w:val="22"/>
          <w:szCs w:val="22"/>
        </w:rPr>
      </w:pPr>
      <w:r w:rsidRPr="00D23EB6">
        <w:rPr>
          <w:rFonts w:ascii="Montserrat" w:hAnsi="Montserrat"/>
          <w:bCs/>
          <w:sz w:val="22"/>
          <w:szCs w:val="22"/>
        </w:rPr>
        <w:t>2 Rivergate</w:t>
      </w:r>
    </w:p>
    <w:p w14:paraId="316FD19D" w14:textId="77777777" w:rsidR="00D23EB6" w:rsidRPr="00D23EB6" w:rsidRDefault="00D23EB6" w:rsidP="00D23EB6">
      <w:pPr>
        <w:ind w:left="720"/>
        <w:rPr>
          <w:rFonts w:ascii="Montserrat" w:hAnsi="Montserrat"/>
          <w:bCs/>
          <w:sz w:val="22"/>
          <w:szCs w:val="22"/>
        </w:rPr>
      </w:pPr>
      <w:r w:rsidRPr="00D23EB6">
        <w:rPr>
          <w:rFonts w:ascii="Montserrat" w:hAnsi="Montserrat"/>
          <w:bCs/>
          <w:sz w:val="22"/>
          <w:szCs w:val="22"/>
        </w:rPr>
        <w:t>Temple Quay</w:t>
      </w:r>
    </w:p>
    <w:p w14:paraId="29C94D93" w14:textId="77777777" w:rsidR="00D23EB6" w:rsidRPr="00D23EB6" w:rsidRDefault="00D23EB6" w:rsidP="00D23EB6">
      <w:pPr>
        <w:ind w:left="720"/>
        <w:rPr>
          <w:rFonts w:ascii="Montserrat" w:hAnsi="Montserrat"/>
          <w:bCs/>
          <w:sz w:val="22"/>
          <w:szCs w:val="22"/>
        </w:rPr>
      </w:pPr>
      <w:r w:rsidRPr="00D23EB6">
        <w:rPr>
          <w:rFonts w:ascii="Montserrat" w:hAnsi="Montserrat"/>
          <w:bCs/>
          <w:sz w:val="22"/>
          <w:szCs w:val="22"/>
        </w:rPr>
        <w:t>Bristol</w:t>
      </w:r>
    </w:p>
    <w:p w14:paraId="2AB1DC91" w14:textId="77777777" w:rsidR="00D23EB6" w:rsidRPr="00D23EB6" w:rsidRDefault="00D23EB6" w:rsidP="00D23EB6">
      <w:pPr>
        <w:ind w:left="720"/>
        <w:rPr>
          <w:rFonts w:ascii="Montserrat" w:hAnsi="Montserrat"/>
          <w:bCs/>
          <w:sz w:val="22"/>
          <w:szCs w:val="22"/>
        </w:rPr>
      </w:pPr>
      <w:r w:rsidRPr="00D23EB6">
        <w:rPr>
          <w:rFonts w:ascii="Montserrat" w:hAnsi="Montserrat"/>
          <w:bCs/>
          <w:sz w:val="22"/>
          <w:szCs w:val="22"/>
        </w:rPr>
        <w:t>BS1 6EH</w:t>
      </w:r>
    </w:p>
    <w:p w14:paraId="04676A31" w14:textId="77777777" w:rsidR="00D23EB6" w:rsidRPr="00D23EB6" w:rsidRDefault="00D23EB6" w:rsidP="00D23EB6">
      <w:pPr>
        <w:ind w:left="720"/>
        <w:rPr>
          <w:rFonts w:ascii="Montserrat" w:hAnsi="Montserrat"/>
          <w:bCs/>
          <w:sz w:val="22"/>
          <w:szCs w:val="22"/>
        </w:rPr>
      </w:pPr>
    </w:p>
    <w:p w14:paraId="0E61802B" w14:textId="77777777" w:rsidR="00D23EB6" w:rsidRPr="00D23EB6" w:rsidRDefault="00D23EB6" w:rsidP="00D23EB6">
      <w:pPr>
        <w:ind w:left="720"/>
        <w:rPr>
          <w:rFonts w:ascii="Montserrat" w:hAnsi="Montserrat"/>
          <w:bCs/>
          <w:sz w:val="22"/>
          <w:szCs w:val="22"/>
        </w:rPr>
      </w:pPr>
      <w:r w:rsidRPr="00D23EB6">
        <w:rPr>
          <w:rFonts w:ascii="Montserrat" w:hAnsi="Montserrat"/>
          <w:bCs/>
          <w:sz w:val="22"/>
          <w:szCs w:val="22"/>
        </w:rPr>
        <w:t>Email: swhpt@phe.gov.uk</w:t>
      </w:r>
    </w:p>
    <w:p w14:paraId="4D7EA519" w14:textId="77777777" w:rsidR="00D23EB6" w:rsidRPr="00D23EB6" w:rsidRDefault="00D23EB6" w:rsidP="00D23EB6">
      <w:pPr>
        <w:ind w:left="720"/>
        <w:rPr>
          <w:rFonts w:ascii="Montserrat" w:hAnsi="Montserrat"/>
          <w:bCs/>
          <w:sz w:val="22"/>
          <w:szCs w:val="22"/>
        </w:rPr>
      </w:pPr>
    </w:p>
    <w:p w14:paraId="0E9081C2" w14:textId="77777777" w:rsidR="00D23EB6" w:rsidRPr="00D23EB6" w:rsidRDefault="00D23EB6" w:rsidP="00D23EB6">
      <w:pPr>
        <w:ind w:left="720"/>
        <w:rPr>
          <w:rFonts w:ascii="Montserrat" w:hAnsi="Montserrat"/>
          <w:bCs/>
          <w:sz w:val="22"/>
          <w:szCs w:val="22"/>
        </w:rPr>
      </w:pPr>
      <w:r w:rsidRPr="00D23EB6">
        <w:rPr>
          <w:rFonts w:ascii="Montserrat" w:hAnsi="Montserrat"/>
          <w:bCs/>
          <w:sz w:val="22"/>
          <w:szCs w:val="22"/>
        </w:rPr>
        <w:t>Telephone: 0300 303 8162</w:t>
      </w:r>
    </w:p>
    <w:p w14:paraId="58CEA280" w14:textId="77777777" w:rsidR="00D23EB6" w:rsidRPr="00D23EB6" w:rsidRDefault="00D23EB6" w:rsidP="00D23EB6">
      <w:pPr>
        <w:pStyle w:val="tel"/>
        <w:spacing w:before="0" w:beforeAutospacing="0" w:after="0" w:afterAutospacing="0"/>
        <w:rPr>
          <w:rFonts w:ascii="Montserrat" w:hAnsi="Montserrat" w:cs="Arial"/>
          <w:sz w:val="22"/>
          <w:szCs w:val="22"/>
          <w:lang w:val="en"/>
        </w:rPr>
      </w:pPr>
    </w:p>
    <w:p w14:paraId="0A3CFD18" w14:textId="77777777" w:rsidR="00D23EB6" w:rsidRPr="00D23EB6" w:rsidRDefault="00D23EB6" w:rsidP="00D23EB6">
      <w:pPr>
        <w:pStyle w:val="tel"/>
        <w:spacing w:before="0" w:beforeAutospacing="0" w:after="0" w:afterAutospacing="0"/>
        <w:rPr>
          <w:rFonts w:ascii="Montserrat" w:hAnsi="Montserrat" w:cs="Arial"/>
          <w:b/>
          <w:sz w:val="22"/>
          <w:szCs w:val="22"/>
          <w:lang w:val="en"/>
        </w:rPr>
      </w:pPr>
      <w:r w:rsidRPr="00D23EB6">
        <w:rPr>
          <w:rFonts w:ascii="Montserrat" w:hAnsi="Montserrat" w:cs="Arial"/>
          <w:b/>
          <w:sz w:val="22"/>
          <w:szCs w:val="22"/>
          <w:lang w:val="en"/>
        </w:rPr>
        <w:t xml:space="preserve">Current List of Notifiable Diseases - </w:t>
      </w:r>
      <w:hyperlink r:id="rId15" w:anchor="list-of-notifiable-diseases" w:history="1">
        <w:r w:rsidRPr="00D23EB6">
          <w:rPr>
            <w:rStyle w:val="Hyperlink"/>
            <w:rFonts w:ascii="Montserrat" w:hAnsi="Montserrat" w:cs="Arial"/>
            <w:b/>
            <w:sz w:val="22"/>
            <w:szCs w:val="22"/>
            <w:lang w:val="en"/>
          </w:rPr>
          <w:t>https://www.gov.uk/guidance/notifiable-diseases-and-causative-organisms-how-to-report#list-of-notifiable-diseases</w:t>
        </w:r>
      </w:hyperlink>
      <w:r w:rsidRPr="00D23EB6">
        <w:rPr>
          <w:rFonts w:ascii="Montserrat" w:hAnsi="Montserrat" w:cs="Arial"/>
          <w:b/>
          <w:sz w:val="22"/>
          <w:szCs w:val="22"/>
          <w:lang w:val="en"/>
        </w:rPr>
        <w:t xml:space="preserve">  </w:t>
      </w:r>
    </w:p>
    <w:p w14:paraId="60C6271B" w14:textId="77777777" w:rsidR="00D23EB6" w:rsidRPr="00D23EB6" w:rsidRDefault="00D23EB6" w:rsidP="00D23EB6">
      <w:pPr>
        <w:pStyle w:val="NormalWeb"/>
        <w:shd w:val="clear" w:color="auto" w:fill="FFFFFF"/>
        <w:spacing w:before="300" w:beforeAutospacing="0" w:after="300" w:afterAutospacing="0"/>
        <w:rPr>
          <w:rFonts w:ascii="Montserrat" w:hAnsi="Montserrat" w:cs="Arial"/>
          <w:b/>
          <w:bCs/>
          <w:color w:val="0B0C0C"/>
          <w:sz w:val="22"/>
          <w:szCs w:val="22"/>
        </w:rPr>
      </w:pPr>
      <w:r w:rsidRPr="00D23EB6">
        <w:rPr>
          <w:rFonts w:ascii="Montserrat" w:hAnsi="Montserrat" w:cs="Arial"/>
          <w:b/>
          <w:bCs/>
          <w:color w:val="0B0C0C"/>
          <w:sz w:val="22"/>
          <w:szCs w:val="22"/>
        </w:rPr>
        <w:t>Action in the event of an outbreak or incident</w:t>
      </w:r>
    </w:p>
    <w:p w14:paraId="2CD72927" w14:textId="77777777" w:rsidR="00D23EB6" w:rsidRPr="00D23EB6" w:rsidRDefault="00D23EB6" w:rsidP="00D23EB6">
      <w:pPr>
        <w:pStyle w:val="NormalWeb"/>
        <w:shd w:val="clear" w:color="auto" w:fill="FFFFFF"/>
        <w:spacing w:before="300" w:beforeAutospacing="0" w:after="300" w:afterAutospacing="0"/>
        <w:rPr>
          <w:rFonts w:ascii="Montserrat" w:hAnsi="Montserrat" w:cs="Arial"/>
          <w:color w:val="0B0C0C"/>
          <w:sz w:val="22"/>
          <w:szCs w:val="22"/>
        </w:rPr>
      </w:pPr>
      <w:r w:rsidRPr="00D23EB6">
        <w:rPr>
          <w:rFonts w:ascii="Montserrat" w:hAnsi="Montserrat" w:cs="Arial"/>
          <w:color w:val="0B0C0C"/>
          <w:sz w:val="22"/>
          <w:szCs w:val="22"/>
        </w:rPr>
        <w:t>Education and childcare settings may consider seeking specialist advice from the relevant UKHSA HPT if they are concerned and have seen:</w:t>
      </w:r>
    </w:p>
    <w:p w14:paraId="555277B0" w14:textId="77777777" w:rsidR="00D23EB6" w:rsidRPr="00D23EB6" w:rsidRDefault="00D23EB6" w:rsidP="00D23EB6">
      <w:pPr>
        <w:numPr>
          <w:ilvl w:val="0"/>
          <w:numId w:val="9"/>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lastRenderedPageBreak/>
        <w:t>a higher than previously experienced and/or rapidly increasing number of staff or student absences due to acute respiratory infection or diarrhoea and vomiting </w:t>
      </w:r>
    </w:p>
    <w:p w14:paraId="57C66F75" w14:textId="77777777" w:rsidR="00D23EB6" w:rsidRPr="00D23EB6" w:rsidRDefault="00D23EB6" w:rsidP="00D23EB6">
      <w:pPr>
        <w:numPr>
          <w:ilvl w:val="0"/>
          <w:numId w:val="9"/>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evidence of severe disease due to an infection, for example if a pupil, student, child or staff member is admitted to hospital </w:t>
      </w:r>
    </w:p>
    <w:p w14:paraId="72AEB125" w14:textId="77777777" w:rsidR="00D23EB6" w:rsidRPr="00D23EB6" w:rsidRDefault="00D23EB6" w:rsidP="00D23EB6">
      <w:pPr>
        <w:numPr>
          <w:ilvl w:val="0"/>
          <w:numId w:val="9"/>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more than one infection circulating in the same group of students and staff for example chicken pox and scarlet fever</w:t>
      </w:r>
    </w:p>
    <w:p w14:paraId="32CEC9E2" w14:textId="77777777" w:rsidR="00D23EB6" w:rsidRPr="00D23EB6" w:rsidRDefault="00D23EB6" w:rsidP="00D23EB6">
      <w:pPr>
        <w:pStyle w:val="NormalWeb"/>
        <w:shd w:val="clear" w:color="auto" w:fill="FFFFFF"/>
        <w:spacing w:before="300" w:beforeAutospacing="0" w:after="300" w:afterAutospacing="0"/>
        <w:rPr>
          <w:rFonts w:ascii="Montserrat" w:hAnsi="Montserrat" w:cs="Arial"/>
          <w:color w:val="0B0C0C"/>
          <w:sz w:val="22"/>
          <w:szCs w:val="22"/>
        </w:rPr>
      </w:pPr>
      <w:r w:rsidRPr="00D23EB6">
        <w:rPr>
          <w:rFonts w:ascii="Montserrat" w:hAnsi="Montserrat" w:cs="Arial"/>
          <w:color w:val="0B0C0C"/>
          <w:sz w:val="22"/>
          <w:szCs w:val="22"/>
        </w:rPr>
        <w:t>Education and childcare settings are also asked to contact their UKHSA HPT as soon as possible to report any outbreak or serious or unusual illness for example:</w:t>
      </w:r>
    </w:p>
    <w:p w14:paraId="4223BD3E" w14:textId="77777777" w:rsidR="00D23EB6" w:rsidRPr="00D23EB6" w:rsidRDefault="00D23EB6" w:rsidP="00D23EB6">
      <w:pPr>
        <w:numPr>
          <w:ilvl w:val="0"/>
          <w:numId w:val="10"/>
        </w:numPr>
        <w:shd w:val="clear" w:color="auto" w:fill="FFFFFF"/>
        <w:spacing w:after="75"/>
        <w:ind w:left="1020"/>
        <w:rPr>
          <w:rFonts w:ascii="Montserrat" w:hAnsi="Montserrat" w:cs="Arial"/>
          <w:color w:val="0B0C0C"/>
          <w:sz w:val="22"/>
          <w:szCs w:val="22"/>
        </w:rPr>
      </w:pPr>
      <w:proofErr w:type="gramStart"/>
      <w:r w:rsidRPr="00D23EB6">
        <w:rPr>
          <w:rFonts w:ascii="Montserrat" w:hAnsi="Montserrat" w:cs="Arial"/>
          <w:color w:val="0B0C0C"/>
          <w:sz w:val="22"/>
          <w:szCs w:val="22"/>
        </w:rPr>
        <w:t>E.coli</w:t>
      </w:r>
      <w:proofErr w:type="gramEnd"/>
      <w:r w:rsidRPr="00D23EB6">
        <w:rPr>
          <w:rFonts w:ascii="Montserrat" w:hAnsi="Montserrat" w:cs="Arial"/>
          <w:color w:val="0B0C0C"/>
          <w:sz w:val="22"/>
          <w:szCs w:val="22"/>
        </w:rPr>
        <w:t xml:space="preserve"> 0157 or E coli STEC infection</w:t>
      </w:r>
    </w:p>
    <w:p w14:paraId="701FBAB4" w14:textId="77777777" w:rsidR="00D23EB6" w:rsidRPr="00D23EB6" w:rsidRDefault="00D23EB6" w:rsidP="00D23EB6">
      <w:pPr>
        <w:numPr>
          <w:ilvl w:val="0"/>
          <w:numId w:val="10"/>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food poisoning</w:t>
      </w:r>
    </w:p>
    <w:p w14:paraId="0C4A7AAA" w14:textId="77777777" w:rsidR="00D23EB6" w:rsidRPr="00D23EB6" w:rsidRDefault="00D23EB6" w:rsidP="00D23EB6">
      <w:pPr>
        <w:numPr>
          <w:ilvl w:val="0"/>
          <w:numId w:val="10"/>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hepatitis</w:t>
      </w:r>
    </w:p>
    <w:p w14:paraId="20507532" w14:textId="77777777" w:rsidR="00D23EB6" w:rsidRPr="00D23EB6" w:rsidRDefault="00D23EB6" w:rsidP="00D23EB6">
      <w:pPr>
        <w:numPr>
          <w:ilvl w:val="0"/>
          <w:numId w:val="10"/>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measles, mumps, rubella (rubella is also called German measles)</w:t>
      </w:r>
    </w:p>
    <w:p w14:paraId="49ACC3CC" w14:textId="77777777" w:rsidR="00D23EB6" w:rsidRPr="00D23EB6" w:rsidRDefault="00D23EB6" w:rsidP="00D23EB6">
      <w:pPr>
        <w:numPr>
          <w:ilvl w:val="0"/>
          <w:numId w:val="10"/>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 xml:space="preserve">meningococcal meningitis or </w:t>
      </w:r>
      <w:proofErr w:type="spellStart"/>
      <w:r w:rsidRPr="00D23EB6">
        <w:rPr>
          <w:rFonts w:ascii="Montserrat" w:hAnsi="Montserrat" w:cs="Arial"/>
          <w:color w:val="0B0C0C"/>
          <w:sz w:val="22"/>
          <w:szCs w:val="22"/>
        </w:rPr>
        <w:t>septicemia</w:t>
      </w:r>
      <w:proofErr w:type="spellEnd"/>
    </w:p>
    <w:p w14:paraId="03E051A3" w14:textId="77777777" w:rsidR="00D23EB6" w:rsidRPr="00D23EB6" w:rsidRDefault="00D23EB6" w:rsidP="00D23EB6">
      <w:pPr>
        <w:numPr>
          <w:ilvl w:val="0"/>
          <w:numId w:val="10"/>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scarlet fever (if an outbreak or co-circulating chicken pox)</w:t>
      </w:r>
    </w:p>
    <w:p w14:paraId="4FA89C9A" w14:textId="77777777" w:rsidR="00D23EB6" w:rsidRPr="00D23EB6" w:rsidRDefault="00D23EB6" w:rsidP="00D23EB6">
      <w:pPr>
        <w:numPr>
          <w:ilvl w:val="0"/>
          <w:numId w:val="10"/>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tuberculosis (TB)</w:t>
      </w:r>
    </w:p>
    <w:p w14:paraId="128C973D" w14:textId="77777777" w:rsidR="00D23EB6" w:rsidRPr="00D23EB6" w:rsidRDefault="00D23EB6" w:rsidP="00D23EB6">
      <w:pPr>
        <w:numPr>
          <w:ilvl w:val="0"/>
          <w:numId w:val="10"/>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typhoid</w:t>
      </w:r>
    </w:p>
    <w:p w14:paraId="3692CA17" w14:textId="77777777" w:rsidR="00D23EB6" w:rsidRPr="00D23EB6" w:rsidRDefault="00D23EB6" w:rsidP="00D23EB6">
      <w:pPr>
        <w:numPr>
          <w:ilvl w:val="0"/>
          <w:numId w:val="10"/>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whooping cough (also called pertussis)</w:t>
      </w:r>
    </w:p>
    <w:p w14:paraId="385FA069" w14:textId="77777777" w:rsidR="00D23EB6" w:rsidRPr="00D23EB6" w:rsidRDefault="00D23EB6" w:rsidP="00D23EB6">
      <w:pPr>
        <w:shd w:val="clear" w:color="auto" w:fill="FFFFFF"/>
        <w:spacing w:after="75"/>
        <w:ind w:left="1020"/>
        <w:rPr>
          <w:rFonts w:ascii="Montserrat" w:hAnsi="Montserrat" w:cs="Arial"/>
          <w:color w:val="0B0C0C"/>
          <w:sz w:val="22"/>
          <w:szCs w:val="22"/>
        </w:rPr>
      </w:pPr>
    </w:p>
    <w:p w14:paraId="47999DA2" w14:textId="77777777" w:rsidR="00D23EB6" w:rsidRPr="00D23EB6" w:rsidRDefault="00D23EB6" w:rsidP="00D23EB6">
      <w:pPr>
        <w:shd w:val="clear" w:color="auto" w:fill="FFFFFF"/>
        <w:spacing w:after="75"/>
        <w:rPr>
          <w:rFonts w:ascii="Montserrat" w:hAnsi="Montserrat" w:cs="Arial"/>
          <w:b/>
          <w:bCs/>
          <w:color w:val="0B0C0C"/>
          <w:sz w:val="22"/>
          <w:szCs w:val="22"/>
        </w:rPr>
      </w:pPr>
      <w:r w:rsidRPr="00D23EB6">
        <w:rPr>
          <w:rFonts w:ascii="Montserrat" w:hAnsi="Montserrat" w:cs="Arial"/>
          <w:b/>
          <w:bCs/>
          <w:color w:val="0B0C0C"/>
          <w:sz w:val="22"/>
          <w:szCs w:val="22"/>
        </w:rPr>
        <w:t>What information may be asked for</w:t>
      </w:r>
    </w:p>
    <w:p w14:paraId="6B41203F" w14:textId="77777777" w:rsidR="00D23EB6" w:rsidRPr="00D23EB6" w:rsidRDefault="00D23EB6" w:rsidP="00D23EB6">
      <w:pPr>
        <w:pStyle w:val="NormalWeb"/>
        <w:shd w:val="clear" w:color="auto" w:fill="FFFFFF"/>
        <w:spacing w:before="300" w:beforeAutospacing="0" w:after="300" w:afterAutospacing="0"/>
        <w:rPr>
          <w:rFonts w:ascii="Montserrat" w:hAnsi="Montserrat" w:cs="Arial"/>
          <w:color w:val="0B0C0C"/>
          <w:sz w:val="22"/>
          <w:szCs w:val="22"/>
        </w:rPr>
      </w:pPr>
      <w:r w:rsidRPr="00D23EB6">
        <w:rPr>
          <w:rFonts w:ascii="Montserrat" w:hAnsi="Montserrat" w:cs="Arial"/>
          <w:color w:val="0B0C0C"/>
          <w:sz w:val="22"/>
          <w:szCs w:val="22"/>
        </w:rPr>
        <w:t>If you are wishing to contact your UKHSA HPT due to concerns about an outbreak or incident in your setting, then it will be useful to have the information listed below available. This will help the health protection team to assess the size and nature of the outbreak or incident and advise on any recommended actions.</w:t>
      </w:r>
    </w:p>
    <w:p w14:paraId="3C7F0D45" w14:textId="77777777" w:rsidR="00D23EB6" w:rsidRPr="00D23EB6" w:rsidRDefault="00D23EB6" w:rsidP="00D23EB6">
      <w:pPr>
        <w:pStyle w:val="NormalWeb"/>
        <w:shd w:val="clear" w:color="auto" w:fill="FFFFFF"/>
        <w:spacing w:before="300" w:beforeAutospacing="0" w:after="300" w:afterAutospacing="0"/>
        <w:rPr>
          <w:rFonts w:ascii="Montserrat" w:hAnsi="Montserrat" w:cs="Arial"/>
          <w:color w:val="0B0C0C"/>
          <w:sz w:val="22"/>
          <w:szCs w:val="22"/>
        </w:rPr>
      </w:pPr>
      <w:r w:rsidRPr="00D23EB6">
        <w:rPr>
          <w:rFonts w:ascii="Montserrat" w:hAnsi="Montserrat" w:cs="Arial"/>
          <w:color w:val="0B0C0C"/>
          <w:sz w:val="22"/>
          <w:szCs w:val="22"/>
        </w:rPr>
        <w:t>Information includes:</w:t>
      </w:r>
    </w:p>
    <w:p w14:paraId="712CD79F" w14:textId="77777777" w:rsidR="00D23EB6" w:rsidRPr="00D23EB6" w:rsidRDefault="00D23EB6" w:rsidP="00D23EB6">
      <w:pPr>
        <w:numPr>
          <w:ilvl w:val="0"/>
          <w:numId w:val="11"/>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type of setting, for example nursery or special school</w:t>
      </w:r>
    </w:p>
    <w:p w14:paraId="6058DA82" w14:textId="77777777" w:rsidR="00D23EB6" w:rsidRPr="00D23EB6" w:rsidRDefault="00D23EB6" w:rsidP="00D23EB6">
      <w:pPr>
        <w:numPr>
          <w:ilvl w:val="0"/>
          <w:numId w:val="11"/>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total numbers affected (staff and pupils)</w:t>
      </w:r>
    </w:p>
    <w:p w14:paraId="4BC38EDC" w14:textId="77777777" w:rsidR="00D23EB6" w:rsidRPr="00D23EB6" w:rsidRDefault="00D23EB6" w:rsidP="00D23EB6">
      <w:pPr>
        <w:numPr>
          <w:ilvl w:val="0"/>
          <w:numId w:val="11"/>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total numbers attending (staff and pupils)</w:t>
      </w:r>
    </w:p>
    <w:p w14:paraId="284C5B66" w14:textId="77777777" w:rsidR="00D23EB6" w:rsidRPr="00D23EB6" w:rsidRDefault="00D23EB6" w:rsidP="00D23EB6">
      <w:pPr>
        <w:numPr>
          <w:ilvl w:val="0"/>
          <w:numId w:val="11"/>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any food handlers affected</w:t>
      </w:r>
    </w:p>
    <w:p w14:paraId="145B2ADA" w14:textId="77777777" w:rsidR="00D23EB6" w:rsidRPr="00D23EB6" w:rsidRDefault="00D23EB6" w:rsidP="00D23EB6">
      <w:pPr>
        <w:numPr>
          <w:ilvl w:val="0"/>
          <w:numId w:val="11"/>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number of classes, rooms, year groups affected (including nursery if applicable)</w:t>
      </w:r>
    </w:p>
    <w:p w14:paraId="0887BC06" w14:textId="77777777" w:rsidR="00D23EB6" w:rsidRPr="00D23EB6" w:rsidRDefault="00D23EB6" w:rsidP="00D23EB6">
      <w:pPr>
        <w:numPr>
          <w:ilvl w:val="0"/>
          <w:numId w:val="11"/>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symptoms experienced</w:t>
      </w:r>
    </w:p>
    <w:p w14:paraId="5A44E8F3" w14:textId="77777777" w:rsidR="00D23EB6" w:rsidRPr="00D23EB6" w:rsidRDefault="00D23EB6" w:rsidP="00D23EB6">
      <w:pPr>
        <w:numPr>
          <w:ilvl w:val="0"/>
          <w:numId w:val="11"/>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date when symptoms started including a brief overview of the sequence of numbers of new cases since the outbreak started.</w:t>
      </w:r>
    </w:p>
    <w:p w14:paraId="20A9AA04" w14:textId="77777777" w:rsidR="00D23EB6" w:rsidRPr="00D23EB6" w:rsidRDefault="00D23EB6" w:rsidP="00D23EB6">
      <w:pPr>
        <w:numPr>
          <w:ilvl w:val="0"/>
          <w:numId w:val="11"/>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any indications of severe disease such as overnight admissions to hospital</w:t>
      </w:r>
    </w:p>
    <w:p w14:paraId="27EC18F9" w14:textId="77777777" w:rsidR="00D23EB6" w:rsidRPr="00D23EB6" w:rsidRDefault="00D23EB6" w:rsidP="00D23EB6">
      <w:pPr>
        <w:numPr>
          <w:ilvl w:val="0"/>
          <w:numId w:val="11"/>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lastRenderedPageBreak/>
        <w:t>were there any events or trips in the week prior to the start of the outbreak</w:t>
      </w:r>
    </w:p>
    <w:p w14:paraId="2786C0CE" w14:textId="77777777" w:rsidR="00D23EB6" w:rsidRPr="00D23EB6" w:rsidRDefault="00D23EB6" w:rsidP="00D23EB6">
      <w:pPr>
        <w:numPr>
          <w:ilvl w:val="0"/>
          <w:numId w:val="11"/>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if known whether any tests or clinical assessments have taken place</w:t>
      </w:r>
    </w:p>
    <w:p w14:paraId="779F6916" w14:textId="77777777" w:rsidR="00D23EB6" w:rsidRPr="00D23EB6" w:rsidRDefault="00D23EB6" w:rsidP="00D23EB6">
      <w:pPr>
        <w:numPr>
          <w:ilvl w:val="0"/>
          <w:numId w:val="11"/>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vaccination uptake (for example for MMR and other infections)</w:t>
      </w:r>
    </w:p>
    <w:p w14:paraId="398F716C" w14:textId="77777777" w:rsidR="00D23EB6" w:rsidRPr="00D23EB6" w:rsidRDefault="00D23EB6" w:rsidP="00D23EB6">
      <w:pPr>
        <w:numPr>
          <w:ilvl w:val="0"/>
          <w:numId w:val="11"/>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if there are any individuals within the affected group at higher risk from severe disease</w:t>
      </w:r>
    </w:p>
    <w:p w14:paraId="4EFEFC99" w14:textId="77777777" w:rsidR="00D23EB6" w:rsidRPr="00D23EB6" w:rsidRDefault="00D23EB6" w:rsidP="00D23EB6">
      <w:pPr>
        <w:shd w:val="clear" w:color="auto" w:fill="FFFFFF"/>
        <w:spacing w:after="75"/>
        <w:rPr>
          <w:rFonts w:ascii="Montserrat" w:hAnsi="Montserrat" w:cs="Arial"/>
          <w:color w:val="0B0C0C"/>
          <w:sz w:val="22"/>
          <w:szCs w:val="22"/>
        </w:rPr>
      </w:pPr>
    </w:p>
    <w:p w14:paraId="272D548C" w14:textId="77777777" w:rsidR="00D23EB6" w:rsidRPr="00D23EB6" w:rsidRDefault="00D23EB6" w:rsidP="00D23EB6">
      <w:pPr>
        <w:shd w:val="clear" w:color="auto" w:fill="FFFFFF"/>
        <w:spacing w:after="75"/>
        <w:rPr>
          <w:rFonts w:ascii="Montserrat" w:hAnsi="Montserrat" w:cs="Arial"/>
          <w:b/>
          <w:bCs/>
          <w:color w:val="0B0C0C"/>
          <w:sz w:val="22"/>
          <w:szCs w:val="22"/>
        </w:rPr>
      </w:pPr>
      <w:r w:rsidRPr="00D23EB6">
        <w:rPr>
          <w:rFonts w:ascii="Montserrat" w:hAnsi="Montserrat" w:cs="Arial"/>
          <w:b/>
          <w:bCs/>
          <w:color w:val="0B0C0C"/>
          <w:sz w:val="22"/>
          <w:szCs w:val="22"/>
        </w:rPr>
        <w:t>Classification of an outbreak</w:t>
      </w:r>
    </w:p>
    <w:p w14:paraId="111145F8" w14:textId="77777777" w:rsidR="00D23EB6" w:rsidRPr="00D23EB6" w:rsidRDefault="00D23EB6" w:rsidP="00D23EB6">
      <w:pPr>
        <w:pStyle w:val="NormalWeb"/>
        <w:shd w:val="clear" w:color="auto" w:fill="FFFFFF"/>
        <w:spacing w:before="300" w:beforeAutospacing="0" w:after="300" w:afterAutospacing="0"/>
        <w:rPr>
          <w:rFonts w:ascii="Montserrat" w:hAnsi="Montserrat" w:cs="Arial"/>
          <w:color w:val="0B0C0C"/>
          <w:sz w:val="22"/>
          <w:szCs w:val="22"/>
        </w:rPr>
      </w:pPr>
      <w:r w:rsidRPr="00D23EB6">
        <w:rPr>
          <w:rFonts w:ascii="Montserrat" w:hAnsi="Montserrat" w:cs="Arial"/>
          <w:color w:val="0B0C0C"/>
          <w:sz w:val="22"/>
          <w:szCs w:val="22"/>
        </w:rPr>
        <w:t>An outbreak or incident may be defined in epidemiological terms as:</w:t>
      </w:r>
    </w:p>
    <w:p w14:paraId="5EB5FD07" w14:textId="77777777" w:rsidR="00D23EB6" w:rsidRPr="00D23EB6" w:rsidRDefault="00D23EB6" w:rsidP="00D23EB6">
      <w:pPr>
        <w:numPr>
          <w:ilvl w:val="0"/>
          <w:numId w:val="12"/>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an incident in which 2 or more people experiencing a similar illness are linked in time or place</w:t>
      </w:r>
    </w:p>
    <w:p w14:paraId="06B8EFC1" w14:textId="77777777" w:rsidR="00D23EB6" w:rsidRPr="00D23EB6" w:rsidRDefault="00D23EB6" w:rsidP="00D23EB6">
      <w:pPr>
        <w:numPr>
          <w:ilvl w:val="0"/>
          <w:numId w:val="12"/>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a greater than expected rate of infection compared with the usual background rate for the place and time where the outbreak has occurred</w:t>
      </w:r>
    </w:p>
    <w:p w14:paraId="7FD27C67" w14:textId="77777777" w:rsidR="00D23EB6" w:rsidRPr="00D23EB6" w:rsidRDefault="00D23EB6" w:rsidP="00D23EB6">
      <w:pPr>
        <w:pStyle w:val="NormalWeb"/>
        <w:shd w:val="clear" w:color="auto" w:fill="FFFFFF"/>
        <w:spacing w:before="300" w:beforeAutospacing="0" w:after="300" w:afterAutospacing="0"/>
        <w:rPr>
          <w:rFonts w:ascii="Montserrat" w:hAnsi="Montserrat" w:cs="Arial"/>
          <w:color w:val="0B0C0C"/>
          <w:sz w:val="22"/>
          <w:szCs w:val="22"/>
        </w:rPr>
      </w:pPr>
      <w:r w:rsidRPr="00D23EB6">
        <w:rPr>
          <w:rFonts w:ascii="Montserrat" w:hAnsi="Montserrat" w:cs="Arial"/>
          <w:color w:val="0B0C0C"/>
          <w:sz w:val="22"/>
          <w:szCs w:val="22"/>
        </w:rPr>
        <w:t>For example:</w:t>
      </w:r>
    </w:p>
    <w:p w14:paraId="48FB6B96" w14:textId="77777777" w:rsidR="00D23EB6" w:rsidRPr="00D23EB6" w:rsidRDefault="00D23EB6" w:rsidP="00D23EB6">
      <w:pPr>
        <w:numPr>
          <w:ilvl w:val="0"/>
          <w:numId w:val="13"/>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2 or more cases of diarrhoea or vomiting which are in the same classroom, shared communal areas or taking part in the same activities</w:t>
      </w:r>
    </w:p>
    <w:p w14:paraId="705B302E" w14:textId="77777777" w:rsidR="00D23EB6" w:rsidRPr="00D23EB6" w:rsidRDefault="00D23EB6" w:rsidP="00D23EB6">
      <w:pPr>
        <w:numPr>
          <w:ilvl w:val="0"/>
          <w:numId w:val="13"/>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higher than usual number of people diagnosed with scabies</w:t>
      </w:r>
    </w:p>
    <w:p w14:paraId="75545AFB" w14:textId="77777777" w:rsidR="00D23EB6" w:rsidRPr="00D23EB6" w:rsidRDefault="00D23EB6" w:rsidP="00D23EB6">
      <w:pPr>
        <w:numPr>
          <w:ilvl w:val="0"/>
          <w:numId w:val="13"/>
        </w:numPr>
        <w:shd w:val="clear" w:color="auto" w:fill="FFFFFF"/>
        <w:spacing w:after="75"/>
        <w:ind w:left="1020"/>
        <w:rPr>
          <w:rFonts w:ascii="Montserrat" w:hAnsi="Montserrat" w:cs="Arial"/>
          <w:color w:val="0B0C0C"/>
          <w:sz w:val="22"/>
          <w:szCs w:val="22"/>
        </w:rPr>
      </w:pPr>
      <w:r w:rsidRPr="00D23EB6">
        <w:rPr>
          <w:rFonts w:ascii="Montserrat" w:hAnsi="Montserrat" w:cs="Arial"/>
          <w:color w:val="0B0C0C"/>
          <w:sz w:val="22"/>
          <w:szCs w:val="22"/>
        </w:rPr>
        <w:t>higher than usual number of people with respiratory symptoms</w:t>
      </w:r>
    </w:p>
    <w:p w14:paraId="40333C34" w14:textId="77777777" w:rsidR="00D23EB6" w:rsidRPr="00D23EB6" w:rsidRDefault="00D23EB6" w:rsidP="00D23EB6">
      <w:pPr>
        <w:pStyle w:val="NormalWeb"/>
        <w:shd w:val="clear" w:color="auto" w:fill="FFFFFF"/>
        <w:spacing w:before="300" w:beforeAutospacing="0" w:after="300" w:afterAutospacing="0"/>
        <w:rPr>
          <w:rFonts w:ascii="Montserrat" w:hAnsi="Montserrat" w:cs="Arial"/>
          <w:color w:val="0B0C0C"/>
          <w:sz w:val="22"/>
          <w:szCs w:val="22"/>
        </w:rPr>
      </w:pPr>
      <w:r w:rsidRPr="00D23EB6">
        <w:rPr>
          <w:rFonts w:ascii="Montserrat" w:hAnsi="Montserrat" w:cs="Arial"/>
          <w:color w:val="0B0C0C"/>
          <w:sz w:val="22"/>
          <w:szCs w:val="22"/>
        </w:rPr>
        <w:t xml:space="preserve">These definitions should not be taken as a threshold for reporting or action. Please follow the guidance, for when to seek help or report infections in your setting: </w:t>
      </w:r>
      <w:hyperlink r:id="rId16" w:history="1">
        <w:r w:rsidRPr="00D23EB6">
          <w:rPr>
            <w:rStyle w:val="Hyperlink"/>
            <w:rFonts w:ascii="Montserrat" w:hAnsi="Montserrat" w:cs="Arial"/>
            <w:sz w:val="22"/>
            <w:szCs w:val="22"/>
          </w:rPr>
          <w:t>Health protection in education and childcare settings</w:t>
        </w:r>
      </w:hyperlink>
      <w:r w:rsidRPr="00D23EB6">
        <w:rPr>
          <w:rFonts w:ascii="Montserrat" w:hAnsi="Montserrat" w:cs="Arial"/>
          <w:color w:val="0B0C0C"/>
          <w:sz w:val="22"/>
          <w:szCs w:val="22"/>
        </w:rPr>
        <w:t xml:space="preserve">. </w:t>
      </w:r>
    </w:p>
    <w:p w14:paraId="08997BD3" w14:textId="77777777" w:rsidR="00D23EB6" w:rsidRPr="004A4EB8" w:rsidRDefault="00D23EB6" w:rsidP="00D23EB6">
      <w:pPr>
        <w:rPr>
          <w:rFonts w:ascii="Arial" w:hAnsi="Arial" w:cs="Arial"/>
          <w:b/>
          <w:i/>
          <w:sz w:val="28"/>
          <w:szCs w:val="28"/>
        </w:rPr>
      </w:pPr>
    </w:p>
    <w:p w14:paraId="032FF478" w14:textId="77777777" w:rsidR="00D23EB6" w:rsidRPr="004A4EB8" w:rsidRDefault="00D23EB6" w:rsidP="00D23EB6">
      <w:pPr>
        <w:rPr>
          <w:rFonts w:ascii="Arial" w:hAnsi="Arial" w:cs="Arial"/>
          <w:b/>
          <w:i/>
          <w:sz w:val="28"/>
          <w:szCs w:val="28"/>
        </w:rPr>
      </w:pPr>
    </w:p>
    <w:p w14:paraId="61C25684" w14:textId="77777777" w:rsidR="00D23EB6" w:rsidRDefault="00D23EB6" w:rsidP="00D23EB6"/>
    <w:p w14:paraId="115A5906" w14:textId="77777777" w:rsidR="00F07FE0" w:rsidRPr="00B465A7" w:rsidRDefault="00F07FE0" w:rsidP="00D23EB6">
      <w:pPr>
        <w:jc w:val="both"/>
        <w:rPr>
          <w:rFonts w:ascii="Montserrat" w:hAnsi="Montserrat"/>
          <w:sz w:val="22"/>
          <w:szCs w:val="22"/>
        </w:rPr>
      </w:pPr>
    </w:p>
    <w:sectPr w:rsidR="00F07FE0" w:rsidRPr="00B465A7" w:rsidSect="00B465A7">
      <w:headerReference w:type="default" r:id="rId17"/>
      <w:footerReference w:type="even" r:id="rId18"/>
      <w:footerReference w:type="default" r:id="rId19"/>
      <w:pgSz w:w="12240" w:h="15840"/>
      <w:pgMar w:top="630" w:right="1325" w:bottom="450" w:left="127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2C800" w14:textId="77777777" w:rsidR="001340F9" w:rsidRDefault="001340F9">
      <w:r>
        <w:separator/>
      </w:r>
    </w:p>
  </w:endnote>
  <w:endnote w:type="continuationSeparator" w:id="0">
    <w:p w14:paraId="2DB1E5CD" w14:textId="77777777" w:rsidR="001340F9" w:rsidRDefault="00134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matic">
    <w:altName w:val="Times New Roman"/>
    <w:panose1 w:val="02000803000000000000"/>
    <w:charset w:val="00"/>
    <w:family w:val="auto"/>
    <w:pitch w:val="variable"/>
    <w:sig w:usb0="8000006F" w:usb1="0000004B" w:usb2="00000000" w:usb3="00000000" w:csb0="00000093" w:csb1="00000000"/>
  </w:font>
  <w:font w:name="Montserrat">
    <w:altName w:val="Courier New"/>
    <w:panose1 w:val="00000500000000000000"/>
    <w:charset w:val="00"/>
    <w:family w:val="modern"/>
    <w:notTrueType/>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9C927" w14:textId="77777777" w:rsidR="00F85D75" w:rsidRDefault="00F85D75" w:rsidP="00EB15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706C266" w14:textId="77777777" w:rsidR="00F85D75" w:rsidRDefault="00F85D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396D4" w14:textId="77777777" w:rsidR="00EB1542" w:rsidRDefault="00EB1542" w:rsidP="00EB15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369DB">
      <w:rPr>
        <w:rStyle w:val="PageNumber"/>
        <w:noProof/>
      </w:rPr>
      <w:t>4</w:t>
    </w:r>
    <w:r>
      <w:rPr>
        <w:rStyle w:val="PageNumber"/>
      </w:rPr>
      <w:fldChar w:fldCharType="end"/>
    </w:r>
  </w:p>
  <w:p w14:paraId="0C3DFD77" w14:textId="77777777" w:rsidR="00F85D75" w:rsidRDefault="00F85D75" w:rsidP="00EB1542">
    <w:pPr>
      <w:ind w:right="360"/>
      <w:rPr>
        <w:rFonts w:ascii="Arial" w:hAnsi="Arial"/>
        <w:sz w:val="20"/>
      </w:rPr>
    </w:pPr>
    <w:r>
      <w:rPr>
        <w:rFonts w:ascii="Arial" w:hAnsi="Arial"/>
        <w:sz w:val="20"/>
      </w:rPr>
      <w:tab/>
    </w:r>
    <w:r>
      <w:rPr>
        <w:rFonts w:ascii="Arial" w:hAnsi="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C6E82" w14:textId="77777777" w:rsidR="001340F9" w:rsidRDefault="001340F9">
      <w:r>
        <w:separator/>
      </w:r>
    </w:p>
  </w:footnote>
  <w:footnote w:type="continuationSeparator" w:id="0">
    <w:p w14:paraId="37FC017D" w14:textId="77777777" w:rsidR="001340F9" w:rsidRDefault="001340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DFA99" w14:textId="77777777" w:rsidR="00EB1542" w:rsidRPr="00EB1542" w:rsidRDefault="00EB1542" w:rsidP="00EB1542">
    <w:pPr>
      <w:pStyle w:val="Header"/>
      <w:jc w:val="right"/>
      <w:rPr>
        <w:rFonts w:ascii="Arial" w:hAnsi="Arial" w:cs="Arial"/>
        <w:sz w:val="18"/>
        <w:szCs w:val="18"/>
      </w:rPr>
    </w:pPr>
    <w:r w:rsidRPr="00EB1542">
      <w:rPr>
        <w:rFonts w:ascii="Arial" w:hAnsi="Arial" w:cs="Arial"/>
        <w:sz w:val="18"/>
        <w:szCs w:val="18"/>
      </w:rPr>
      <w:t xml:space="preserve"> </w:t>
    </w:r>
  </w:p>
  <w:p w14:paraId="1DA3965A" w14:textId="77777777" w:rsidR="00F85D75" w:rsidRPr="00EB1542" w:rsidRDefault="00F85D75" w:rsidP="00EB1542">
    <w:pPr>
      <w:pStyle w:val="Head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170B"/>
    <w:multiLevelType w:val="hybridMultilevel"/>
    <w:tmpl w:val="0FDCE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1504A9"/>
    <w:multiLevelType w:val="multilevel"/>
    <w:tmpl w:val="E600202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365062"/>
    <w:multiLevelType w:val="singleLevel"/>
    <w:tmpl w:val="EAA8F16C"/>
    <w:lvl w:ilvl="0">
      <w:start w:val="1"/>
      <w:numFmt w:val="bullet"/>
      <w:lvlText w:val=""/>
      <w:lvlJc w:val="left"/>
      <w:pPr>
        <w:tabs>
          <w:tab w:val="num" w:pos="360"/>
        </w:tabs>
        <w:ind w:left="360" w:hanging="360"/>
      </w:pPr>
      <w:rPr>
        <w:rFonts w:ascii="Wingdings" w:hAnsi="Wingdings" w:hint="default"/>
        <w:sz w:val="28"/>
      </w:rPr>
    </w:lvl>
  </w:abstractNum>
  <w:abstractNum w:abstractNumId="3" w15:restartNumberingAfterBreak="0">
    <w:nsid w:val="3E8961D1"/>
    <w:multiLevelType w:val="singleLevel"/>
    <w:tmpl w:val="0809000F"/>
    <w:lvl w:ilvl="0">
      <w:start w:val="1"/>
      <w:numFmt w:val="decimal"/>
      <w:lvlText w:val="%1."/>
      <w:lvlJc w:val="left"/>
      <w:pPr>
        <w:tabs>
          <w:tab w:val="num" w:pos="360"/>
        </w:tabs>
        <w:ind w:left="360" w:hanging="360"/>
      </w:pPr>
      <w:rPr>
        <w:rFonts w:hint="default"/>
      </w:rPr>
    </w:lvl>
  </w:abstractNum>
  <w:abstractNum w:abstractNumId="4" w15:restartNumberingAfterBreak="0">
    <w:nsid w:val="41D7261C"/>
    <w:multiLevelType w:val="multilevel"/>
    <w:tmpl w:val="6FDA8A8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B41179"/>
    <w:multiLevelType w:val="hybridMultilevel"/>
    <w:tmpl w:val="2AFA00D8"/>
    <w:lvl w:ilvl="0" w:tplc="94F273A8">
      <w:start w:val="1"/>
      <w:numFmt w:val="bullet"/>
      <w:lvlText w:val=""/>
      <w:lvlJc w:val="left"/>
      <w:pPr>
        <w:tabs>
          <w:tab w:val="num" w:pos="720"/>
        </w:tabs>
        <w:ind w:left="720" w:hanging="360"/>
      </w:pPr>
      <w:rPr>
        <w:rFonts w:ascii="Symbol" w:hAnsi="Symbol" w:hint="default"/>
        <w:color w:val="auto"/>
      </w:rPr>
    </w:lvl>
    <w:lvl w:ilvl="1" w:tplc="8D60375A" w:tentative="1">
      <w:start w:val="1"/>
      <w:numFmt w:val="bullet"/>
      <w:lvlText w:val="o"/>
      <w:lvlJc w:val="left"/>
      <w:pPr>
        <w:tabs>
          <w:tab w:val="num" w:pos="1440"/>
        </w:tabs>
        <w:ind w:left="1440" w:hanging="360"/>
      </w:pPr>
      <w:rPr>
        <w:rFonts w:ascii="Courier New" w:hAnsi="Courier New" w:hint="default"/>
      </w:rPr>
    </w:lvl>
    <w:lvl w:ilvl="2" w:tplc="E864D2FE" w:tentative="1">
      <w:start w:val="1"/>
      <w:numFmt w:val="bullet"/>
      <w:lvlText w:val=""/>
      <w:lvlJc w:val="left"/>
      <w:pPr>
        <w:tabs>
          <w:tab w:val="num" w:pos="2160"/>
        </w:tabs>
        <w:ind w:left="2160" w:hanging="360"/>
      </w:pPr>
      <w:rPr>
        <w:rFonts w:ascii="Wingdings" w:hAnsi="Wingdings" w:hint="default"/>
      </w:rPr>
    </w:lvl>
    <w:lvl w:ilvl="3" w:tplc="E9065012" w:tentative="1">
      <w:start w:val="1"/>
      <w:numFmt w:val="bullet"/>
      <w:lvlText w:val=""/>
      <w:lvlJc w:val="left"/>
      <w:pPr>
        <w:tabs>
          <w:tab w:val="num" w:pos="2880"/>
        </w:tabs>
        <w:ind w:left="2880" w:hanging="360"/>
      </w:pPr>
      <w:rPr>
        <w:rFonts w:ascii="Symbol" w:hAnsi="Symbol" w:hint="default"/>
      </w:rPr>
    </w:lvl>
    <w:lvl w:ilvl="4" w:tplc="21725FD8" w:tentative="1">
      <w:start w:val="1"/>
      <w:numFmt w:val="bullet"/>
      <w:lvlText w:val="o"/>
      <w:lvlJc w:val="left"/>
      <w:pPr>
        <w:tabs>
          <w:tab w:val="num" w:pos="3600"/>
        </w:tabs>
        <w:ind w:left="3600" w:hanging="360"/>
      </w:pPr>
      <w:rPr>
        <w:rFonts w:ascii="Courier New" w:hAnsi="Courier New" w:hint="default"/>
      </w:rPr>
    </w:lvl>
    <w:lvl w:ilvl="5" w:tplc="4E627014" w:tentative="1">
      <w:start w:val="1"/>
      <w:numFmt w:val="bullet"/>
      <w:lvlText w:val=""/>
      <w:lvlJc w:val="left"/>
      <w:pPr>
        <w:tabs>
          <w:tab w:val="num" w:pos="4320"/>
        </w:tabs>
        <w:ind w:left="4320" w:hanging="360"/>
      </w:pPr>
      <w:rPr>
        <w:rFonts w:ascii="Wingdings" w:hAnsi="Wingdings" w:hint="default"/>
      </w:rPr>
    </w:lvl>
    <w:lvl w:ilvl="6" w:tplc="39DE5736" w:tentative="1">
      <w:start w:val="1"/>
      <w:numFmt w:val="bullet"/>
      <w:lvlText w:val=""/>
      <w:lvlJc w:val="left"/>
      <w:pPr>
        <w:tabs>
          <w:tab w:val="num" w:pos="5040"/>
        </w:tabs>
        <w:ind w:left="5040" w:hanging="360"/>
      </w:pPr>
      <w:rPr>
        <w:rFonts w:ascii="Symbol" w:hAnsi="Symbol" w:hint="default"/>
      </w:rPr>
    </w:lvl>
    <w:lvl w:ilvl="7" w:tplc="0452230A" w:tentative="1">
      <w:start w:val="1"/>
      <w:numFmt w:val="bullet"/>
      <w:lvlText w:val="o"/>
      <w:lvlJc w:val="left"/>
      <w:pPr>
        <w:tabs>
          <w:tab w:val="num" w:pos="5760"/>
        </w:tabs>
        <w:ind w:left="5760" w:hanging="360"/>
      </w:pPr>
      <w:rPr>
        <w:rFonts w:ascii="Courier New" w:hAnsi="Courier New" w:hint="default"/>
      </w:rPr>
    </w:lvl>
    <w:lvl w:ilvl="8" w:tplc="88687F5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7FD0160"/>
    <w:multiLevelType w:val="multilevel"/>
    <w:tmpl w:val="C2E6692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7" w15:restartNumberingAfterBreak="0">
    <w:nsid w:val="514B625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62105D74"/>
    <w:multiLevelType w:val="hybridMultilevel"/>
    <w:tmpl w:val="69F2D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2A3AD1"/>
    <w:multiLevelType w:val="multilevel"/>
    <w:tmpl w:val="3A36962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B5038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D520123"/>
    <w:multiLevelType w:val="singleLevel"/>
    <w:tmpl w:val="EAA8F16C"/>
    <w:lvl w:ilvl="0">
      <w:start w:val="1"/>
      <w:numFmt w:val="bullet"/>
      <w:lvlText w:val=""/>
      <w:lvlJc w:val="left"/>
      <w:pPr>
        <w:tabs>
          <w:tab w:val="num" w:pos="360"/>
        </w:tabs>
        <w:ind w:left="360" w:hanging="360"/>
      </w:pPr>
      <w:rPr>
        <w:rFonts w:ascii="Wingdings" w:hAnsi="Wingdings" w:hint="default"/>
        <w:sz w:val="28"/>
      </w:rPr>
    </w:lvl>
  </w:abstractNum>
  <w:abstractNum w:abstractNumId="12" w15:restartNumberingAfterBreak="0">
    <w:nsid w:val="7EAB294F"/>
    <w:multiLevelType w:val="multilevel"/>
    <w:tmpl w:val="D6AE5A8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16cid:durableId="736973486">
    <w:abstractNumId w:val="5"/>
  </w:num>
  <w:num w:numId="2" w16cid:durableId="222301785">
    <w:abstractNumId w:val="3"/>
  </w:num>
  <w:num w:numId="3" w16cid:durableId="1597638733">
    <w:abstractNumId w:val="2"/>
  </w:num>
  <w:num w:numId="4" w16cid:durableId="734014498">
    <w:abstractNumId w:val="11"/>
  </w:num>
  <w:num w:numId="5" w16cid:durableId="2059239291">
    <w:abstractNumId w:val="7"/>
  </w:num>
  <w:num w:numId="6" w16cid:durableId="2119635613">
    <w:abstractNumId w:val="10"/>
  </w:num>
  <w:num w:numId="7" w16cid:durableId="1474904456">
    <w:abstractNumId w:val="0"/>
  </w:num>
  <w:num w:numId="8" w16cid:durableId="1301613202">
    <w:abstractNumId w:val="8"/>
  </w:num>
  <w:num w:numId="9" w16cid:durableId="1008367278">
    <w:abstractNumId w:val="9"/>
  </w:num>
  <w:num w:numId="10" w16cid:durableId="860781547">
    <w:abstractNumId w:val="12"/>
  </w:num>
  <w:num w:numId="11" w16cid:durableId="857962379">
    <w:abstractNumId w:val="6"/>
  </w:num>
  <w:num w:numId="12" w16cid:durableId="1660575118">
    <w:abstractNumId w:val="4"/>
  </w:num>
  <w:num w:numId="13" w16cid:durableId="1230655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DF2"/>
    <w:rsid w:val="000826BA"/>
    <w:rsid w:val="00113A0C"/>
    <w:rsid w:val="001340F9"/>
    <w:rsid w:val="001B4730"/>
    <w:rsid w:val="001E76A0"/>
    <w:rsid w:val="00215D36"/>
    <w:rsid w:val="00361BF5"/>
    <w:rsid w:val="00470448"/>
    <w:rsid w:val="004E66BC"/>
    <w:rsid w:val="005767F8"/>
    <w:rsid w:val="00586E34"/>
    <w:rsid w:val="005A6FC1"/>
    <w:rsid w:val="006E07C2"/>
    <w:rsid w:val="006E1988"/>
    <w:rsid w:val="007209A7"/>
    <w:rsid w:val="00743D6D"/>
    <w:rsid w:val="00747D69"/>
    <w:rsid w:val="00833222"/>
    <w:rsid w:val="008D26FE"/>
    <w:rsid w:val="008E7FA9"/>
    <w:rsid w:val="00A80FAB"/>
    <w:rsid w:val="00AB14EA"/>
    <w:rsid w:val="00B31DB0"/>
    <w:rsid w:val="00B3487F"/>
    <w:rsid w:val="00B465A7"/>
    <w:rsid w:val="00B655B3"/>
    <w:rsid w:val="00B96681"/>
    <w:rsid w:val="00BA2D25"/>
    <w:rsid w:val="00C3638D"/>
    <w:rsid w:val="00CA59A5"/>
    <w:rsid w:val="00CB3C48"/>
    <w:rsid w:val="00D23EB6"/>
    <w:rsid w:val="00D369DB"/>
    <w:rsid w:val="00D446C7"/>
    <w:rsid w:val="00E02A81"/>
    <w:rsid w:val="00E27437"/>
    <w:rsid w:val="00E522C3"/>
    <w:rsid w:val="00EB1542"/>
    <w:rsid w:val="00F07FE0"/>
    <w:rsid w:val="00F85D75"/>
    <w:rsid w:val="00FE7D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457AE1"/>
  <w15:docId w15:val="{D7706AB1-95E2-4AC8-A80E-0FC7DEDF0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both"/>
      <w:outlineLvl w:val="0"/>
    </w:pPr>
    <w:rPr>
      <w:rFonts w:ascii="Arial" w:hAnsi="Arial"/>
      <w:b/>
      <w:sz w:val="28"/>
    </w:rPr>
  </w:style>
  <w:style w:type="paragraph" w:styleId="Heading2">
    <w:name w:val="heading 2"/>
    <w:basedOn w:val="Normal"/>
    <w:next w:val="Normal"/>
    <w:qFormat/>
    <w:pPr>
      <w:keepNext/>
      <w:jc w:val="both"/>
      <w:outlineLvl w:val="1"/>
    </w:pPr>
    <w:rPr>
      <w:rFonts w:ascii="Arial" w:hAnsi="Arial"/>
      <w:b/>
      <w:sz w:val="32"/>
    </w:rPr>
  </w:style>
  <w:style w:type="paragraph" w:styleId="Heading3">
    <w:name w:val="heading 3"/>
    <w:basedOn w:val="Normal"/>
    <w:next w:val="Normal"/>
    <w:link w:val="Heading3Char"/>
    <w:semiHidden/>
    <w:unhideWhenUsed/>
    <w:qFormat/>
    <w:rsid w:val="006E07C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b/>
      <w:sz w:val="36"/>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rPr>
      <w:rFonts w:ascii="Arial" w:hAnsi="Arial"/>
      <w:sz w:val="28"/>
    </w:rPr>
  </w:style>
  <w:style w:type="character" w:styleId="Hyperlink">
    <w:name w:val="Hyperlink"/>
    <w:basedOn w:val="DefaultParagraphFont"/>
    <w:rsid w:val="00470448"/>
    <w:rPr>
      <w:color w:val="0000FF" w:themeColor="hyperlink"/>
      <w:u w:val="single"/>
    </w:rPr>
  </w:style>
  <w:style w:type="character" w:styleId="FollowedHyperlink">
    <w:name w:val="FollowedHyperlink"/>
    <w:basedOn w:val="DefaultParagraphFont"/>
    <w:rsid w:val="00833222"/>
    <w:rPr>
      <w:color w:val="800080" w:themeColor="followedHyperlink"/>
      <w:u w:val="single"/>
    </w:rPr>
  </w:style>
  <w:style w:type="character" w:styleId="Strong">
    <w:name w:val="Strong"/>
    <w:basedOn w:val="DefaultParagraphFont"/>
    <w:uiPriority w:val="22"/>
    <w:qFormat/>
    <w:rsid w:val="00743D6D"/>
    <w:rPr>
      <w:b/>
      <w:bCs/>
    </w:rPr>
  </w:style>
  <w:style w:type="character" w:customStyle="1" w:styleId="Heading3Char">
    <w:name w:val="Heading 3 Char"/>
    <w:basedOn w:val="DefaultParagraphFont"/>
    <w:link w:val="Heading3"/>
    <w:semiHidden/>
    <w:rsid w:val="006E07C2"/>
    <w:rPr>
      <w:rFonts w:asciiTheme="majorHAnsi" w:eastAsiaTheme="majorEastAsia" w:hAnsiTheme="majorHAnsi" w:cstheme="majorBidi"/>
      <w:b/>
      <w:bCs/>
      <w:color w:val="4F81BD" w:themeColor="accent1"/>
      <w:sz w:val="24"/>
      <w:lang w:eastAsia="en-US"/>
    </w:rPr>
  </w:style>
  <w:style w:type="paragraph" w:customStyle="1" w:styleId="adr">
    <w:name w:val="adr"/>
    <w:basedOn w:val="Normal"/>
    <w:rsid w:val="006E07C2"/>
    <w:pPr>
      <w:spacing w:before="100" w:beforeAutospacing="1" w:after="100" w:afterAutospacing="1"/>
    </w:pPr>
    <w:rPr>
      <w:rFonts w:ascii="Times New Roman" w:eastAsia="Times New Roman" w:hAnsi="Times New Roman"/>
      <w:szCs w:val="24"/>
      <w:lang w:eastAsia="en-GB"/>
    </w:rPr>
  </w:style>
  <w:style w:type="character" w:customStyle="1" w:styleId="fn">
    <w:name w:val="fn"/>
    <w:basedOn w:val="DefaultParagraphFont"/>
    <w:rsid w:val="006E07C2"/>
  </w:style>
  <w:style w:type="character" w:customStyle="1" w:styleId="street-address">
    <w:name w:val="street-address"/>
    <w:basedOn w:val="DefaultParagraphFont"/>
    <w:rsid w:val="006E07C2"/>
  </w:style>
  <w:style w:type="character" w:customStyle="1" w:styleId="locality">
    <w:name w:val="locality"/>
    <w:basedOn w:val="DefaultParagraphFont"/>
    <w:rsid w:val="006E07C2"/>
  </w:style>
  <w:style w:type="character" w:customStyle="1" w:styleId="postal-code">
    <w:name w:val="postal-code"/>
    <w:basedOn w:val="DefaultParagraphFont"/>
    <w:rsid w:val="006E07C2"/>
  </w:style>
  <w:style w:type="paragraph" w:customStyle="1" w:styleId="tel">
    <w:name w:val="tel"/>
    <w:basedOn w:val="Normal"/>
    <w:rsid w:val="006E07C2"/>
    <w:pPr>
      <w:spacing w:before="100" w:beforeAutospacing="1" w:after="100" w:afterAutospacing="1"/>
    </w:pPr>
    <w:rPr>
      <w:rFonts w:ascii="Times New Roman" w:eastAsia="Times New Roman" w:hAnsi="Times New Roman"/>
      <w:szCs w:val="24"/>
      <w:lang w:eastAsia="en-GB"/>
    </w:rPr>
  </w:style>
  <w:style w:type="character" w:customStyle="1" w:styleId="type">
    <w:name w:val="type"/>
    <w:basedOn w:val="DefaultParagraphFont"/>
    <w:rsid w:val="006E07C2"/>
  </w:style>
  <w:style w:type="table" w:styleId="TableGrid">
    <w:name w:val="Table Grid"/>
    <w:basedOn w:val="TableNormal"/>
    <w:uiPriority w:val="39"/>
    <w:rsid w:val="00BA2D25"/>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76A0"/>
    <w:pPr>
      <w:ind w:left="720"/>
      <w:contextualSpacing/>
    </w:pPr>
    <w:rPr>
      <w:rFonts w:ascii="Times New Roman" w:eastAsia="Times New Roman" w:hAnsi="Times New Roman"/>
      <w:sz w:val="20"/>
      <w:lang w:eastAsia="en-GB"/>
    </w:rPr>
  </w:style>
  <w:style w:type="paragraph" w:styleId="NormalWeb">
    <w:name w:val="Normal (Web)"/>
    <w:basedOn w:val="Normal"/>
    <w:uiPriority w:val="99"/>
    <w:unhideWhenUsed/>
    <w:rsid w:val="001E76A0"/>
    <w:pPr>
      <w:spacing w:before="100" w:beforeAutospacing="1" w:after="100" w:afterAutospacing="1"/>
    </w:pPr>
    <w:rPr>
      <w:rFonts w:ascii="Times New Roman" w:eastAsia="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505014">
      <w:bodyDiv w:val="1"/>
      <w:marLeft w:val="0"/>
      <w:marRight w:val="0"/>
      <w:marTop w:val="0"/>
      <w:marBottom w:val="0"/>
      <w:divBdr>
        <w:top w:val="none" w:sz="0" w:space="0" w:color="auto"/>
        <w:left w:val="none" w:sz="0" w:space="0" w:color="auto"/>
        <w:bottom w:val="none" w:sz="0" w:space="0" w:color="auto"/>
        <w:right w:val="none" w:sz="0" w:space="0" w:color="auto"/>
      </w:divBdr>
      <w:divsChild>
        <w:div w:id="1672760631">
          <w:marLeft w:val="0"/>
          <w:marRight w:val="0"/>
          <w:marTop w:val="0"/>
          <w:marBottom w:val="0"/>
          <w:divBdr>
            <w:top w:val="none" w:sz="0" w:space="0" w:color="auto"/>
            <w:left w:val="none" w:sz="0" w:space="0" w:color="auto"/>
            <w:bottom w:val="none" w:sz="0" w:space="0" w:color="auto"/>
            <w:right w:val="none" w:sz="0" w:space="0" w:color="auto"/>
          </w:divBdr>
          <w:divsChild>
            <w:div w:id="762724909">
              <w:marLeft w:val="0"/>
              <w:marRight w:val="0"/>
              <w:marTop w:val="0"/>
              <w:marBottom w:val="0"/>
              <w:divBdr>
                <w:top w:val="none" w:sz="0" w:space="0" w:color="auto"/>
                <w:left w:val="none" w:sz="0" w:space="0" w:color="auto"/>
                <w:bottom w:val="none" w:sz="0" w:space="0" w:color="auto"/>
                <w:right w:val="none" w:sz="0" w:space="0" w:color="auto"/>
              </w:divBdr>
              <w:divsChild>
                <w:div w:id="2044362365">
                  <w:marLeft w:val="0"/>
                  <w:marRight w:val="0"/>
                  <w:marTop w:val="0"/>
                  <w:marBottom w:val="0"/>
                  <w:divBdr>
                    <w:top w:val="none" w:sz="0" w:space="0" w:color="auto"/>
                    <w:left w:val="none" w:sz="0" w:space="0" w:color="auto"/>
                    <w:bottom w:val="none" w:sz="0" w:space="0" w:color="auto"/>
                    <w:right w:val="none" w:sz="0" w:space="0" w:color="auto"/>
                  </w:divBdr>
                  <w:divsChild>
                    <w:div w:id="275138902">
                      <w:marLeft w:val="0"/>
                      <w:marRight w:val="0"/>
                      <w:marTop w:val="0"/>
                      <w:marBottom w:val="0"/>
                      <w:divBdr>
                        <w:top w:val="none" w:sz="0" w:space="0" w:color="auto"/>
                        <w:left w:val="none" w:sz="0" w:space="0" w:color="auto"/>
                        <w:bottom w:val="none" w:sz="0" w:space="0" w:color="auto"/>
                        <w:right w:val="none" w:sz="0" w:space="0" w:color="auto"/>
                      </w:divBdr>
                      <w:divsChild>
                        <w:div w:id="1455248403">
                          <w:marLeft w:val="0"/>
                          <w:marRight w:val="0"/>
                          <w:marTop w:val="0"/>
                          <w:marBottom w:val="0"/>
                          <w:divBdr>
                            <w:top w:val="none" w:sz="0" w:space="0" w:color="auto"/>
                            <w:left w:val="none" w:sz="0" w:space="0" w:color="auto"/>
                            <w:bottom w:val="none" w:sz="0" w:space="0" w:color="auto"/>
                            <w:right w:val="none" w:sz="0" w:space="0" w:color="auto"/>
                          </w:divBdr>
                          <w:divsChild>
                            <w:div w:id="93285069">
                              <w:marLeft w:val="0"/>
                              <w:marRight w:val="0"/>
                              <w:marTop w:val="0"/>
                              <w:marBottom w:val="0"/>
                              <w:divBdr>
                                <w:top w:val="none" w:sz="0" w:space="0" w:color="auto"/>
                                <w:left w:val="none" w:sz="0" w:space="0" w:color="auto"/>
                                <w:bottom w:val="none" w:sz="0" w:space="0" w:color="auto"/>
                                <w:right w:val="none" w:sz="0" w:space="0" w:color="auto"/>
                              </w:divBdr>
                              <w:divsChild>
                                <w:div w:id="541598632">
                                  <w:marLeft w:val="0"/>
                                  <w:marRight w:val="0"/>
                                  <w:marTop w:val="0"/>
                                  <w:marBottom w:val="0"/>
                                  <w:divBdr>
                                    <w:top w:val="none" w:sz="0" w:space="0" w:color="auto"/>
                                    <w:left w:val="none" w:sz="0" w:space="0" w:color="auto"/>
                                    <w:bottom w:val="none" w:sz="0" w:space="0" w:color="auto"/>
                                    <w:right w:val="none" w:sz="0" w:space="0" w:color="auto"/>
                                  </w:divBdr>
                                  <w:divsChild>
                                    <w:div w:id="1778283212">
                                      <w:marLeft w:val="0"/>
                                      <w:marRight w:val="0"/>
                                      <w:marTop w:val="0"/>
                                      <w:marBottom w:val="0"/>
                                      <w:divBdr>
                                        <w:top w:val="none" w:sz="0" w:space="0" w:color="auto"/>
                                        <w:left w:val="none" w:sz="0" w:space="0" w:color="auto"/>
                                        <w:bottom w:val="none" w:sz="0" w:space="0" w:color="auto"/>
                                        <w:right w:val="none" w:sz="0" w:space="0" w:color="auto"/>
                                      </w:divBdr>
                                      <w:divsChild>
                                        <w:div w:id="638800801">
                                          <w:marLeft w:val="0"/>
                                          <w:marRight w:val="0"/>
                                          <w:marTop w:val="0"/>
                                          <w:marBottom w:val="0"/>
                                          <w:divBdr>
                                            <w:top w:val="none" w:sz="0" w:space="0" w:color="auto"/>
                                            <w:left w:val="none" w:sz="0" w:space="0" w:color="auto"/>
                                            <w:bottom w:val="none" w:sz="0" w:space="0" w:color="auto"/>
                                            <w:right w:val="none" w:sz="0" w:space="0" w:color="auto"/>
                                          </w:divBdr>
                                          <w:divsChild>
                                            <w:div w:id="116897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uidance/report-a-serious-childcare-incident"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hse.gov.uk/riddor/report.ht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gov.uk/government/publications/health-protection-in-schools-and-other-childcare-faciliti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se.gov.uk/riddor/" TargetMode="External"/><Relationship Id="rId5" Type="http://schemas.openxmlformats.org/officeDocument/2006/relationships/webSettings" Target="webSettings.xml"/><Relationship Id="rId15" Type="http://schemas.openxmlformats.org/officeDocument/2006/relationships/hyperlink" Target="https://www.gov.uk/guidance/notifiable-diseases-and-causative-organisms-how-to-report" TargetMode="External"/><Relationship Id="rId10" Type="http://schemas.openxmlformats.org/officeDocument/2006/relationships/hyperlink" Target="https://www.gov.uk/government/publications/health-protection-in-schools-and-other-childcare-facilitie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gov.uk/government/publications/health-protection-in-schools-and-other-childcare-facilities/exclusion-table" TargetMode="External"/><Relationship Id="rId14" Type="http://schemas.openxmlformats.org/officeDocument/2006/relationships/hyperlink" Target="https://www.gov.uk/government/publications/health-protection-in-schools-and-other-childcare-facil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820B3E-05C6-444E-B6E2-ACAD6DD9F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1487</Words>
  <Characters>8479</Characters>
  <Application>Microsoft Office Word</Application>
  <DocSecurity>2</DocSecurity>
  <Lines>70</Lines>
  <Paragraphs>19</Paragraphs>
  <ScaleCrop>false</ScaleCrop>
  <HeadingPairs>
    <vt:vector size="2" baseType="variant">
      <vt:variant>
        <vt:lpstr>Title</vt:lpstr>
      </vt:variant>
      <vt:variant>
        <vt:i4>1</vt:i4>
      </vt:variant>
    </vt:vector>
  </HeadingPairs>
  <TitlesOfParts>
    <vt:vector size="1" baseType="lpstr">
      <vt:lpstr>Children’s Sickness Sample Policy</vt:lpstr>
    </vt:vector>
  </TitlesOfParts>
  <Company>Profile Communications</Company>
  <LinksUpToDate>false</LinksUpToDate>
  <CharactersWithSpaces>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Sickness Sample Policy</dc:title>
  <dc:creator>Paul Norris</dc:creator>
  <cp:lastModifiedBy>Magic Dragon Preschool</cp:lastModifiedBy>
  <cp:revision>2</cp:revision>
  <cp:lastPrinted>2021-10-07T18:23:00Z</cp:lastPrinted>
  <dcterms:created xsi:type="dcterms:W3CDTF">2022-10-07T09:24:00Z</dcterms:created>
  <dcterms:modified xsi:type="dcterms:W3CDTF">2022-10-07T09:24:00Z</dcterms:modified>
</cp:coreProperties>
</file>