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44"/>
            <w:szCs w:val="44"/>
            <w:u w:val="single"/>
            <w:rtl w:val="0"/>
          </w:rPr>
          <w:t xml:space="preserve">Bài tập Classification &amp; Matching Information IELTS Reading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 (P2)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1. Đề thi thật 1: Coral reefs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2. Đề thi thật 2: A Mechanical Friend for Children</w:t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3. BÀI TẬP 3: Playing Soccer</w:t>
      </w:r>
    </w:p>
    <w:p w:rsidR="00000000" w:rsidDel="00000000" w:rsidP="00000000" w:rsidRDefault="00000000" w:rsidRPr="00000000" w14:paraId="000000C5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bookmarkStart w:colFirst="0" w:colLast="0" w:name="_heading=h.5ageut6xswc5" w:id="1"/>
      <w:bookmarkEnd w:id="1"/>
      <w:r w:rsidDel="00000000" w:rsidR="00000000" w:rsidRPr="00000000">
        <w:rPr>
          <w:rtl w:val="0"/>
        </w:rPr>
      </w:r>
    </w:p>
    <w:sectPr>
      <w:headerReference r:id="rId1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-101597</wp:posOffset>
              </wp:positionV>
              <wp:extent cx="609600" cy="4381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-101597</wp:posOffset>
              </wp:positionV>
              <wp:extent cx="609600" cy="4381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600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sz w:val="14"/>
        <w:szCs w:val="14"/>
      </w:rPr>
    </w:pPr>
    <w:hyperlink r:id="rId2">
      <w:r w:rsidDel="00000000" w:rsidR="00000000" w:rsidRPr="00000000">
        <w:rPr>
          <w:rFonts w:ascii="Arial" w:cs="Arial" w:eastAsia="Arial" w:hAnsi="Arial"/>
          <w:color w:val="1155cc"/>
          <w:sz w:val="14"/>
          <w:szCs w:val="14"/>
          <w:u w:val="single"/>
          <w:rtl w:val="0"/>
        </w:rPr>
        <w:t xml:space="preserve">https://www.ieltstutor.me/blog/bai-tap-dang-classification-matching-information-ielts-reading-phan-2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-114297</wp:posOffset>
              </wp:positionV>
              <wp:extent cx="604838" cy="4381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-114297</wp:posOffset>
              </wp:positionV>
              <wp:extent cx="604838" cy="4381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838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 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https://www.ieltstutor.me/blog/bai-tap-dang-classification-matching-information-ielts-reading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both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CLASSIFICATION &amp; MATCHING INFORMATION IELTS READING</w:t>
      </w:r>
    </w:hyperlink>
    <w:r w:rsidDel="00000000" w:rsidR="00000000" w:rsidRPr="00000000">
      <w:rPr>
        <w:color w:val="ff0000"/>
        <w:rtl w:val="0"/>
      </w:rPr>
      <w:t xml:space="preserve"> - HƯỚNG DẪN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CLASSIFICATION &amp; MATCHING INFORMATION IELTS READING                                                                                                                                                                               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CLASSIFICATION &amp; MATCHING INFORMATION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0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CLASSIFICATION &amp; MATCHING INFORMATION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2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eader" Target="header4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hyperlink" Target="https://www.ieltstutor.me/blog/bai-tap-dang-classification-matching-information-ielts-reading-phan-2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classification-matching-information-ielts-reading-phan-2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classification-matching-information-ielts-read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classification-matching-information-ielts-readin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classification-matching-information-ielts-reading-phan-2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classification-matching-information-ielts-reading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classification-matching-information-ielts-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LzX0eQVciHtE2gxQA2CZzMfPQ==">CgMxLjAyCGguZ2pkZ3hzMg5oLjVhZ2V1dDZ4c3djNTgAciExN2RRX1JmM0tiRkJDY2o1UTMyNm9LbmhmVEN2LXZ6QXU=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