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0" w:type="dxa"/>
        <w:tblInd w:w="-212" w:type="dxa"/>
        <w:tblLayout w:type="fixed"/>
        <w:tblCellMar>
          <w:left w:w="10" w:type="dxa"/>
          <w:right w:w="10" w:type="dxa"/>
        </w:tblCellMar>
        <w:tblLook w:val="0000" w:firstRow="0" w:lastRow="0" w:firstColumn="0" w:lastColumn="0" w:noHBand="0" w:noVBand="0"/>
      </w:tblPr>
      <w:tblGrid>
        <w:gridCol w:w="1800"/>
        <w:gridCol w:w="500"/>
        <w:gridCol w:w="500"/>
        <w:gridCol w:w="500"/>
        <w:gridCol w:w="420"/>
        <w:gridCol w:w="80"/>
        <w:gridCol w:w="500"/>
        <w:gridCol w:w="380"/>
        <w:gridCol w:w="120"/>
        <w:gridCol w:w="120"/>
        <w:gridCol w:w="1320"/>
        <w:gridCol w:w="540"/>
        <w:gridCol w:w="300"/>
        <w:gridCol w:w="240"/>
        <w:gridCol w:w="360"/>
        <w:gridCol w:w="180"/>
        <w:gridCol w:w="540"/>
        <w:gridCol w:w="540"/>
        <w:gridCol w:w="540"/>
      </w:tblGrid>
      <w:tr w:rsidR="00A35ED8">
        <w:trPr>
          <w:cantSplit/>
          <w:trHeight w:val="508"/>
        </w:trPr>
        <w:tc>
          <w:tcPr>
            <w:tcW w:w="9480" w:type="dxa"/>
            <w:gridSpan w:val="19"/>
            <w:tcBorders>
              <w:top w:val="single" w:sz="12" w:space="0" w:color="000000"/>
              <w:left w:val="single" w:sz="12" w:space="0" w:color="000000"/>
              <w:right w:val="single" w:sz="12" w:space="0" w:color="000000"/>
            </w:tcBorders>
            <w:shd w:val="clear" w:color="auto" w:fill="auto"/>
            <w:tcMar>
              <w:top w:w="0" w:type="dxa"/>
              <w:left w:w="28" w:type="dxa"/>
              <w:bottom w:w="0" w:type="dxa"/>
              <w:right w:w="28" w:type="dxa"/>
            </w:tcMar>
          </w:tcPr>
          <w:p w:rsidR="00A35ED8" w:rsidRDefault="0066023C">
            <w:pPr>
              <w:spacing w:line="400" w:lineRule="exact"/>
              <w:jc w:val="center"/>
              <w:rPr>
                <w:rFonts w:eastAsia="標楷體"/>
                <w:b/>
                <w:bCs/>
                <w:sz w:val="36"/>
              </w:rPr>
            </w:pPr>
            <w:r>
              <w:rPr>
                <w:rFonts w:eastAsia="標楷體"/>
                <w:b/>
                <w:bCs/>
                <w:sz w:val="36"/>
              </w:rPr>
              <w:t>民眾解除警示帳戶申請書</w:t>
            </w:r>
          </w:p>
          <w:p w:rsidR="00A35ED8" w:rsidRDefault="0066023C">
            <w:pPr>
              <w:spacing w:line="400" w:lineRule="exact"/>
              <w:jc w:val="right"/>
              <w:rPr>
                <w:rFonts w:eastAsia="標楷體"/>
                <w:bCs/>
                <w:color w:val="FF0000"/>
                <w:sz w:val="18"/>
                <w:szCs w:val="18"/>
              </w:rPr>
            </w:pPr>
            <w:r>
              <w:rPr>
                <w:rFonts w:eastAsia="標楷體"/>
                <w:bCs/>
                <w:color w:val="FF0000"/>
                <w:sz w:val="18"/>
                <w:szCs w:val="18"/>
              </w:rPr>
              <w:t>110</w:t>
            </w:r>
            <w:r>
              <w:rPr>
                <w:rFonts w:eastAsia="標楷體"/>
                <w:bCs/>
                <w:color w:val="FF0000"/>
                <w:sz w:val="18"/>
                <w:szCs w:val="18"/>
              </w:rPr>
              <w:t>年</w:t>
            </w:r>
            <w:r>
              <w:rPr>
                <w:rFonts w:eastAsia="標楷體"/>
                <w:bCs/>
                <w:color w:val="FF0000"/>
                <w:sz w:val="18"/>
                <w:szCs w:val="18"/>
              </w:rPr>
              <w:t>10</w:t>
            </w:r>
            <w:r>
              <w:rPr>
                <w:rFonts w:eastAsia="標楷體"/>
                <w:bCs/>
                <w:color w:val="FF0000"/>
                <w:sz w:val="18"/>
                <w:szCs w:val="18"/>
              </w:rPr>
              <w:t>月</w:t>
            </w:r>
            <w:r>
              <w:rPr>
                <w:rFonts w:eastAsia="標楷體"/>
                <w:bCs/>
                <w:color w:val="FF0000"/>
                <w:sz w:val="18"/>
                <w:szCs w:val="18"/>
              </w:rPr>
              <w:t>15</w:t>
            </w:r>
            <w:r>
              <w:rPr>
                <w:rFonts w:eastAsia="標楷體"/>
                <w:bCs/>
                <w:color w:val="FF0000"/>
                <w:sz w:val="18"/>
                <w:szCs w:val="18"/>
              </w:rPr>
              <w:t>日起適用</w:t>
            </w:r>
          </w:p>
        </w:tc>
      </w:tr>
      <w:tr w:rsidR="00A35ED8">
        <w:trPr>
          <w:cantSplit/>
          <w:trHeight w:val="402"/>
        </w:trPr>
        <w:tc>
          <w:tcPr>
            <w:tcW w:w="6240" w:type="dxa"/>
            <w:gridSpan w:val="11"/>
            <w:tcBorders>
              <w:left w:val="single" w:sz="12" w:space="0" w:color="000000"/>
              <w:bottom w:val="single" w:sz="8" w:space="0" w:color="000000"/>
            </w:tcBorders>
            <w:shd w:val="clear" w:color="auto" w:fill="auto"/>
            <w:tcMar>
              <w:top w:w="0" w:type="dxa"/>
              <w:left w:w="28" w:type="dxa"/>
              <w:bottom w:w="0" w:type="dxa"/>
              <w:right w:w="28" w:type="dxa"/>
            </w:tcMar>
          </w:tcPr>
          <w:p w:rsidR="00A35ED8" w:rsidRDefault="0066023C">
            <w:pPr>
              <w:spacing w:line="400" w:lineRule="exact"/>
              <w:ind w:firstLine="140"/>
              <w:jc w:val="right"/>
              <w:rPr>
                <w:rFonts w:eastAsia="標楷體"/>
                <w:sz w:val="28"/>
                <w:szCs w:val="28"/>
              </w:rPr>
            </w:pPr>
            <w:r>
              <w:rPr>
                <w:rFonts w:eastAsia="標楷體"/>
                <w:sz w:val="28"/>
                <w:szCs w:val="28"/>
              </w:rPr>
              <w:t>申請時間：</w:t>
            </w:r>
            <w:r>
              <w:rPr>
                <w:rFonts w:eastAsia="標楷體"/>
                <w:sz w:val="28"/>
                <w:szCs w:val="28"/>
              </w:rPr>
              <w:t xml:space="preserve">  </w:t>
            </w:r>
          </w:p>
        </w:tc>
        <w:tc>
          <w:tcPr>
            <w:tcW w:w="540" w:type="dxa"/>
            <w:tcBorders>
              <w:bottom w:val="single" w:sz="8" w:space="0" w:color="000000"/>
            </w:tcBorders>
            <w:shd w:val="clear" w:color="auto" w:fill="auto"/>
            <w:tcMar>
              <w:top w:w="0" w:type="dxa"/>
              <w:left w:w="28" w:type="dxa"/>
              <w:bottom w:w="0" w:type="dxa"/>
              <w:right w:w="28" w:type="dxa"/>
            </w:tcMar>
          </w:tcPr>
          <w:p w:rsidR="00A35ED8" w:rsidRDefault="0066023C">
            <w:pPr>
              <w:spacing w:line="400" w:lineRule="exact"/>
              <w:ind w:firstLine="140"/>
              <w:jc w:val="right"/>
              <w:rPr>
                <w:rFonts w:eastAsia="標楷體"/>
                <w:sz w:val="28"/>
                <w:szCs w:val="28"/>
              </w:rPr>
            </w:pPr>
            <w:r>
              <w:rPr>
                <w:rFonts w:eastAsia="標楷體"/>
                <w:sz w:val="28"/>
                <w:szCs w:val="28"/>
              </w:rPr>
              <w:t xml:space="preserve">　　</w:t>
            </w:r>
          </w:p>
        </w:tc>
        <w:tc>
          <w:tcPr>
            <w:tcW w:w="540" w:type="dxa"/>
            <w:gridSpan w:val="2"/>
            <w:tcBorders>
              <w:bottom w:val="single" w:sz="8" w:space="0" w:color="000000"/>
            </w:tcBorders>
            <w:shd w:val="clear" w:color="auto" w:fill="auto"/>
            <w:tcMar>
              <w:top w:w="0" w:type="dxa"/>
              <w:left w:w="28" w:type="dxa"/>
              <w:bottom w:w="0" w:type="dxa"/>
              <w:right w:w="28" w:type="dxa"/>
            </w:tcMar>
          </w:tcPr>
          <w:p w:rsidR="00A35ED8" w:rsidRDefault="0066023C">
            <w:pPr>
              <w:spacing w:line="400" w:lineRule="exact"/>
              <w:ind w:firstLine="140"/>
              <w:jc w:val="right"/>
              <w:rPr>
                <w:rFonts w:eastAsia="標楷體"/>
                <w:sz w:val="28"/>
                <w:szCs w:val="28"/>
              </w:rPr>
            </w:pPr>
            <w:r>
              <w:rPr>
                <w:rFonts w:eastAsia="標楷體"/>
                <w:sz w:val="28"/>
                <w:szCs w:val="28"/>
              </w:rPr>
              <w:t>年</w:t>
            </w:r>
          </w:p>
        </w:tc>
        <w:tc>
          <w:tcPr>
            <w:tcW w:w="540" w:type="dxa"/>
            <w:gridSpan w:val="2"/>
            <w:tcBorders>
              <w:bottom w:val="single" w:sz="8" w:space="0" w:color="000000"/>
            </w:tcBorders>
            <w:shd w:val="clear" w:color="auto" w:fill="auto"/>
            <w:tcMar>
              <w:top w:w="0" w:type="dxa"/>
              <w:left w:w="28" w:type="dxa"/>
              <w:bottom w:w="0" w:type="dxa"/>
              <w:right w:w="28" w:type="dxa"/>
            </w:tcMar>
          </w:tcPr>
          <w:p w:rsidR="00A35ED8" w:rsidRDefault="00A35ED8">
            <w:pPr>
              <w:spacing w:line="400" w:lineRule="exact"/>
              <w:ind w:firstLine="140"/>
              <w:jc w:val="right"/>
              <w:rPr>
                <w:rFonts w:eastAsia="標楷體"/>
                <w:sz w:val="28"/>
                <w:szCs w:val="28"/>
              </w:rPr>
            </w:pPr>
          </w:p>
        </w:tc>
        <w:tc>
          <w:tcPr>
            <w:tcW w:w="540" w:type="dxa"/>
            <w:tcBorders>
              <w:bottom w:val="single" w:sz="8" w:space="0" w:color="000000"/>
            </w:tcBorders>
            <w:shd w:val="clear" w:color="auto" w:fill="auto"/>
            <w:tcMar>
              <w:top w:w="0" w:type="dxa"/>
              <w:left w:w="28" w:type="dxa"/>
              <w:bottom w:w="0" w:type="dxa"/>
              <w:right w:w="28" w:type="dxa"/>
            </w:tcMar>
          </w:tcPr>
          <w:p w:rsidR="00A35ED8" w:rsidRDefault="0066023C">
            <w:pPr>
              <w:spacing w:line="400" w:lineRule="exact"/>
              <w:ind w:firstLine="140"/>
              <w:jc w:val="right"/>
              <w:rPr>
                <w:rFonts w:eastAsia="標楷體"/>
                <w:sz w:val="28"/>
                <w:szCs w:val="28"/>
              </w:rPr>
            </w:pPr>
            <w:r>
              <w:rPr>
                <w:rFonts w:eastAsia="標楷體"/>
                <w:sz w:val="28"/>
                <w:szCs w:val="28"/>
              </w:rPr>
              <w:t>月</w:t>
            </w:r>
          </w:p>
        </w:tc>
        <w:tc>
          <w:tcPr>
            <w:tcW w:w="540" w:type="dxa"/>
            <w:tcBorders>
              <w:bottom w:val="single" w:sz="8" w:space="0" w:color="000000"/>
            </w:tcBorders>
            <w:shd w:val="clear" w:color="auto" w:fill="auto"/>
            <w:tcMar>
              <w:top w:w="0" w:type="dxa"/>
              <w:left w:w="28" w:type="dxa"/>
              <w:bottom w:w="0" w:type="dxa"/>
              <w:right w:w="28" w:type="dxa"/>
            </w:tcMar>
          </w:tcPr>
          <w:p w:rsidR="00A35ED8" w:rsidRDefault="00A35ED8">
            <w:pPr>
              <w:spacing w:line="400" w:lineRule="exact"/>
              <w:ind w:firstLine="140"/>
              <w:jc w:val="right"/>
              <w:rPr>
                <w:rFonts w:eastAsia="標楷體"/>
                <w:sz w:val="28"/>
                <w:szCs w:val="28"/>
              </w:rPr>
            </w:pPr>
          </w:p>
        </w:tc>
        <w:tc>
          <w:tcPr>
            <w:tcW w:w="540" w:type="dxa"/>
            <w:tcBorders>
              <w:bottom w:val="single" w:sz="8" w:space="0" w:color="000000"/>
              <w:right w:val="single" w:sz="12" w:space="0" w:color="000000"/>
            </w:tcBorders>
            <w:shd w:val="clear" w:color="auto" w:fill="auto"/>
            <w:tcMar>
              <w:top w:w="0" w:type="dxa"/>
              <w:left w:w="28" w:type="dxa"/>
              <w:bottom w:w="0" w:type="dxa"/>
              <w:right w:w="28" w:type="dxa"/>
            </w:tcMar>
          </w:tcPr>
          <w:p w:rsidR="00A35ED8" w:rsidRDefault="0066023C">
            <w:pPr>
              <w:spacing w:line="400" w:lineRule="exact"/>
              <w:ind w:firstLine="140"/>
              <w:jc w:val="right"/>
              <w:rPr>
                <w:rFonts w:eastAsia="標楷體"/>
                <w:sz w:val="28"/>
                <w:szCs w:val="28"/>
              </w:rPr>
            </w:pPr>
            <w:r>
              <w:rPr>
                <w:rFonts w:eastAsia="標楷體"/>
                <w:sz w:val="28"/>
                <w:szCs w:val="28"/>
              </w:rPr>
              <w:t>日</w:t>
            </w:r>
          </w:p>
        </w:tc>
      </w:tr>
      <w:tr w:rsidR="00A35ED8">
        <w:tc>
          <w:tcPr>
            <w:tcW w:w="1800" w:type="dxa"/>
            <w:tcBorders>
              <w:top w:val="single" w:sz="8"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申請人姓名</w:t>
            </w:r>
          </w:p>
        </w:tc>
        <w:tc>
          <w:tcPr>
            <w:tcW w:w="192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A35ED8" w:rsidP="00412EFD">
            <w:pPr>
              <w:spacing w:line="480" w:lineRule="exact"/>
              <w:jc w:val="center"/>
              <w:rPr>
                <w:rFonts w:ascii="標楷體" w:eastAsia="標楷體" w:hAnsi="標楷體"/>
                <w:b/>
                <w:sz w:val="28"/>
                <w:szCs w:val="28"/>
              </w:rPr>
            </w:pPr>
          </w:p>
        </w:tc>
        <w:tc>
          <w:tcPr>
            <w:tcW w:w="108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性別</w:t>
            </w:r>
          </w:p>
        </w:tc>
        <w:tc>
          <w:tcPr>
            <w:tcW w:w="1440"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□男</w:t>
            </w:r>
            <w:r w:rsidR="00C81299">
              <w:rPr>
                <w:rFonts w:ascii="標楷體" w:eastAsia="標楷體" w:hAnsi="標楷體" w:hint="eastAsia"/>
                <w:b/>
                <w:sz w:val="28"/>
                <w:szCs w:val="28"/>
              </w:rPr>
              <w:t>■</w:t>
            </w:r>
            <w:r>
              <w:rPr>
                <w:rFonts w:ascii="標楷體" w:eastAsia="標楷體" w:hAnsi="標楷體"/>
                <w:b/>
                <w:sz w:val="28"/>
                <w:szCs w:val="28"/>
              </w:rPr>
              <w:t>女</w:t>
            </w:r>
          </w:p>
        </w:tc>
        <w:tc>
          <w:tcPr>
            <w:tcW w:w="1440"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聯絡電話</w:t>
            </w:r>
          </w:p>
        </w:tc>
        <w:tc>
          <w:tcPr>
            <w:tcW w:w="1800" w:type="dxa"/>
            <w:gridSpan w:val="4"/>
            <w:tcBorders>
              <w:top w:val="single" w:sz="8"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35ED8" w:rsidRDefault="00A35ED8">
            <w:pPr>
              <w:spacing w:line="480" w:lineRule="exact"/>
              <w:jc w:val="center"/>
              <w:rPr>
                <w:rFonts w:ascii="標楷體" w:eastAsia="標楷體" w:hAnsi="標楷體"/>
                <w:b/>
                <w:sz w:val="28"/>
                <w:szCs w:val="28"/>
              </w:rPr>
            </w:pPr>
          </w:p>
        </w:tc>
      </w:tr>
      <w:tr w:rsidR="00A35ED8">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出生年月日</w:t>
            </w:r>
          </w:p>
        </w:tc>
        <w:tc>
          <w:tcPr>
            <w:tcW w:w="5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35ED8" w:rsidRDefault="00A35ED8">
            <w:pPr>
              <w:spacing w:line="480" w:lineRule="exact"/>
              <w:jc w:val="center"/>
              <w:rPr>
                <w:rFonts w:ascii="標楷體" w:eastAsia="標楷體" w:hAnsi="標楷體"/>
                <w:b/>
                <w:sz w:val="28"/>
                <w:szCs w:val="28"/>
              </w:rPr>
            </w:pPr>
          </w:p>
        </w:tc>
        <w:tc>
          <w:tcPr>
            <w:tcW w:w="500" w:type="dxa"/>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年</w:t>
            </w:r>
          </w:p>
        </w:tc>
        <w:tc>
          <w:tcPr>
            <w:tcW w:w="500"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rsidR="00A35ED8" w:rsidRDefault="00A35ED8">
            <w:pPr>
              <w:spacing w:line="480" w:lineRule="exact"/>
              <w:ind w:firstLine="280"/>
              <w:jc w:val="center"/>
              <w:rPr>
                <w:rFonts w:ascii="標楷體" w:eastAsia="標楷體" w:hAnsi="標楷體"/>
                <w:b/>
                <w:sz w:val="28"/>
                <w:szCs w:val="28"/>
              </w:rPr>
            </w:pPr>
          </w:p>
        </w:tc>
        <w:tc>
          <w:tcPr>
            <w:tcW w:w="500" w:type="dxa"/>
            <w:gridSpan w:val="2"/>
            <w:shd w:val="clear" w:color="auto" w:fill="auto"/>
            <w:tcMar>
              <w:top w:w="0" w:type="dxa"/>
              <w:left w:w="108" w:type="dxa"/>
              <w:bottom w:w="0" w:type="dxa"/>
              <w:right w:w="108" w:type="dxa"/>
            </w:tcMar>
            <w:vAlign w:val="center"/>
          </w:tcPr>
          <w:p w:rsidR="00A35ED8" w:rsidRDefault="0066023C">
            <w:pPr>
              <w:spacing w:line="480" w:lineRule="exact"/>
              <w:rPr>
                <w:rFonts w:ascii="標楷體" w:eastAsia="標楷體" w:hAnsi="標楷體"/>
                <w:b/>
                <w:sz w:val="28"/>
                <w:szCs w:val="28"/>
              </w:rPr>
            </w:pPr>
            <w:r>
              <w:rPr>
                <w:rFonts w:ascii="標楷體" w:eastAsia="標楷體" w:hAnsi="標楷體"/>
                <w:b/>
                <w:sz w:val="28"/>
                <w:szCs w:val="28"/>
              </w:rPr>
              <w:t>月</w:t>
            </w:r>
          </w:p>
        </w:tc>
        <w:tc>
          <w:tcPr>
            <w:tcW w:w="500" w:type="dxa"/>
            <w:shd w:val="clear" w:color="auto" w:fill="auto"/>
            <w:tcMar>
              <w:top w:w="0" w:type="dxa"/>
              <w:left w:w="108" w:type="dxa"/>
              <w:bottom w:w="0" w:type="dxa"/>
              <w:right w:w="108" w:type="dxa"/>
            </w:tcMar>
            <w:vAlign w:val="center"/>
          </w:tcPr>
          <w:p w:rsidR="00A35ED8" w:rsidRDefault="00A35ED8">
            <w:pPr>
              <w:spacing w:line="480" w:lineRule="exact"/>
              <w:jc w:val="center"/>
              <w:rPr>
                <w:rFonts w:ascii="標楷體" w:eastAsia="標楷體" w:hAnsi="標楷體"/>
                <w:b/>
                <w:sz w:val="28"/>
                <w:szCs w:val="28"/>
              </w:rPr>
            </w:pPr>
          </w:p>
        </w:tc>
        <w:tc>
          <w:tcPr>
            <w:tcW w:w="500" w:type="dxa"/>
            <w:gridSpan w:val="2"/>
            <w:tcBorders>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ind w:left="25"/>
              <w:jc w:val="center"/>
              <w:rPr>
                <w:rFonts w:ascii="標楷體" w:eastAsia="標楷體" w:hAnsi="標楷體"/>
                <w:b/>
                <w:sz w:val="28"/>
                <w:szCs w:val="28"/>
              </w:rPr>
            </w:pPr>
            <w:r>
              <w:rPr>
                <w:rFonts w:ascii="標楷體" w:eastAsia="標楷體" w:hAnsi="標楷體"/>
                <w:b/>
                <w:sz w:val="28"/>
                <w:szCs w:val="28"/>
              </w:rPr>
              <w:t>日</w:t>
            </w:r>
          </w:p>
        </w:tc>
        <w:tc>
          <w:tcPr>
            <w:tcW w:w="228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身分證統一編號</w:t>
            </w:r>
          </w:p>
        </w:tc>
        <w:tc>
          <w:tcPr>
            <w:tcW w:w="240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35ED8" w:rsidRDefault="00A35ED8">
            <w:pPr>
              <w:spacing w:line="480" w:lineRule="exact"/>
              <w:jc w:val="center"/>
              <w:rPr>
                <w:rFonts w:ascii="標楷體" w:eastAsia="標楷體" w:hAnsi="標楷體"/>
                <w:b/>
                <w:sz w:val="28"/>
                <w:szCs w:val="28"/>
              </w:rPr>
            </w:pPr>
          </w:p>
        </w:tc>
      </w:tr>
      <w:tr w:rsidR="00A35ED8">
        <w:trPr>
          <w:cantSplit/>
        </w:trPr>
        <w:tc>
          <w:tcPr>
            <w:tcW w:w="180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rPr>
                <w:rFonts w:ascii="標楷體" w:eastAsia="標楷體" w:hAnsi="標楷體"/>
                <w:b/>
                <w:sz w:val="28"/>
                <w:szCs w:val="28"/>
              </w:rPr>
            </w:pPr>
            <w:r>
              <w:rPr>
                <w:rFonts w:ascii="標楷體" w:eastAsia="標楷體" w:hAnsi="標楷體"/>
                <w:b/>
                <w:sz w:val="28"/>
                <w:szCs w:val="28"/>
              </w:rPr>
              <w:t>住址</w:t>
            </w:r>
          </w:p>
        </w:tc>
        <w:tc>
          <w:tcPr>
            <w:tcW w:w="5880" w:type="dxa"/>
            <w:gridSpan w:val="14"/>
            <w:tcBorders>
              <w:top w:val="single" w:sz="4" w:space="0" w:color="000000"/>
              <w:left w:val="single" w:sz="4" w:space="0" w:color="000000"/>
              <w:bottom w:val="single" w:sz="4" w:space="0" w:color="000000"/>
              <w:right w:val="single" w:sz="12" w:space="0" w:color="FF0000"/>
            </w:tcBorders>
            <w:shd w:val="clear" w:color="auto" w:fill="auto"/>
            <w:tcMar>
              <w:top w:w="0" w:type="dxa"/>
              <w:left w:w="108" w:type="dxa"/>
              <w:bottom w:w="0" w:type="dxa"/>
              <w:right w:w="108" w:type="dxa"/>
            </w:tcMar>
            <w:vAlign w:val="center"/>
          </w:tcPr>
          <w:p w:rsidR="00A35ED8" w:rsidRDefault="00A35ED8">
            <w:pPr>
              <w:spacing w:line="480" w:lineRule="exact"/>
              <w:jc w:val="center"/>
              <w:rPr>
                <w:rFonts w:ascii="標楷體" w:eastAsia="標楷體" w:hAnsi="標楷體"/>
                <w:b/>
                <w:sz w:val="28"/>
                <w:szCs w:val="28"/>
              </w:rPr>
            </w:pPr>
          </w:p>
        </w:tc>
        <w:tc>
          <w:tcPr>
            <w:tcW w:w="1800" w:type="dxa"/>
            <w:gridSpan w:val="4"/>
            <w:vMerge w:val="restart"/>
            <w:tcBorders>
              <w:top w:val="single" w:sz="18" w:space="0" w:color="FF0000"/>
              <w:left w:val="single" w:sz="12" w:space="0" w:color="FF0000"/>
              <w:bottom w:val="single" w:sz="4" w:space="0" w:color="000000"/>
              <w:right w:val="single" w:sz="12" w:space="0" w:color="000000"/>
            </w:tcBorders>
            <w:shd w:val="clear" w:color="auto" w:fill="auto"/>
            <w:tcMar>
              <w:top w:w="0" w:type="dxa"/>
              <w:left w:w="108" w:type="dxa"/>
              <w:bottom w:w="0" w:type="dxa"/>
              <w:right w:w="108" w:type="dxa"/>
            </w:tcMar>
            <w:vAlign w:val="center"/>
          </w:tcPr>
          <w:p w:rsidR="00A35ED8" w:rsidRDefault="0066023C">
            <w:pPr>
              <w:spacing w:line="480" w:lineRule="exact"/>
              <w:jc w:val="center"/>
            </w:pPr>
            <w:r>
              <w:rPr>
                <w:rFonts w:eastAsia="標楷體"/>
                <w:b/>
                <w:bCs/>
                <w:color w:val="0000FF"/>
                <w:sz w:val="22"/>
                <w:szCs w:val="22"/>
              </w:rPr>
              <w:t>解除原因代號</w:t>
            </w:r>
          </w:p>
          <w:p w:rsidR="00A35ED8" w:rsidRDefault="0066023C">
            <w:pPr>
              <w:spacing w:line="480" w:lineRule="exact"/>
              <w:jc w:val="center"/>
            </w:pPr>
            <w:r>
              <w:rPr>
                <w:rFonts w:eastAsia="標楷體"/>
                <w:b/>
                <w:bCs/>
                <w:color w:val="0000FF"/>
                <w:sz w:val="22"/>
                <w:szCs w:val="22"/>
              </w:rPr>
              <w:t>(</w:t>
            </w:r>
            <w:r>
              <w:rPr>
                <w:rFonts w:eastAsia="標楷體"/>
                <w:b/>
                <w:bCs/>
                <w:color w:val="0000FF"/>
                <w:sz w:val="22"/>
                <w:szCs w:val="22"/>
              </w:rPr>
              <w:t>警察單位填寫</w:t>
            </w:r>
            <w:r>
              <w:rPr>
                <w:rFonts w:eastAsia="標楷體"/>
                <w:b/>
                <w:bCs/>
                <w:color w:val="0000FF"/>
                <w:sz w:val="22"/>
                <w:szCs w:val="22"/>
              </w:rPr>
              <w:t>)</w:t>
            </w:r>
          </w:p>
        </w:tc>
      </w:tr>
      <w:tr w:rsidR="00A35ED8">
        <w:trPr>
          <w:cantSplit/>
        </w:trPr>
        <w:tc>
          <w:tcPr>
            <w:tcW w:w="1800" w:type="dxa"/>
            <w:vMerge w:val="restart"/>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66023C">
            <w:pPr>
              <w:spacing w:line="360" w:lineRule="exact"/>
              <w:jc w:val="center"/>
            </w:pPr>
            <w:r>
              <w:rPr>
                <w:rFonts w:ascii="標楷體" w:eastAsia="標楷體" w:hAnsi="標楷體"/>
                <w:b/>
                <w:sz w:val="28"/>
                <w:szCs w:val="28"/>
              </w:rPr>
              <w:t>警示帳戶資料</w:t>
            </w:r>
          </w:p>
        </w:tc>
        <w:tc>
          <w:tcPr>
            <w:tcW w:w="3120" w:type="dxa"/>
            <w:gridSpan w:val="9"/>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5ED8" w:rsidRDefault="0066023C">
            <w:pPr>
              <w:jc w:val="center"/>
            </w:pPr>
            <w:r>
              <w:rPr>
                <w:rFonts w:eastAsia="標楷體"/>
                <w:b/>
                <w:bCs/>
                <w:sz w:val="22"/>
                <w:szCs w:val="22"/>
              </w:rPr>
              <w:t>警示帳戶銀行</w:t>
            </w:r>
            <w:r>
              <w:rPr>
                <w:rFonts w:eastAsia="標楷體"/>
                <w:b/>
                <w:sz w:val="22"/>
                <w:szCs w:val="22"/>
              </w:rPr>
              <w:t>名稱</w:t>
            </w:r>
            <w:r>
              <w:rPr>
                <w:rFonts w:eastAsia="標楷體"/>
                <w:b/>
                <w:bCs/>
                <w:sz w:val="22"/>
                <w:szCs w:val="22"/>
              </w:rPr>
              <w:t>(</w:t>
            </w:r>
            <w:r>
              <w:rPr>
                <w:rFonts w:eastAsia="標楷體"/>
                <w:b/>
                <w:bCs/>
                <w:sz w:val="22"/>
                <w:szCs w:val="22"/>
              </w:rPr>
              <w:t>含銀行代號</w:t>
            </w:r>
            <w:r>
              <w:rPr>
                <w:rFonts w:eastAsia="標楷體"/>
                <w:b/>
                <w:bCs/>
                <w:sz w:val="22"/>
                <w:szCs w:val="22"/>
              </w:rPr>
              <w:t>)</w:t>
            </w:r>
          </w:p>
        </w:tc>
        <w:tc>
          <w:tcPr>
            <w:tcW w:w="2760" w:type="dxa"/>
            <w:gridSpan w:val="5"/>
            <w:tcBorders>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A35ED8" w:rsidRDefault="0066023C">
            <w:pPr>
              <w:jc w:val="center"/>
              <w:rPr>
                <w:rFonts w:eastAsia="標楷體"/>
                <w:b/>
                <w:bCs/>
                <w:sz w:val="22"/>
                <w:szCs w:val="22"/>
              </w:rPr>
            </w:pPr>
            <w:r>
              <w:rPr>
                <w:rFonts w:eastAsia="標楷體"/>
                <w:b/>
                <w:bCs/>
                <w:sz w:val="22"/>
                <w:szCs w:val="22"/>
              </w:rPr>
              <w:t>警示帳戶帳號</w:t>
            </w:r>
          </w:p>
        </w:tc>
        <w:tc>
          <w:tcPr>
            <w:tcW w:w="1800" w:type="dxa"/>
            <w:gridSpan w:val="4"/>
            <w:vMerge/>
            <w:tcBorders>
              <w:top w:val="single" w:sz="18" w:space="0" w:color="FF0000"/>
              <w:left w:val="single" w:sz="12" w:space="0" w:color="FF0000"/>
              <w:bottom w:val="single" w:sz="4" w:space="0" w:color="000000"/>
              <w:right w:val="single" w:sz="12" w:space="0" w:color="000000"/>
            </w:tcBorders>
            <w:shd w:val="clear" w:color="auto" w:fill="auto"/>
            <w:tcMar>
              <w:top w:w="0" w:type="dxa"/>
              <w:left w:w="108" w:type="dxa"/>
              <w:bottom w:w="0" w:type="dxa"/>
              <w:right w:w="108" w:type="dxa"/>
            </w:tcMar>
            <w:vAlign w:val="center"/>
          </w:tcPr>
          <w:p w:rsidR="00A35ED8" w:rsidRDefault="00A35ED8">
            <w:pPr>
              <w:jc w:val="center"/>
              <w:rPr>
                <w:rFonts w:eastAsia="標楷體"/>
                <w:b/>
                <w:bCs/>
                <w:color w:val="0000FF"/>
                <w:sz w:val="22"/>
                <w:szCs w:val="22"/>
              </w:rPr>
            </w:pPr>
          </w:p>
        </w:tc>
      </w:tr>
      <w:tr w:rsidR="00A35ED8">
        <w:trPr>
          <w:cantSplit/>
          <w:trHeight w:val="285"/>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5ED8" w:rsidRDefault="0066023C">
            <w:pPr>
              <w:jc w:val="center"/>
              <w:rPr>
                <w:rFonts w:eastAsia="標楷體"/>
              </w:rPr>
            </w:pPr>
            <w:r>
              <w:rPr>
                <w:rFonts w:eastAsia="標楷體"/>
              </w:rPr>
              <w:t>(</w:t>
            </w:r>
            <w:r>
              <w:rPr>
                <w:rFonts w:eastAsia="標楷體"/>
              </w:rPr>
              <w:t>例</w:t>
            </w:r>
            <w:r>
              <w:rPr>
                <w:rFonts w:eastAsia="標楷體"/>
              </w:rPr>
              <w:t>)</w:t>
            </w:r>
            <w:r>
              <w:rPr>
                <w:rFonts w:eastAsia="標楷體"/>
              </w:rPr>
              <w:t>中華郵政東門郵局</w:t>
            </w:r>
            <w:r>
              <w:rPr>
                <w:rFonts w:eastAsia="標楷體"/>
              </w:rPr>
              <w:t>700</w:t>
            </w:r>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A35ED8" w:rsidRDefault="0066023C">
            <w:pPr>
              <w:jc w:val="center"/>
            </w:pPr>
            <w:r>
              <w:t>00355660000000</w:t>
            </w: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A35ED8" w:rsidRDefault="0066023C">
            <w:pPr>
              <w:jc w:val="center"/>
              <w:rPr>
                <w:b/>
                <w:sz w:val="28"/>
                <w:szCs w:val="28"/>
              </w:rPr>
            </w:pPr>
            <w:r>
              <w:rPr>
                <w:b/>
                <w:sz w:val="28"/>
                <w:szCs w:val="28"/>
              </w:rPr>
              <w:t>A</w:t>
            </w:r>
          </w:p>
        </w:tc>
      </w:tr>
      <w:tr w:rsidR="00A35ED8">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5ED8" w:rsidRDefault="00C81299">
            <w:pPr>
              <w:jc w:val="center"/>
              <w:rPr>
                <w:rFonts w:eastAsia="標楷體"/>
              </w:rPr>
            </w:pPr>
            <w:r>
              <w:rPr>
                <w:rFonts w:eastAsia="標楷體"/>
              </w:rPr>
              <w:t>以下空白</w:t>
            </w:r>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A35ED8" w:rsidRDefault="00A35ED8">
            <w:pPr>
              <w:jc w:val="center"/>
            </w:pP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A35ED8" w:rsidRDefault="00A35ED8">
            <w:pPr>
              <w:jc w:val="center"/>
              <w:rPr>
                <w:b/>
                <w:sz w:val="28"/>
                <w:szCs w:val="28"/>
              </w:rPr>
            </w:pPr>
          </w:p>
        </w:tc>
      </w:tr>
      <w:tr w:rsidR="00A35ED8">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sz w:val="28"/>
              </w:rPr>
            </w:pPr>
          </w:p>
        </w:tc>
        <w:tc>
          <w:tcPr>
            <w:tcW w:w="312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rPr>
            </w:pPr>
            <w:bookmarkStart w:id="0" w:name="_GoBack"/>
            <w:bookmarkEnd w:id="0"/>
          </w:p>
        </w:tc>
        <w:tc>
          <w:tcPr>
            <w:tcW w:w="2760" w:type="dxa"/>
            <w:gridSpan w:val="5"/>
            <w:tcBorders>
              <w:top w:val="single" w:sz="4" w:space="0" w:color="000000"/>
              <w:left w:val="single" w:sz="4" w:space="0" w:color="000000"/>
              <w:bottom w:val="single" w:sz="4" w:space="0" w:color="000000"/>
              <w:right w:val="single" w:sz="12" w:space="0" w:color="FF0000"/>
            </w:tcBorders>
            <w:shd w:val="clear" w:color="auto" w:fill="auto"/>
            <w:tcMar>
              <w:top w:w="0" w:type="dxa"/>
              <w:left w:w="28" w:type="dxa"/>
              <w:bottom w:w="0" w:type="dxa"/>
              <w:right w:w="28" w:type="dxa"/>
            </w:tcMar>
            <w:vAlign w:val="center"/>
          </w:tcPr>
          <w:p w:rsidR="00A35ED8" w:rsidRDefault="00A35ED8">
            <w:pPr>
              <w:jc w:val="center"/>
            </w:pPr>
          </w:p>
        </w:tc>
        <w:tc>
          <w:tcPr>
            <w:tcW w:w="1800" w:type="dxa"/>
            <w:gridSpan w:val="4"/>
            <w:tcBorders>
              <w:top w:val="single" w:sz="4" w:space="0" w:color="000000"/>
              <w:left w:val="single" w:sz="12" w:space="0" w:color="FF0000"/>
              <w:bottom w:val="single" w:sz="4" w:space="0" w:color="000000"/>
              <w:right w:val="single" w:sz="12" w:space="0" w:color="000000"/>
            </w:tcBorders>
            <w:shd w:val="clear" w:color="auto" w:fill="auto"/>
            <w:tcMar>
              <w:top w:w="0" w:type="dxa"/>
              <w:left w:w="28" w:type="dxa"/>
              <w:bottom w:w="0" w:type="dxa"/>
              <w:right w:w="28" w:type="dxa"/>
            </w:tcMar>
            <w:vAlign w:val="center"/>
          </w:tcPr>
          <w:p w:rsidR="00A35ED8" w:rsidRDefault="00A35ED8">
            <w:pPr>
              <w:jc w:val="center"/>
              <w:rPr>
                <w:sz w:val="28"/>
                <w:szCs w:val="28"/>
              </w:rPr>
            </w:pPr>
          </w:p>
        </w:tc>
      </w:tr>
      <w:tr w:rsidR="00A35ED8">
        <w:trPr>
          <w:cantSplit/>
          <w:trHeight w:val="330"/>
        </w:trPr>
        <w:tc>
          <w:tcPr>
            <w:tcW w:w="1800" w:type="dxa"/>
            <w:vMerge/>
            <w:tcBorders>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sz w:val="28"/>
              </w:rPr>
            </w:pPr>
          </w:p>
        </w:tc>
        <w:tc>
          <w:tcPr>
            <w:tcW w:w="3120" w:type="dxa"/>
            <w:gridSpan w:val="9"/>
            <w:tcBorders>
              <w:top w:val="single" w:sz="4" w:space="0" w:color="000000"/>
              <w:left w:val="single" w:sz="4"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A35ED8">
            <w:pPr>
              <w:jc w:val="center"/>
              <w:rPr>
                <w:rFonts w:eastAsia="標楷體"/>
              </w:rPr>
            </w:pPr>
          </w:p>
        </w:tc>
        <w:tc>
          <w:tcPr>
            <w:tcW w:w="2760" w:type="dxa"/>
            <w:gridSpan w:val="5"/>
            <w:tcBorders>
              <w:top w:val="single" w:sz="4" w:space="0" w:color="000000"/>
              <w:left w:val="single" w:sz="4" w:space="0" w:color="000000"/>
              <w:bottom w:val="single" w:sz="12" w:space="0" w:color="FF0000"/>
              <w:right w:val="single" w:sz="12" w:space="0" w:color="FF0000"/>
            </w:tcBorders>
            <w:shd w:val="clear" w:color="auto" w:fill="auto"/>
            <w:tcMar>
              <w:top w:w="0" w:type="dxa"/>
              <w:left w:w="28" w:type="dxa"/>
              <w:bottom w:w="0" w:type="dxa"/>
              <w:right w:w="28" w:type="dxa"/>
            </w:tcMar>
            <w:vAlign w:val="center"/>
          </w:tcPr>
          <w:p w:rsidR="00A35ED8" w:rsidRDefault="00A35ED8">
            <w:pPr>
              <w:jc w:val="center"/>
            </w:pPr>
          </w:p>
        </w:tc>
        <w:tc>
          <w:tcPr>
            <w:tcW w:w="1800" w:type="dxa"/>
            <w:gridSpan w:val="4"/>
            <w:tcBorders>
              <w:top w:val="single" w:sz="4" w:space="0" w:color="000000"/>
              <w:left w:val="single" w:sz="12" w:space="0" w:color="FF0000"/>
              <w:bottom w:val="single" w:sz="12" w:space="0" w:color="FF0000"/>
              <w:right w:val="single" w:sz="12" w:space="0" w:color="000000"/>
            </w:tcBorders>
            <w:shd w:val="clear" w:color="auto" w:fill="auto"/>
            <w:tcMar>
              <w:top w:w="0" w:type="dxa"/>
              <w:left w:w="28" w:type="dxa"/>
              <w:bottom w:w="0" w:type="dxa"/>
              <w:right w:w="28" w:type="dxa"/>
            </w:tcMar>
            <w:vAlign w:val="center"/>
          </w:tcPr>
          <w:p w:rsidR="00A35ED8" w:rsidRDefault="00A35ED8">
            <w:pPr>
              <w:jc w:val="center"/>
              <w:rPr>
                <w:sz w:val="28"/>
                <w:szCs w:val="28"/>
              </w:rPr>
            </w:pPr>
          </w:p>
        </w:tc>
      </w:tr>
      <w:tr w:rsidR="00A35ED8">
        <w:trPr>
          <w:cantSplit/>
          <w:trHeight w:val="641"/>
        </w:trPr>
        <w:tc>
          <w:tcPr>
            <w:tcW w:w="1800" w:type="dxa"/>
            <w:tcBorders>
              <w:top w:val="single" w:sz="12" w:space="0" w:color="FF0000"/>
              <w:left w:val="single" w:sz="12" w:space="0" w:color="000000"/>
              <w:bottom w:val="single" w:sz="12" w:space="0" w:color="FF0000"/>
              <w:right w:val="single" w:sz="4" w:space="0" w:color="000000"/>
            </w:tcBorders>
            <w:shd w:val="clear" w:color="auto" w:fill="auto"/>
            <w:tcMar>
              <w:top w:w="0" w:type="dxa"/>
              <w:left w:w="28" w:type="dxa"/>
              <w:bottom w:w="0" w:type="dxa"/>
              <w:right w:w="28" w:type="dxa"/>
            </w:tcMar>
            <w:vAlign w:val="center"/>
          </w:tcPr>
          <w:p w:rsidR="00A35ED8" w:rsidRDefault="0066023C">
            <w:pPr>
              <w:jc w:val="center"/>
              <w:rPr>
                <w:rFonts w:ascii="標楷體" w:eastAsia="標楷體" w:hAnsi="標楷體"/>
                <w:b/>
                <w:sz w:val="28"/>
                <w:szCs w:val="28"/>
              </w:rPr>
            </w:pPr>
            <w:r>
              <w:rPr>
                <w:rFonts w:ascii="標楷體" w:eastAsia="標楷體" w:hAnsi="標楷體"/>
                <w:b/>
                <w:sz w:val="28"/>
                <w:szCs w:val="28"/>
              </w:rPr>
              <w:t>備註</w:t>
            </w:r>
          </w:p>
        </w:tc>
        <w:tc>
          <w:tcPr>
            <w:tcW w:w="7680" w:type="dxa"/>
            <w:gridSpan w:val="18"/>
            <w:tcBorders>
              <w:top w:val="single" w:sz="12" w:space="0" w:color="FF0000"/>
              <w:left w:val="single" w:sz="4" w:space="0" w:color="000000"/>
              <w:bottom w:val="single" w:sz="12" w:space="0" w:color="FF0000"/>
              <w:right w:val="single" w:sz="12" w:space="0" w:color="000000"/>
            </w:tcBorders>
            <w:shd w:val="clear" w:color="auto" w:fill="auto"/>
            <w:tcMar>
              <w:top w:w="0" w:type="dxa"/>
              <w:left w:w="28" w:type="dxa"/>
              <w:bottom w:w="0" w:type="dxa"/>
              <w:right w:w="28" w:type="dxa"/>
            </w:tcMar>
            <w:vAlign w:val="center"/>
          </w:tcPr>
          <w:p w:rsidR="00A35ED8" w:rsidRDefault="00A35ED8">
            <w:pPr>
              <w:rPr>
                <w:rFonts w:ascii="標楷體" w:eastAsia="標楷體" w:hAnsi="標楷體"/>
                <w:b/>
                <w:sz w:val="28"/>
                <w:szCs w:val="28"/>
              </w:rPr>
            </w:pPr>
          </w:p>
        </w:tc>
      </w:tr>
      <w:tr w:rsidR="00A35ED8">
        <w:trPr>
          <w:cantSplit/>
          <w:trHeight w:val="330"/>
        </w:trPr>
        <w:tc>
          <w:tcPr>
            <w:tcW w:w="9480" w:type="dxa"/>
            <w:gridSpan w:val="19"/>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A35ED8" w:rsidRDefault="0066023C">
            <w:pPr>
              <w:spacing w:line="400" w:lineRule="exact"/>
              <w:ind w:left="1260" w:hanging="840"/>
              <w:jc w:val="both"/>
              <w:rPr>
                <w:rFonts w:ascii="標楷體" w:eastAsia="標楷體" w:hAnsi="標楷體"/>
                <w:sz w:val="28"/>
              </w:rPr>
            </w:pPr>
            <w:r>
              <w:rPr>
                <w:rFonts w:ascii="標楷體" w:eastAsia="標楷體" w:hAnsi="標楷體"/>
                <w:sz w:val="28"/>
              </w:rPr>
              <w:t>此   致</w:t>
            </w:r>
          </w:p>
          <w:p w:rsidR="00A35ED8" w:rsidRDefault="00C81299">
            <w:pPr>
              <w:spacing w:line="400" w:lineRule="exact"/>
              <w:ind w:left="1260" w:hanging="980"/>
              <w:jc w:val="both"/>
              <w:rPr>
                <w:rFonts w:ascii="標楷體" w:eastAsia="標楷體" w:hAnsi="標楷體"/>
                <w:color w:val="FF0000"/>
                <w:sz w:val="32"/>
                <w:szCs w:val="32"/>
              </w:rPr>
            </w:pPr>
            <w:r>
              <w:rPr>
                <w:rFonts w:ascii="標楷體" w:eastAsia="標楷體" w:hAnsi="標楷體" w:hint="eastAsia"/>
                <w:color w:val="FF0000"/>
                <w:sz w:val="32"/>
                <w:szCs w:val="32"/>
              </w:rPr>
              <w:t>內政部警政署刑事警察局詐欺犯罪防制中心</w:t>
            </w:r>
          </w:p>
          <w:p w:rsidR="00A35ED8" w:rsidRDefault="0066023C">
            <w:pPr>
              <w:spacing w:line="400" w:lineRule="exact"/>
              <w:jc w:val="both"/>
            </w:pPr>
            <w:r>
              <w:rPr>
                <w:rFonts w:eastAsia="標楷體"/>
                <w:b/>
                <w:bCs/>
                <w:sz w:val="28"/>
              </w:rPr>
              <w:t>本人所提供解除警示帳戶</w:t>
            </w:r>
            <w:r>
              <w:rPr>
                <w:rFonts w:eastAsia="標楷體"/>
                <w:b/>
                <w:bCs/>
                <w:color w:val="FF0000"/>
                <w:sz w:val="28"/>
              </w:rPr>
              <w:t>檢附佐證資料</w:t>
            </w:r>
            <w:r>
              <w:rPr>
                <w:rFonts w:eastAsia="標楷體"/>
                <w:b/>
                <w:bCs/>
                <w:sz w:val="28"/>
              </w:rPr>
              <w:t>暨個人基本資料，如不符實，願負一切法律責任。</w:t>
            </w:r>
          </w:p>
          <w:p w:rsidR="00A35ED8" w:rsidRDefault="0066023C">
            <w:pPr>
              <w:jc w:val="both"/>
            </w:pPr>
            <w:r w:rsidRPr="00C81299">
              <w:rPr>
                <w:rFonts w:eastAsia="標楷體"/>
                <w:b/>
                <w:bCs/>
                <w:sz w:val="28"/>
              </w:rPr>
              <w:t xml:space="preserve">  </w:t>
            </w:r>
            <w:r w:rsidR="00C81299" w:rsidRPr="00C81299">
              <w:rPr>
                <w:rFonts w:eastAsia="標楷體" w:hint="eastAsia"/>
                <w:b/>
                <w:bCs/>
                <w:sz w:val="28"/>
              </w:rPr>
              <w:t xml:space="preserve">                                  </w:t>
            </w:r>
            <w:r w:rsidR="00C81299">
              <w:rPr>
                <w:rFonts w:eastAsia="標楷體" w:hint="eastAsia"/>
                <w:b/>
                <w:bCs/>
                <w:sz w:val="28"/>
                <w:u w:val="single"/>
              </w:rPr>
              <w:t xml:space="preserve"> </w:t>
            </w:r>
            <w:r>
              <w:rPr>
                <w:rFonts w:eastAsia="標楷體"/>
                <w:b/>
                <w:bCs/>
                <w:sz w:val="28"/>
                <w:u w:val="single"/>
              </w:rPr>
              <w:t xml:space="preserve">          </w:t>
            </w:r>
            <w:r>
              <w:rPr>
                <w:rFonts w:eastAsia="標楷體"/>
                <w:b/>
                <w:bCs/>
                <w:sz w:val="28"/>
                <w:u w:val="single"/>
              </w:rPr>
              <w:t xml:space="preserve">　　　</w:t>
            </w:r>
            <w:r>
              <w:rPr>
                <w:rFonts w:eastAsia="標楷體"/>
                <w:b/>
                <w:bCs/>
                <w:sz w:val="28"/>
                <w:u w:val="single"/>
              </w:rPr>
              <w:t xml:space="preserve">          (</w:t>
            </w:r>
            <w:r>
              <w:rPr>
                <w:rFonts w:eastAsia="標楷體"/>
                <w:b/>
                <w:bCs/>
                <w:sz w:val="28"/>
                <w:u w:val="single"/>
              </w:rPr>
              <w:t>簽名</w:t>
            </w:r>
            <w:r>
              <w:rPr>
                <w:rFonts w:eastAsia="標楷體"/>
                <w:b/>
                <w:bCs/>
                <w:sz w:val="28"/>
                <w:u w:val="single"/>
              </w:rPr>
              <w:t>)</w:t>
            </w:r>
            <w:r>
              <w:rPr>
                <w:rFonts w:eastAsia="標楷體"/>
                <w:b/>
                <w:bCs/>
                <w:sz w:val="28"/>
              </w:rPr>
              <w:t xml:space="preserve">　　　　　　　　</w:t>
            </w:r>
            <w:r>
              <w:rPr>
                <w:rFonts w:eastAsia="標楷體"/>
                <w:b/>
                <w:bCs/>
                <w:sz w:val="20"/>
                <w:szCs w:val="20"/>
                <w:shd w:val="clear" w:color="auto" w:fill="FFFFFF"/>
              </w:rPr>
              <w:t>（申請人填寫）</w:t>
            </w:r>
          </w:p>
        </w:tc>
      </w:tr>
      <w:tr w:rsidR="00A35ED8">
        <w:trPr>
          <w:cantSplit/>
          <w:trHeight w:val="3590"/>
        </w:trPr>
        <w:tc>
          <w:tcPr>
            <w:tcW w:w="4680" w:type="dxa"/>
            <w:gridSpan w:val="8"/>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35ED8" w:rsidRDefault="0066023C">
            <w:pPr>
              <w:jc w:val="cente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pPr>
            <w: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t>申請人身分證正面影本黏貼處</w:t>
            </w:r>
          </w:p>
        </w:tc>
        <w:tc>
          <w:tcPr>
            <w:tcW w:w="4800" w:type="dxa"/>
            <w:gridSpan w:val="11"/>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35ED8" w:rsidRDefault="0066023C">
            <w:pPr>
              <w:jc w:val="cente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pPr>
            <w:r>
              <w:rPr>
                <w:rFonts w:eastAsia="標楷體"/>
                <w:b/>
                <w:sz w:val="28"/>
                <w:szCs w:val="28"/>
                <w14:shadow w14:blurRad="63500" w14:dist="50800" w14:dir="1350000" w14:sx="0" w14:sy="0" w14:kx="0" w14:ky="0" w14:algn="none">
                  <w14:srgbClr w14:val="000000">
                    <w14:alpha w14:val="50000"/>
                  </w14:srgbClr>
                </w14:shadow>
                <w14:textFill>
                  <w14:solidFill>
                    <w14:srgbClr w14:val="FFFFFF"/>
                  </w14:solidFill>
                </w14:textFill>
              </w:rPr>
              <w:t>申請人身分證反面影本黏貼處</w:t>
            </w:r>
          </w:p>
        </w:tc>
      </w:tr>
    </w:tbl>
    <w:p w:rsidR="00A35ED8" w:rsidRDefault="0066023C">
      <w:pPr>
        <w:jc w:val="both"/>
        <w:rPr>
          <w:rFonts w:eastAsia="標楷體"/>
        </w:rPr>
      </w:pPr>
      <w:r>
        <w:rPr>
          <w:rFonts w:eastAsia="標楷體"/>
        </w:rPr>
        <w:t>審核：</w:t>
      </w:r>
      <w:r>
        <w:rPr>
          <w:rFonts w:eastAsia="標楷體"/>
        </w:rPr>
        <w:t xml:space="preserve">                  </w:t>
      </w:r>
      <w:r>
        <w:rPr>
          <w:rFonts w:eastAsia="標楷體"/>
        </w:rPr>
        <w:t>主管：</w:t>
      </w:r>
      <w:r>
        <w:rPr>
          <w:rFonts w:eastAsia="標楷體"/>
        </w:rPr>
        <w:t xml:space="preserve">                  </w:t>
      </w:r>
      <w:r>
        <w:rPr>
          <w:rFonts w:eastAsia="標楷體"/>
        </w:rPr>
        <w:t>受理單位戳章：</w:t>
      </w:r>
    </w:p>
    <w:p w:rsidR="00A35ED8" w:rsidRDefault="00A35ED8">
      <w:pPr>
        <w:spacing w:line="260" w:lineRule="exact"/>
        <w:ind w:left="1260" w:hanging="1260"/>
        <w:rPr>
          <w:rFonts w:ascii="標楷體" w:eastAsia="標楷體" w:hAnsi="標楷體"/>
          <w:sz w:val="28"/>
        </w:rPr>
      </w:pPr>
    </w:p>
    <w:p w:rsidR="00A35ED8" w:rsidRDefault="00A35ED8">
      <w:pPr>
        <w:spacing w:line="260" w:lineRule="exact"/>
        <w:ind w:left="1260" w:hanging="1260"/>
        <w:rPr>
          <w:rFonts w:ascii="標楷體" w:eastAsia="標楷體" w:hAnsi="標楷體"/>
          <w:sz w:val="28"/>
        </w:rPr>
      </w:pPr>
    </w:p>
    <w:p w:rsidR="00A35ED8" w:rsidRDefault="00A35ED8">
      <w:pPr>
        <w:spacing w:line="260" w:lineRule="exact"/>
        <w:ind w:left="1260" w:hanging="1260"/>
        <w:rPr>
          <w:rFonts w:ascii="標楷體" w:eastAsia="標楷體" w:hAnsi="標楷體"/>
          <w:sz w:val="28"/>
        </w:rPr>
      </w:pPr>
    </w:p>
    <w:tbl>
      <w:tblPr>
        <w:tblW w:w="9480" w:type="dxa"/>
        <w:tblInd w:w="-212" w:type="dxa"/>
        <w:tblCellMar>
          <w:left w:w="10" w:type="dxa"/>
          <w:right w:w="10" w:type="dxa"/>
        </w:tblCellMar>
        <w:tblLook w:val="0000" w:firstRow="0" w:lastRow="0" w:firstColumn="0" w:lastColumn="0" w:noHBand="0" w:noVBand="0"/>
      </w:tblPr>
      <w:tblGrid>
        <w:gridCol w:w="1799"/>
        <w:gridCol w:w="1700"/>
        <w:gridCol w:w="2267"/>
        <w:gridCol w:w="1983"/>
        <w:gridCol w:w="1705"/>
        <w:gridCol w:w="26"/>
      </w:tblGrid>
      <w:tr w:rsidR="00A35ED8">
        <w:trPr>
          <w:trHeight w:val="100"/>
        </w:trPr>
        <w:tc>
          <w:tcPr>
            <w:tcW w:w="9480" w:type="dxa"/>
            <w:gridSpan w:val="6"/>
            <w:tcBorders>
              <w:top w:val="dashed" w:sz="4" w:space="0" w:color="000000"/>
            </w:tcBorders>
            <w:shd w:val="clear" w:color="auto" w:fill="auto"/>
            <w:tcMar>
              <w:top w:w="0" w:type="dxa"/>
              <w:left w:w="28" w:type="dxa"/>
              <w:bottom w:w="0" w:type="dxa"/>
              <w:right w:w="28" w:type="dxa"/>
            </w:tcMar>
          </w:tcPr>
          <w:p w:rsidR="00A35ED8" w:rsidRDefault="0066023C">
            <w:pPr>
              <w:spacing w:line="340" w:lineRule="exact"/>
              <w:rPr>
                <w:rFonts w:ascii="標楷體" w:eastAsia="標楷體" w:hAnsi="標楷體"/>
                <w:b/>
                <w:sz w:val="28"/>
              </w:rPr>
            </w:pPr>
            <w:r>
              <w:rPr>
                <w:rFonts w:ascii="標楷體" w:eastAsia="標楷體" w:hAnsi="標楷體"/>
                <w:b/>
                <w:sz w:val="28"/>
              </w:rPr>
              <w:t>警示帳戶解除原因代號：</w:t>
            </w:r>
          </w:p>
        </w:tc>
      </w:tr>
      <w:tr w:rsidR="00A35ED8">
        <w:tc>
          <w:tcPr>
            <w:tcW w:w="179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00" w:lineRule="exact"/>
              <w:jc w:val="both"/>
            </w:pPr>
            <w:r>
              <w:rPr>
                <w:rFonts w:ascii="標楷體" w:eastAsia="標楷體" w:hAnsi="標楷體"/>
                <w:b/>
                <w:sz w:val="28"/>
                <w:szCs w:val="28"/>
              </w:rPr>
              <w:t>Ａ</w:t>
            </w:r>
            <w:r>
              <w:rPr>
                <w:rFonts w:ascii="標楷體" w:eastAsia="標楷體" w:hAnsi="標楷體"/>
                <w:b/>
                <w:outline/>
                <w:sz w:val="28"/>
                <w:szCs w:val="28"/>
              </w:rPr>
              <w:t xml:space="preserve"> </w:t>
            </w:r>
            <w:r>
              <w:rPr>
                <w:rFonts w:ascii="標楷體" w:eastAsia="標楷體" w:hAnsi="標楷體"/>
                <w:b/>
                <w:sz w:val="22"/>
                <w:szCs w:val="22"/>
              </w:rPr>
              <w:t>不起訴處分</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00" w:lineRule="exact"/>
              <w:ind w:left="280" w:hanging="280"/>
              <w:jc w:val="both"/>
            </w:pPr>
            <w:r>
              <w:rPr>
                <w:rFonts w:ascii="標楷體" w:eastAsia="標楷體" w:hAnsi="標楷體"/>
                <w:b/>
                <w:sz w:val="28"/>
                <w:szCs w:val="28"/>
              </w:rPr>
              <w:t>Ｂ</w:t>
            </w:r>
            <w:r>
              <w:rPr>
                <w:rFonts w:ascii="標楷體" w:eastAsia="標楷體" w:hAnsi="標楷體"/>
                <w:b/>
                <w:outline/>
                <w:sz w:val="28"/>
                <w:szCs w:val="28"/>
              </w:rPr>
              <w:t xml:space="preserve"> </w:t>
            </w:r>
            <w:r>
              <w:rPr>
                <w:rFonts w:ascii="標楷體" w:eastAsia="標楷體" w:hAnsi="標楷體"/>
                <w:b/>
                <w:sz w:val="22"/>
                <w:szCs w:val="22"/>
              </w:rPr>
              <w:t>無罪判決</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00" w:lineRule="exact"/>
              <w:ind w:left="280" w:hanging="280"/>
              <w:jc w:val="both"/>
            </w:pPr>
            <w:r>
              <w:rPr>
                <w:rFonts w:ascii="標楷體" w:eastAsia="標楷體" w:hAnsi="標楷體"/>
                <w:b/>
                <w:sz w:val="28"/>
                <w:szCs w:val="28"/>
              </w:rPr>
              <w:t xml:space="preserve">Ｃ </w:t>
            </w:r>
            <w:r>
              <w:rPr>
                <w:rFonts w:ascii="標楷體" w:eastAsia="標楷體" w:hAnsi="標楷體"/>
                <w:b/>
                <w:sz w:val="22"/>
                <w:szCs w:val="22"/>
              </w:rPr>
              <w:t>罰金</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400" w:lineRule="exact"/>
              <w:ind w:left="280" w:hanging="280"/>
              <w:jc w:val="both"/>
            </w:pPr>
            <w:r>
              <w:rPr>
                <w:rFonts w:ascii="標楷體" w:eastAsia="標楷體" w:hAnsi="標楷體"/>
                <w:b/>
                <w:sz w:val="28"/>
                <w:szCs w:val="28"/>
              </w:rPr>
              <w:t>Ｄ</w:t>
            </w:r>
            <w:r>
              <w:rPr>
                <w:rFonts w:ascii="標楷體" w:eastAsia="標楷體" w:hAnsi="標楷體"/>
                <w:b/>
                <w:sz w:val="22"/>
                <w:szCs w:val="22"/>
              </w:rPr>
              <w:t>判刑執行完畢</w:t>
            </w:r>
          </w:p>
        </w:tc>
        <w:tc>
          <w:tcPr>
            <w:tcW w:w="17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35ED8" w:rsidRDefault="0066023C">
            <w:pPr>
              <w:spacing w:line="400" w:lineRule="exact"/>
              <w:jc w:val="both"/>
            </w:pPr>
            <w:r>
              <w:rPr>
                <w:rFonts w:ascii="標楷體" w:eastAsia="標楷體" w:hAnsi="標楷體"/>
                <w:b/>
                <w:sz w:val="28"/>
                <w:szCs w:val="28"/>
              </w:rPr>
              <w:t>Ｅ</w:t>
            </w:r>
            <w:r>
              <w:rPr>
                <w:rFonts w:ascii="標楷體" w:eastAsia="標楷體" w:hAnsi="標楷體"/>
                <w:b/>
                <w:outline/>
                <w:sz w:val="28"/>
                <w:szCs w:val="28"/>
              </w:rPr>
              <w:t xml:space="preserve"> </w:t>
            </w:r>
            <w:r>
              <w:rPr>
                <w:rFonts w:ascii="標楷體" w:eastAsia="標楷體" w:hAnsi="標楷體"/>
                <w:b/>
                <w:sz w:val="22"/>
                <w:szCs w:val="22"/>
              </w:rPr>
              <w:t>緩起訴</w:t>
            </w:r>
          </w:p>
        </w:tc>
        <w:tc>
          <w:tcPr>
            <w:tcW w:w="26" w:type="dxa"/>
            <w:shd w:val="clear" w:color="auto" w:fill="auto"/>
            <w:tcMar>
              <w:top w:w="0" w:type="dxa"/>
              <w:left w:w="10" w:type="dxa"/>
              <w:bottom w:w="0" w:type="dxa"/>
              <w:right w:w="10" w:type="dxa"/>
            </w:tcMar>
          </w:tcPr>
          <w:p w:rsidR="00A35ED8" w:rsidRDefault="00A35ED8">
            <w:pPr>
              <w:spacing w:line="400" w:lineRule="exact"/>
              <w:jc w:val="both"/>
            </w:pPr>
          </w:p>
        </w:tc>
      </w:tr>
      <w:tr w:rsidR="00A35ED8">
        <w:tc>
          <w:tcPr>
            <w:tcW w:w="1799"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jc w:val="both"/>
            </w:pPr>
            <w:r>
              <w:rPr>
                <w:rFonts w:ascii="標楷體" w:eastAsia="標楷體" w:hAnsi="標楷體"/>
                <w:b/>
                <w:sz w:val="28"/>
                <w:szCs w:val="28"/>
              </w:rPr>
              <w:t>Ｆ</w:t>
            </w:r>
            <w:r>
              <w:rPr>
                <w:rFonts w:ascii="標楷體" w:eastAsia="標楷體" w:hAnsi="標楷體"/>
                <w:b/>
                <w:outline/>
                <w:sz w:val="28"/>
                <w:szCs w:val="28"/>
              </w:rPr>
              <w:t xml:space="preserve"> </w:t>
            </w:r>
            <w:r>
              <w:rPr>
                <w:rFonts w:ascii="標楷體" w:eastAsia="標楷體" w:hAnsi="標楷體"/>
                <w:b/>
                <w:sz w:val="22"/>
                <w:szCs w:val="22"/>
              </w:rPr>
              <w:t>緩刑</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jc w:val="both"/>
            </w:pPr>
            <w:r>
              <w:rPr>
                <w:rFonts w:ascii="標楷體" w:eastAsia="標楷體" w:hAnsi="標楷體"/>
                <w:b/>
                <w:sz w:val="28"/>
                <w:szCs w:val="28"/>
              </w:rPr>
              <w:t>Ｇ</w:t>
            </w:r>
            <w:r>
              <w:rPr>
                <w:rFonts w:ascii="標楷體" w:eastAsia="標楷體" w:hAnsi="標楷體"/>
                <w:b/>
                <w:outline/>
                <w:sz w:val="28"/>
                <w:szCs w:val="28"/>
              </w:rPr>
              <w:t xml:space="preserve"> </w:t>
            </w:r>
            <w:r>
              <w:rPr>
                <w:rFonts w:ascii="標楷體" w:eastAsia="標楷體" w:hAnsi="標楷體"/>
                <w:b/>
                <w:sz w:val="22"/>
                <w:szCs w:val="22"/>
              </w:rPr>
              <w:t>保護處分</w:t>
            </w:r>
          </w:p>
        </w:t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35ED8" w:rsidRDefault="0066023C">
            <w:pPr>
              <w:spacing w:line="300" w:lineRule="exact"/>
              <w:ind w:left="516" w:hanging="516"/>
              <w:jc w:val="both"/>
            </w:pPr>
            <w:r>
              <w:rPr>
                <w:rFonts w:ascii="標楷體" w:eastAsia="標楷體" w:hAnsi="標楷體"/>
                <w:b/>
                <w:sz w:val="28"/>
                <w:szCs w:val="28"/>
              </w:rPr>
              <w:t xml:space="preserve">Ｈ </w:t>
            </w:r>
            <w:r>
              <w:rPr>
                <w:rFonts w:ascii="標楷體" w:eastAsia="標楷體" w:hAnsi="標楷體"/>
                <w:b/>
                <w:sz w:val="22"/>
                <w:szCs w:val="22"/>
              </w:rPr>
              <w:t>一般商業</w:t>
            </w:r>
          </w:p>
          <w:p w:rsidR="00A35ED8" w:rsidRDefault="0066023C">
            <w:pPr>
              <w:spacing w:line="300" w:lineRule="exact"/>
              <w:ind w:left="491" w:hanging="73"/>
              <w:jc w:val="both"/>
              <w:rPr>
                <w:rFonts w:ascii="標楷體" w:eastAsia="標楷體" w:hAnsi="標楷體"/>
                <w:b/>
                <w:sz w:val="22"/>
                <w:szCs w:val="22"/>
              </w:rPr>
            </w:pPr>
            <w:r>
              <w:rPr>
                <w:rFonts w:ascii="標楷體" w:eastAsia="標楷體" w:hAnsi="標楷體"/>
                <w:b/>
                <w:sz w:val="22"/>
                <w:szCs w:val="22"/>
              </w:rPr>
              <w:t>交易糾紛</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jc w:val="both"/>
            </w:pPr>
            <w:r>
              <w:rPr>
                <w:rFonts w:ascii="標楷體" w:eastAsia="標楷體" w:hAnsi="標楷體"/>
                <w:b/>
                <w:sz w:val="28"/>
                <w:szCs w:val="28"/>
              </w:rPr>
              <w:t xml:space="preserve">Ｉ </w:t>
            </w:r>
            <w:r>
              <w:rPr>
                <w:rFonts w:ascii="標楷體" w:eastAsia="標楷體" w:hAnsi="標楷體"/>
                <w:b/>
                <w:sz w:val="22"/>
                <w:szCs w:val="22"/>
              </w:rPr>
              <w:t>冒名申辦</w:t>
            </w:r>
          </w:p>
        </w:tc>
        <w:tc>
          <w:tcPr>
            <w:tcW w:w="170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35ED8" w:rsidRDefault="0066023C">
            <w:pPr>
              <w:spacing w:line="300" w:lineRule="exact"/>
              <w:ind w:left="280" w:hanging="280"/>
              <w:jc w:val="both"/>
            </w:pPr>
            <w:r>
              <w:rPr>
                <w:rFonts w:ascii="標楷體" w:eastAsia="標楷體" w:hAnsi="標楷體"/>
                <w:b/>
                <w:sz w:val="28"/>
                <w:szCs w:val="28"/>
              </w:rPr>
              <w:t xml:space="preserve">J </w:t>
            </w:r>
            <w:r>
              <w:rPr>
                <w:rFonts w:ascii="標楷體" w:eastAsia="標楷體" w:hAnsi="標楷體"/>
                <w:b/>
                <w:sz w:val="22"/>
                <w:szCs w:val="22"/>
              </w:rPr>
              <w:t>存款帳戶遭盜（利）用</w:t>
            </w:r>
          </w:p>
        </w:tc>
        <w:tc>
          <w:tcPr>
            <w:tcW w:w="26" w:type="dxa"/>
            <w:shd w:val="clear" w:color="auto" w:fill="auto"/>
            <w:tcMar>
              <w:top w:w="0" w:type="dxa"/>
              <w:left w:w="10" w:type="dxa"/>
              <w:bottom w:w="0" w:type="dxa"/>
              <w:right w:w="10" w:type="dxa"/>
            </w:tcMar>
          </w:tcPr>
          <w:p w:rsidR="00A35ED8" w:rsidRDefault="00A35ED8">
            <w:pPr>
              <w:spacing w:line="300" w:lineRule="exact"/>
              <w:ind w:left="280" w:hanging="280"/>
              <w:jc w:val="both"/>
            </w:pPr>
          </w:p>
        </w:tc>
      </w:tr>
      <w:tr w:rsidR="00A35ED8">
        <w:tc>
          <w:tcPr>
            <w:tcW w:w="1799"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ind w:left="476" w:hanging="476"/>
              <w:jc w:val="both"/>
            </w:pPr>
            <w:r>
              <w:rPr>
                <w:rFonts w:ascii="標楷體" w:eastAsia="標楷體" w:hAnsi="標楷體"/>
                <w:b/>
                <w:sz w:val="28"/>
                <w:szCs w:val="28"/>
              </w:rPr>
              <w:t xml:space="preserve">Ｋ </w:t>
            </w:r>
            <w:r>
              <w:rPr>
                <w:rFonts w:ascii="標楷體" w:eastAsia="標楷體" w:hAnsi="標楷體"/>
                <w:b/>
                <w:sz w:val="22"/>
                <w:szCs w:val="22"/>
              </w:rPr>
              <w:t>系統維護更正</w:t>
            </w:r>
          </w:p>
        </w:tc>
        <w:tc>
          <w:tcPr>
            <w:tcW w:w="17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ind w:left="280" w:hanging="280"/>
              <w:jc w:val="both"/>
            </w:pPr>
            <w:r>
              <w:rPr>
                <w:rFonts w:ascii="標楷體" w:eastAsia="標楷體" w:hAnsi="標楷體"/>
                <w:b/>
                <w:sz w:val="28"/>
                <w:szCs w:val="22"/>
              </w:rPr>
              <w:t>L</w:t>
            </w:r>
            <w:r>
              <w:rPr>
                <w:rFonts w:ascii="標楷體" w:eastAsia="標楷體" w:hAnsi="標楷體"/>
                <w:b/>
                <w:sz w:val="22"/>
                <w:szCs w:val="22"/>
              </w:rPr>
              <w:t>其他：</w:t>
            </w:r>
            <w:r>
              <w:rPr>
                <w:rFonts w:ascii="標楷體" w:eastAsia="標楷體" w:hAnsi="標楷體"/>
                <w:b/>
                <w:color w:val="0000FF"/>
                <w:sz w:val="20"/>
                <w:szCs w:val="20"/>
              </w:rPr>
              <w:t>(請敘明解除原因</w:t>
            </w:r>
            <w:r>
              <w:rPr>
                <w:rFonts w:ascii="標楷體" w:eastAsia="標楷體" w:hAnsi="標楷體"/>
                <w:b/>
                <w:color w:val="0000FF"/>
                <w:sz w:val="28"/>
                <w:szCs w:val="28"/>
              </w:rPr>
              <w:t>)</w:t>
            </w:r>
          </w:p>
        </w:tc>
        <w:tc>
          <w:tcPr>
            <w:tcW w:w="226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A35ED8" w:rsidRDefault="0066023C">
            <w:pPr>
              <w:spacing w:line="300" w:lineRule="exact"/>
              <w:ind w:left="516" w:hanging="516"/>
              <w:jc w:val="both"/>
            </w:pPr>
            <w:r>
              <w:rPr>
                <w:rFonts w:ascii="標楷體" w:eastAsia="標楷體" w:hAnsi="標楷體"/>
                <w:b/>
                <w:sz w:val="28"/>
                <w:szCs w:val="28"/>
              </w:rPr>
              <w:t xml:space="preserve">Ｍ </w:t>
            </w:r>
            <w:r>
              <w:rPr>
                <w:rFonts w:ascii="標楷體" w:eastAsia="標楷體" w:hAnsi="標楷體"/>
                <w:b/>
                <w:sz w:val="22"/>
                <w:szCs w:val="22"/>
              </w:rPr>
              <w:t>警示期滿</w:t>
            </w:r>
            <w:r>
              <w:rPr>
                <w:rFonts w:ascii="標楷體" w:eastAsia="標楷體" w:hAnsi="標楷體"/>
                <w:b/>
                <w:color w:val="FF0000"/>
                <w:sz w:val="22"/>
                <w:szCs w:val="22"/>
              </w:rPr>
              <w:t>（僅供金融機構使用）</w:t>
            </w:r>
          </w:p>
        </w:tc>
        <w:tc>
          <w:tcPr>
            <w:tcW w:w="1983"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A35ED8" w:rsidRDefault="0066023C">
            <w:pPr>
              <w:spacing w:line="300" w:lineRule="exact"/>
              <w:ind w:left="434" w:hanging="434"/>
              <w:jc w:val="both"/>
            </w:pPr>
            <w:r>
              <w:rPr>
                <w:rFonts w:ascii="標楷體" w:eastAsia="標楷體" w:hAnsi="標楷體"/>
                <w:b/>
                <w:sz w:val="28"/>
                <w:szCs w:val="28"/>
              </w:rPr>
              <w:t xml:space="preserve">Ｎ </w:t>
            </w:r>
            <w:r>
              <w:rPr>
                <w:rFonts w:ascii="標楷體" w:eastAsia="標楷體" w:hAnsi="標楷體"/>
                <w:b/>
                <w:sz w:val="22"/>
                <w:szCs w:val="22"/>
              </w:rPr>
              <w:t>公司戶（含虛擬帳號）</w:t>
            </w:r>
          </w:p>
        </w:tc>
        <w:tc>
          <w:tcPr>
            <w:tcW w:w="170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A35ED8" w:rsidRDefault="00A35ED8">
            <w:pPr>
              <w:spacing w:line="300" w:lineRule="exact"/>
              <w:ind w:left="220" w:hanging="220"/>
              <w:jc w:val="both"/>
              <w:rPr>
                <w:rFonts w:ascii="標楷體" w:eastAsia="標楷體" w:hAnsi="標楷體"/>
                <w:b/>
                <w:sz w:val="22"/>
                <w:szCs w:val="22"/>
              </w:rPr>
            </w:pPr>
          </w:p>
        </w:tc>
        <w:tc>
          <w:tcPr>
            <w:tcW w:w="26" w:type="dxa"/>
            <w:shd w:val="clear" w:color="auto" w:fill="auto"/>
            <w:tcMar>
              <w:top w:w="0" w:type="dxa"/>
              <w:left w:w="10" w:type="dxa"/>
              <w:bottom w:w="0" w:type="dxa"/>
              <w:right w:w="10" w:type="dxa"/>
            </w:tcMar>
          </w:tcPr>
          <w:p w:rsidR="00A35ED8" w:rsidRDefault="00A35ED8">
            <w:pPr>
              <w:spacing w:line="300" w:lineRule="exact"/>
              <w:ind w:left="220" w:hanging="220"/>
              <w:jc w:val="both"/>
              <w:rPr>
                <w:rFonts w:ascii="標楷體" w:eastAsia="標楷體" w:hAnsi="標楷體"/>
                <w:b/>
                <w:sz w:val="22"/>
                <w:szCs w:val="22"/>
              </w:rPr>
            </w:pPr>
          </w:p>
        </w:tc>
      </w:tr>
    </w:tbl>
    <w:p w:rsidR="00A35ED8" w:rsidRDefault="0066023C">
      <w:pPr>
        <w:spacing w:line="260" w:lineRule="exact"/>
        <w:jc w:val="right"/>
        <w:sectPr w:rsidR="00A35ED8">
          <w:footerReference w:type="default" r:id="rId7"/>
          <w:pgSz w:w="11906" w:h="16838"/>
          <w:pgMar w:top="719" w:right="1418" w:bottom="1134" w:left="1418" w:header="851" w:footer="992" w:gutter="0"/>
          <w:cols w:space="720"/>
          <w:docGrid w:type="lines" w:linePitch="365"/>
        </w:sectPr>
      </w:pPr>
      <w:r>
        <w:rPr>
          <w:rFonts w:ascii="標楷體" w:eastAsia="標楷體" w:hAnsi="標楷體"/>
          <w:sz w:val="28"/>
        </w:rPr>
        <w:t xml:space="preserve">            </w:t>
      </w:r>
    </w:p>
    <w:p w:rsidR="00A35ED8" w:rsidRDefault="0066023C">
      <w:pPr>
        <w:spacing w:line="400" w:lineRule="exact"/>
        <w:ind w:left="1259" w:hanging="1259"/>
      </w:pPr>
      <w:r>
        <w:rPr>
          <w:rFonts w:ascii="標楷體" w:eastAsia="標楷體" w:hAnsi="標楷體"/>
          <w:b/>
          <w:sz w:val="32"/>
          <w:szCs w:val="32"/>
        </w:rPr>
        <w:lastRenderedPageBreak/>
        <w:t>填寫說明：</w:t>
      </w:r>
    </w:p>
    <w:p w:rsidR="00A35ED8" w:rsidRDefault="0066023C">
      <w:pPr>
        <w:numPr>
          <w:ilvl w:val="0"/>
          <w:numId w:val="1"/>
        </w:numPr>
        <w:spacing w:line="400" w:lineRule="exact"/>
        <w:jc w:val="both"/>
      </w:pPr>
      <w:r>
        <w:rPr>
          <w:rFonts w:ascii="標楷體" w:eastAsia="標楷體" w:hAnsi="標楷體"/>
          <w:color w:val="000000"/>
          <w:sz w:val="28"/>
          <w:szCs w:val="28"/>
        </w:rPr>
        <w:t>由申請人填寫本申請書</w:t>
      </w:r>
      <w:r>
        <w:rPr>
          <w:rFonts w:ascii="標楷體" w:eastAsia="標楷體" w:hAnsi="標楷體"/>
          <w:b/>
          <w:sz w:val="28"/>
          <w:szCs w:val="28"/>
        </w:rPr>
        <w:t>一式二份</w:t>
      </w:r>
      <w:r>
        <w:rPr>
          <w:rFonts w:ascii="標楷體" w:eastAsia="標楷體" w:hAnsi="標楷體"/>
          <w:sz w:val="28"/>
          <w:szCs w:val="28"/>
        </w:rPr>
        <w:t>，</w:t>
      </w:r>
      <w:r>
        <w:rPr>
          <w:rFonts w:ascii="標楷體" w:eastAsia="標楷體" w:hAnsi="標楷體"/>
          <w:b/>
          <w:color w:val="FF0000"/>
          <w:sz w:val="28"/>
          <w:szCs w:val="28"/>
          <w:u w:val="single"/>
        </w:rPr>
        <w:t>親赴</w:t>
      </w:r>
      <w:r>
        <w:rPr>
          <w:rFonts w:ascii="標楷體" w:eastAsia="標楷體" w:hAnsi="標楷體"/>
          <w:color w:val="FF0000"/>
          <w:sz w:val="28"/>
          <w:szCs w:val="28"/>
        </w:rPr>
        <w:t>警察機關辦理</w:t>
      </w:r>
      <w:r>
        <w:rPr>
          <w:rFonts w:ascii="標楷體" w:eastAsia="標楷體" w:hAnsi="標楷體"/>
          <w:sz w:val="28"/>
          <w:szCs w:val="28"/>
        </w:rPr>
        <w:t>；第一份由受理單位(警察分局偵查隊、警察局刑警大隊)作為解除警示之憑據；第二份由受通報之金融機構辦理解除警示作業註記。</w:t>
      </w:r>
    </w:p>
    <w:p w:rsidR="00A35ED8" w:rsidRDefault="0066023C">
      <w:pPr>
        <w:numPr>
          <w:ilvl w:val="0"/>
          <w:numId w:val="1"/>
        </w:numPr>
        <w:spacing w:line="400" w:lineRule="exact"/>
        <w:jc w:val="both"/>
      </w:pPr>
      <w:r>
        <w:rPr>
          <w:rFonts w:ascii="標楷體" w:eastAsia="標楷體" w:hAnsi="標楷體"/>
          <w:b/>
          <w:color w:val="000000"/>
          <w:sz w:val="28"/>
          <w:szCs w:val="28"/>
        </w:rPr>
        <w:t>全部案件經</w:t>
      </w:r>
      <w:r>
        <w:rPr>
          <w:rFonts w:ascii="標楷體" w:eastAsia="標楷體" w:hAnsi="標楷體"/>
          <w:b/>
          <w:color w:val="000000"/>
          <w:sz w:val="28"/>
          <w:szCs w:val="28"/>
          <w:u w:val="single"/>
        </w:rPr>
        <w:t>裁判確定</w:t>
      </w:r>
      <w:r>
        <w:rPr>
          <w:rFonts w:ascii="標楷體" w:eastAsia="標楷體" w:hAnsi="標楷體"/>
          <w:color w:val="FF0000"/>
          <w:sz w:val="28"/>
          <w:szCs w:val="28"/>
        </w:rPr>
        <w:t>(指案件經法院或檢察署判決、裁定及處分後，已窮盡一切救濟程序，而生確定效力)</w:t>
      </w:r>
      <w:r>
        <w:rPr>
          <w:rFonts w:ascii="標楷體" w:eastAsia="標楷體" w:hAnsi="標楷體"/>
          <w:color w:val="000000"/>
          <w:sz w:val="28"/>
          <w:szCs w:val="28"/>
        </w:rPr>
        <w:t>之解除警示，申請人應檢附身分證件資料、刑事判決書(含地檢署處分書、少年法庭裁定書)、執行完</w:t>
      </w:r>
      <w:r>
        <w:rPr>
          <w:rFonts w:ascii="標楷體" w:eastAsia="標楷體" w:hAnsi="標楷體"/>
          <w:sz w:val="28"/>
          <w:szCs w:val="28"/>
        </w:rPr>
        <w:t>畢證明、</w:t>
      </w:r>
      <w:r>
        <w:rPr>
          <w:rFonts w:ascii="標楷體" w:eastAsia="標楷體" w:hAnsi="標楷體"/>
          <w:color w:val="000000"/>
          <w:sz w:val="28"/>
          <w:szCs w:val="28"/>
        </w:rPr>
        <w:t>罰金繳納收據影本或</w:t>
      </w:r>
      <w:r>
        <w:rPr>
          <w:rFonts w:ascii="標楷體" w:eastAsia="標楷體" w:hAnsi="標楷體"/>
          <w:color w:val="FF0000"/>
          <w:sz w:val="28"/>
          <w:szCs w:val="28"/>
        </w:rPr>
        <w:t>案件經裁判確定之佐證資料</w:t>
      </w:r>
      <w:r>
        <w:rPr>
          <w:rFonts w:ascii="標楷體" w:eastAsia="標楷體" w:hAnsi="標楷體"/>
          <w:color w:val="000000"/>
          <w:sz w:val="28"/>
          <w:szCs w:val="28"/>
        </w:rPr>
        <w:t>，</w:t>
      </w:r>
      <w:r>
        <w:rPr>
          <w:rFonts w:ascii="標楷體" w:eastAsia="標楷體" w:hAnsi="標楷體"/>
          <w:b/>
          <w:color w:val="000000"/>
          <w:sz w:val="28"/>
          <w:szCs w:val="28"/>
          <w:u w:val="single"/>
        </w:rPr>
        <w:t>依單一窗口原則親赴各地警察分局偵查隊、</w:t>
      </w:r>
      <w:r>
        <w:rPr>
          <w:rFonts w:ascii="標楷體" w:eastAsia="標楷體" w:hAnsi="標楷體"/>
          <w:b/>
          <w:color w:val="FF0000"/>
          <w:sz w:val="28"/>
          <w:szCs w:val="28"/>
          <w:u w:val="single"/>
        </w:rPr>
        <w:t>警察局刑事警察大隊</w:t>
      </w:r>
      <w:r>
        <w:rPr>
          <w:rFonts w:ascii="標楷體" w:eastAsia="標楷體" w:hAnsi="標楷體"/>
          <w:color w:val="000000"/>
          <w:sz w:val="28"/>
          <w:szCs w:val="28"/>
        </w:rPr>
        <w:t>辦理。另各警察單位填具</w:t>
      </w:r>
      <w:r>
        <w:rPr>
          <w:rFonts w:ascii="標楷體" w:eastAsia="標楷體" w:hAnsi="標楷體"/>
          <w:b/>
          <w:color w:val="000000"/>
          <w:sz w:val="28"/>
          <w:szCs w:val="28"/>
        </w:rPr>
        <w:t>經裁判確定案件</w:t>
      </w:r>
      <w:r>
        <w:rPr>
          <w:rFonts w:ascii="標楷體" w:eastAsia="標楷體" w:hAnsi="標楷體"/>
          <w:color w:val="000000"/>
          <w:sz w:val="28"/>
          <w:szCs w:val="28"/>
        </w:rPr>
        <w:t>之各項解除原因代號者，應以主刑為優先並審核當事人所檢附相關司法文書、執</w:t>
      </w:r>
      <w:r>
        <w:rPr>
          <w:rFonts w:ascii="標楷體" w:eastAsia="標楷體" w:hAnsi="標楷體"/>
          <w:sz w:val="28"/>
          <w:szCs w:val="28"/>
        </w:rPr>
        <w:t>行完畢證明</w:t>
      </w:r>
      <w:r>
        <w:rPr>
          <w:rFonts w:ascii="標楷體" w:eastAsia="標楷體" w:hAnsi="標楷體"/>
          <w:color w:val="FF0000"/>
          <w:sz w:val="28"/>
          <w:szCs w:val="28"/>
        </w:rPr>
        <w:t>或案件經裁判確定之佐證資料</w:t>
      </w:r>
      <w:r>
        <w:rPr>
          <w:rFonts w:ascii="標楷體" w:eastAsia="標楷體" w:hAnsi="標楷體"/>
          <w:sz w:val="28"/>
          <w:szCs w:val="28"/>
        </w:rPr>
        <w:t>，至於應檢附資料分別摘要如下：</w:t>
      </w:r>
    </w:p>
    <w:p w:rsidR="00A35ED8" w:rsidRDefault="0066023C">
      <w:pPr>
        <w:pStyle w:val="ad"/>
        <w:numPr>
          <w:ilvl w:val="1"/>
          <w:numId w:val="1"/>
        </w:numPr>
        <w:spacing w:line="400" w:lineRule="exact"/>
        <w:ind w:left="971" w:hanging="851"/>
        <w:jc w:val="both"/>
      </w:pPr>
      <w:r>
        <w:rPr>
          <w:rFonts w:ascii="標楷體" w:eastAsia="標楷體" w:hAnsi="標楷體"/>
          <w:b/>
          <w:sz w:val="28"/>
          <w:szCs w:val="28"/>
        </w:rPr>
        <w:t>不起訴處分：</w:t>
      </w:r>
      <w:r>
        <w:rPr>
          <w:rFonts w:ascii="標楷體" w:eastAsia="標楷體" w:hAnsi="標楷體"/>
          <w:sz w:val="28"/>
          <w:szCs w:val="28"/>
        </w:rPr>
        <w:t>須檢附不起訴處分書。</w:t>
      </w:r>
    </w:p>
    <w:p w:rsidR="00A35ED8" w:rsidRDefault="0066023C">
      <w:pPr>
        <w:pStyle w:val="ad"/>
        <w:numPr>
          <w:ilvl w:val="1"/>
          <w:numId w:val="1"/>
        </w:numPr>
        <w:spacing w:line="400" w:lineRule="exact"/>
        <w:ind w:left="971" w:hanging="851"/>
        <w:jc w:val="both"/>
      </w:pPr>
      <w:r>
        <w:rPr>
          <w:rFonts w:ascii="標楷體" w:eastAsia="標楷體" w:hAnsi="標楷體"/>
          <w:b/>
          <w:sz w:val="28"/>
          <w:szCs w:val="28"/>
        </w:rPr>
        <w:t>無罪判決：</w:t>
      </w:r>
      <w:r>
        <w:rPr>
          <w:rFonts w:ascii="標楷體" w:eastAsia="標楷體" w:hAnsi="標楷體"/>
          <w:sz w:val="28"/>
          <w:szCs w:val="28"/>
        </w:rPr>
        <w:t>須檢附無罪判決書。</w:t>
      </w:r>
    </w:p>
    <w:p w:rsidR="00A35ED8" w:rsidRDefault="0066023C">
      <w:pPr>
        <w:pStyle w:val="ad"/>
        <w:numPr>
          <w:ilvl w:val="1"/>
          <w:numId w:val="1"/>
        </w:numPr>
        <w:spacing w:line="400" w:lineRule="exact"/>
        <w:ind w:left="971" w:hanging="851"/>
        <w:jc w:val="both"/>
        <w:rPr>
          <w:rFonts w:ascii="標楷體" w:eastAsia="標楷體" w:hAnsi="標楷體"/>
          <w:b/>
          <w:sz w:val="28"/>
          <w:szCs w:val="28"/>
        </w:rPr>
      </w:pPr>
      <w:r>
        <w:rPr>
          <w:rFonts w:ascii="標楷體" w:eastAsia="標楷體" w:hAnsi="標楷體"/>
          <w:b/>
          <w:sz w:val="28"/>
          <w:szCs w:val="28"/>
        </w:rPr>
        <w:t>判刑執行完畢：</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１、徒刑執行完畢須檢附判決書及出監證明書。</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２、科處罰金並繳納完畢者，須檢附判決書及罰金繳款收據。</w:t>
      </w:r>
    </w:p>
    <w:p w:rsidR="00A35ED8" w:rsidRDefault="0066023C">
      <w:pPr>
        <w:pStyle w:val="a4"/>
        <w:spacing w:line="400" w:lineRule="exact"/>
        <w:ind w:left="1291" w:hanging="571"/>
        <w:jc w:val="both"/>
      </w:pPr>
      <w:r>
        <w:t>３、單純裁判罰金處分未能完納，遭強制執行或易服勞役執行完畢者，須檢附判決書強制執行或易服勞役（社會勞動）執行完畢證明。</w:t>
      </w:r>
    </w:p>
    <w:p w:rsidR="00A35ED8" w:rsidRDefault="0066023C">
      <w:pPr>
        <w:pStyle w:val="a4"/>
        <w:spacing w:line="400" w:lineRule="exact"/>
        <w:ind w:left="1291" w:hanging="571"/>
        <w:jc w:val="both"/>
      </w:pPr>
      <w:r>
        <w:t>４、受拘役或罰金之宣告，易以訓誡者，須檢附判決書及易以訓誡執行完畢證明。</w:t>
      </w:r>
    </w:p>
    <w:p w:rsidR="00A35ED8" w:rsidRDefault="0066023C">
      <w:pPr>
        <w:pStyle w:val="a4"/>
        <w:spacing w:line="400" w:lineRule="exact"/>
        <w:ind w:left="1280"/>
        <w:jc w:val="both"/>
      </w:pPr>
      <w:r>
        <w:t>５、經法務部准許假釋者，須檢附相關證明文件。</w:t>
      </w:r>
    </w:p>
    <w:p w:rsidR="00A35ED8" w:rsidRDefault="0066023C">
      <w:pPr>
        <w:pStyle w:val="ad"/>
        <w:numPr>
          <w:ilvl w:val="1"/>
          <w:numId w:val="1"/>
        </w:numPr>
        <w:spacing w:line="400" w:lineRule="exact"/>
        <w:ind w:left="971" w:hanging="851"/>
        <w:jc w:val="both"/>
      </w:pPr>
      <w:r>
        <w:rPr>
          <w:rFonts w:ascii="標楷體" w:eastAsia="標楷體" w:hAnsi="標楷體"/>
          <w:b/>
          <w:sz w:val="28"/>
          <w:szCs w:val="28"/>
        </w:rPr>
        <w:t>緩起訴：</w:t>
      </w:r>
      <w:r>
        <w:rPr>
          <w:rFonts w:ascii="標楷體" w:eastAsia="標楷體" w:hAnsi="標楷體"/>
          <w:sz w:val="28"/>
          <w:szCs w:val="28"/>
        </w:rPr>
        <w:t>須檢附緩起訴處分書及緩起訴附負擔或指令執行完畢證　　　　明。</w:t>
      </w:r>
    </w:p>
    <w:p w:rsidR="00A35ED8" w:rsidRDefault="0066023C">
      <w:pPr>
        <w:pStyle w:val="ad"/>
        <w:numPr>
          <w:ilvl w:val="1"/>
          <w:numId w:val="1"/>
        </w:numPr>
        <w:spacing w:line="400" w:lineRule="exact"/>
        <w:ind w:left="971" w:hanging="851"/>
        <w:jc w:val="both"/>
      </w:pPr>
      <w:r>
        <w:rPr>
          <w:rFonts w:ascii="標楷體" w:eastAsia="標楷體" w:hAnsi="標楷體"/>
          <w:b/>
          <w:sz w:val="28"/>
          <w:szCs w:val="28"/>
        </w:rPr>
        <w:t>緩刑：</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１、單純宣告緩刑者，須檢附判決書。</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２、宣告緩刑並附帶緩刑負擔或指令者，須檢附判決書及緩刑負擔或指令執行完畢證明（判決書內載有刑法第74條第2項各款規定者）。</w:t>
      </w:r>
    </w:p>
    <w:p w:rsidR="00A35ED8" w:rsidRDefault="0066023C">
      <w:pPr>
        <w:pStyle w:val="ad"/>
        <w:numPr>
          <w:ilvl w:val="1"/>
          <w:numId w:val="1"/>
        </w:numPr>
        <w:spacing w:line="400" w:lineRule="exact"/>
        <w:ind w:left="971" w:hanging="851"/>
        <w:jc w:val="both"/>
      </w:pPr>
      <w:r>
        <w:rPr>
          <w:rFonts w:ascii="標楷體" w:eastAsia="標楷體" w:hAnsi="標楷體"/>
          <w:b/>
          <w:sz w:val="28"/>
          <w:szCs w:val="28"/>
        </w:rPr>
        <w:t>保護處分：</w:t>
      </w:r>
      <w:r>
        <w:rPr>
          <w:rFonts w:ascii="標楷體" w:eastAsia="標楷體" w:hAnsi="標楷體"/>
          <w:sz w:val="28"/>
          <w:szCs w:val="28"/>
        </w:rPr>
        <w:t>按少年事件處理法第42條第1項有關保護處分之規定。</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１、訓誡，並得予以假日生活輔導。</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２、交付保護管束並得命為勞動服務。</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３、交付安置於適當之福利、教養機構、醫療機構、執行過渡性教育措施或其他適當措施之處所輔導。</w:t>
      </w:r>
    </w:p>
    <w:p w:rsidR="00A35ED8" w:rsidRDefault="0066023C">
      <w:pPr>
        <w:spacing w:line="400" w:lineRule="exact"/>
        <w:ind w:left="1280" w:hanging="560"/>
        <w:jc w:val="both"/>
        <w:rPr>
          <w:rFonts w:ascii="標楷體" w:eastAsia="標楷體" w:hAnsi="標楷體"/>
          <w:sz w:val="28"/>
          <w:szCs w:val="28"/>
        </w:rPr>
      </w:pPr>
      <w:r>
        <w:rPr>
          <w:rFonts w:ascii="標楷體" w:eastAsia="標楷體" w:hAnsi="標楷體"/>
          <w:sz w:val="28"/>
          <w:szCs w:val="28"/>
        </w:rPr>
        <w:t>４、令入感化教育處所施以感化教育。</w:t>
      </w:r>
    </w:p>
    <w:p w:rsidR="00A35ED8" w:rsidRDefault="0066023C">
      <w:pPr>
        <w:pStyle w:val="2"/>
        <w:spacing w:line="400" w:lineRule="exact"/>
      </w:pPr>
      <w:r>
        <w:t>以上須檢附地方法院少年法庭之裁定書，並由受理警察機關確認已執行完畢。</w:t>
      </w:r>
    </w:p>
    <w:p w:rsidR="00A35ED8" w:rsidRDefault="0066023C">
      <w:pPr>
        <w:numPr>
          <w:ilvl w:val="0"/>
          <w:numId w:val="1"/>
        </w:numPr>
        <w:spacing w:line="400" w:lineRule="exact"/>
        <w:jc w:val="both"/>
      </w:pPr>
      <w:r>
        <w:rPr>
          <w:rFonts w:ascii="標楷體" w:eastAsia="標楷體" w:hAnsi="標楷體"/>
          <w:b/>
          <w:sz w:val="28"/>
          <w:szCs w:val="28"/>
        </w:rPr>
        <w:t>民眾遭冒名申辦開戶</w:t>
      </w:r>
      <w:r>
        <w:rPr>
          <w:rFonts w:ascii="標楷體" w:eastAsia="標楷體" w:hAnsi="標楷體"/>
          <w:sz w:val="28"/>
          <w:szCs w:val="28"/>
        </w:rPr>
        <w:t>之解除警示，申請人應攜帶證明身分證件資料及財團法人金融聯合徵信中心（臺北市重慶南路1段2號10樓；電話：23163232）之信用報告書</w:t>
      </w:r>
      <w:r>
        <w:rPr>
          <w:rFonts w:ascii="標楷體" w:eastAsia="標楷體" w:hAnsi="標楷體"/>
          <w:b/>
          <w:bCs/>
          <w:sz w:val="28"/>
          <w:szCs w:val="28"/>
          <w:u w:val="single"/>
        </w:rPr>
        <w:t>親赴</w:t>
      </w:r>
      <w:r>
        <w:rPr>
          <w:rFonts w:ascii="標楷體" w:eastAsia="標楷體" w:hAnsi="標楷體"/>
          <w:b/>
          <w:sz w:val="28"/>
          <w:szCs w:val="28"/>
          <w:u w:val="single"/>
        </w:rPr>
        <w:t>管轄警察機關(民眾戶籍地之警察分局偵查隊)</w:t>
      </w:r>
      <w:r>
        <w:rPr>
          <w:rFonts w:ascii="標楷體" w:eastAsia="標楷體" w:hAnsi="標楷體"/>
          <w:sz w:val="28"/>
          <w:szCs w:val="28"/>
        </w:rPr>
        <w:t>，請求協助調查及解除相關事宜。（冒名申辦：係指開戶人以偽（變）造之身分證明文件申請開辦帳戶，或未經他人同意而持他人身分證件在申請開戶之文件表格內為不實之填載及偽簽姓名。）</w:t>
      </w:r>
    </w:p>
    <w:p w:rsidR="00A35ED8" w:rsidRDefault="0066023C">
      <w:pPr>
        <w:numPr>
          <w:ilvl w:val="0"/>
          <w:numId w:val="1"/>
        </w:numPr>
        <w:spacing w:line="400" w:lineRule="exact"/>
        <w:jc w:val="both"/>
      </w:pPr>
      <w:r>
        <w:rPr>
          <w:rFonts w:ascii="標楷體" w:eastAsia="標楷體" w:hAnsi="標楷體"/>
          <w:b/>
          <w:sz w:val="28"/>
          <w:szCs w:val="28"/>
        </w:rPr>
        <w:t>民眾(含公司法人)因存款帳戶遭盜用</w:t>
      </w:r>
      <w:r>
        <w:rPr>
          <w:rFonts w:ascii="標楷體" w:eastAsia="標楷體" w:hAnsi="標楷體"/>
          <w:sz w:val="28"/>
          <w:szCs w:val="28"/>
        </w:rPr>
        <w:t>，申請人（代理人）應檢附有關證明文件</w:t>
      </w:r>
      <w:r>
        <w:rPr>
          <w:rFonts w:ascii="標楷體" w:eastAsia="標楷體" w:hAnsi="標楷體"/>
          <w:b/>
          <w:bCs/>
          <w:sz w:val="28"/>
          <w:szCs w:val="28"/>
          <w:u w:val="single"/>
        </w:rPr>
        <w:t>親赴</w:t>
      </w:r>
      <w:r>
        <w:rPr>
          <w:rFonts w:ascii="標楷體" w:eastAsia="標楷體" w:hAnsi="標楷體"/>
          <w:b/>
          <w:sz w:val="28"/>
          <w:szCs w:val="28"/>
          <w:u w:val="single"/>
        </w:rPr>
        <w:t>戶籍地(公司所在地)之警察分局偵查隊</w:t>
      </w:r>
      <w:r>
        <w:rPr>
          <w:rFonts w:ascii="標楷體" w:eastAsia="標楷體" w:hAnsi="標楷體"/>
          <w:sz w:val="28"/>
          <w:szCs w:val="28"/>
        </w:rPr>
        <w:t>主動接受調查，以釐清原委（存款帳戶遭盜用：係指存款帳戶在開戶人不知情之情形下，遭他人盜用作為犯罪帳戶使用）。</w:t>
      </w:r>
    </w:p>
    <w:p w:rsidR="00A35ED8" w:rsidRDefault="0066023C">
      <w:pPr>
        <w:numPr>
          <w:ilvl w:val="0"/>
          <w:numId w:val="1"/>
        </w:numPr>
        <w:spacing w:line="400" w:lineRule="exact"/>
        <w:jc w:val="both"/>
      </w:pPr>
      <w:r>
        <w:rPr>
          <w:rFonts w:ascii="標楷體" w:eastAsia="標楷體" w:hAnsi="標楷體"/>
          <w:b/>
          <w:color w:val="FF0000"/>
          <w:sz w:val="28"/>
          <w:szCs w:val="28"/>
        </w:rPr>
        <w:t>民眾(含公司法人)遭誤設警示案件</w:t>
      </w:r>
      <w:r>
        <w:rPr>
          <w:rFonts w:ascii="標楷體" w:eastAsia="標楷體" w:hAnsi="標楷體"/>
          <w:color w:val="FF0000"/>
          <w:sz w:val="28"/>
          <w:szCs w:val="28"/>
        </w:rPr>
        <w:t>：</w:t>
      </w:r>
    </w:p>
    <w:p w:rsidR="00A35ED8" w:rsidRDefault="0066023C">
      <w:pPr>
        <w:numPr>
          <w:ilvl w:val="1"/>
          <w:numId w:val="1"/>
        </w:numPr>
        <w:spacing w:line="400" w:lineRule="exact"/>
        <w:ind w:left="1135" w:hanging="851"/>
        <w:jc w:val="both"/>
      </w:pPr>
      <w:r>
        <w:rPr>
          <w:rFonts w:ascii="標楷體" w:eastAsia="標楷體" w:hAnsi="標楷體"/>
          <w:color w:val="FF0000"/>
          <w:sz w:val="28"/>
          <w:szCs w:val="28"/>
        </w:rPr>
        <w:t>申請人（代理人）應檢附有關證明文件</w:t>
      </w:r>
      <w:r>
        <w:rPr>
          <w:rFonts w:ascii="標楷體" w:eastAsia="標楷體" w:hAnsi="標楷體"/>
          <w:b/>
          <w:color w:val="FF0000"/>
          <w:sz w:val="28"/>
          <w:szCs w:val="28"/>
          <w:u w:val="single"/>
        </w:rPr>
        <w:t>親赴設定警示或申請人戶籍地(公司所在地)或現住地之警察分局偵查隊、警察局刑事警察大隊</w:t>
      </w:r>
      <w:r>
        <w:rPr>
          <w:rFonts w:ascii="標楷體" w:eastAsia="標楷體" w:hAnsi="標楷體"/>
          <w:color w:val="FF0000"/>
          <w:sz w:val="28"/>
          <w:szCs w:val="28"/>
        </w:rPr>
        <w:t>，請求釐清原委及解除相關事宜。</w:t>
      </w:r>
    </w:p>
    <w:p w:rsidR="00A35ED8" w:rsidRDefault="0066023C">
      <w:pPr>
        <w:numPr>
          <w:ilvl w:val="1"/>
          <w:numId w:val="1"/>
        </w:numPr>
        <w:spacing w:line="400" w:lineRule="exact"/>
        <w:ind w:left="1135" w:hanging="851"/>
        <w:jc w:val="both"/>
        <w:rPr>
          <w:rFonts w:ascii="標楷體" w:eastAsia="標楷體" w:hAnsi="標楷體"/>
          <w:color w:val="FF0000"/>
          <w:sz w:val="28"/>
          <w:szCs w:val="28"/>
        </w:rPr>
      </w:pPr>
      <w:r>
        <w:rPr>
          <w:rFonts w:ascii="標楷體" w:eastAsia="標楷體" w:hAnsi="標楷體"/>
          <w:color w:val="FF0000"/>
          <w:sz w:val="28"/>
          <w:szCs w:val="28"/>
        </w:rPr>
        <w:t>設定警示之警察分局偵查隊、警察局刑警大隊自行發現有誤設情事，得逕以公文書通知金融機構解除警示，並註明解除帳號、解除原因及代號；惟受通報之金融機構如要求須檢附「民眾解除警示帳戶申請書」，仍應配合辦理。</w:t>
      </w:r>
    </w:p>
    <w:p w:rsidR="00A35ED8" w:rsidRDefault="0066023C">
      <w:pPr>
        <w:numPr>
          <w:ilvl w:val="0"/>
          <w:numId w:val="1"/>
        </w:numPr>
        <w:spacing w:line="400" w:lineRule="exact"/>
        <w:jc w:val="both"/>
      </w:pPr>
      <w:r>
        <w:rPr>
          <w:rFonts w:ascii="標楷體" w:eastAsia="標楷體" w:hAnsi="標楷體"/>
          <w:b/>
          <w:sz w:val="28"/>
          <w:szCs w:val="28"/>
        </w:rPr>
        <w:t>民眾(含公司法人)因一般商業交易糾紛遭設警示，或帳戶未交付予他人而遭利用：</w:t>
      </w:r>
    </w:p>
    <w:p w:rsidR="00A35ED8" w:rsidRDefault="0066023C">
      <w:pPr>
        <w:numPr>
          <w:ilvl w:val="1"/>
          <w:numId w:val="1"/>
        </w:numPr>
        <w:spacing w:line="400" w:lineRule="exact"/>
        <w:ind w:left="1135" w:hanging="851"/>
        <w:jc w:val="both"/>
      </w:pPr>
      <w:r>
        <w:rPr>
          <w:rFonts w:ascii="標楷體" w:eastAsia="標楷體" w:hAnsi="標楷體"/>
          <w:sz w:val="28"/>
          <w:szCs w:val="28"/>
        </w:rPr>
        <w:t>申請人（代理人）應檢附有關證明文件</w:t>
      </w:r>
      <w:r>
        <w:rPr>
          <w:rFonts w:ascii="標楷體" w:eastAsia="標楷體" w:hAnsi="標楷體"/>
          <w:bCs/>
          <w:sz w:val="28"/>
          <w:szCs w:val="28"/>
          <w:u w:val="single"/>
        </w:rPr>
        <w:t>親赴</w:t>
      </w:r>
      <w:r>
        <w:rPr>
          <w:rFonts w:ascii="標楷體" w:eastAsia="標楷體" w:hAnsi="標楷體"/>
          <w:sz w:val="28"/>
          <w:szCs w:val="28"/>
          <w:u w:val="single"/>
        </w:rPr>
        <w:t>案件管轄之警察分局偵查隊</w:t>
      </w:r>
      <w:r>
        <w:rPr>
          <w:rFonts w:ascii="標楷體" w:eastAsia="標楷體" w:hAnsi="標楷體"/>
          <w:sz w:val="28"/>
          <w:szCs w:val="28"/>
        </w:rPr>
        <w:t>接受調查。</w:t>
      </w:r>
    </w:p>
    <w:p w:rsidR="00A35ED8" w:rsidRDefault="0066023C">
      <w:pPr>
        <w:numPr>
          <w:ilvl w:val="1"/>
          <w:numId w:val="1"/>
        </w:numPr>
        <w:spacing w:line="400" w:lineRule="exact"/>
        <w:ind w:left="1135" w:hanging="851"/>
        <w:jc w:val="both"/>
        <w:rPr>
          <w:rFonts w:ascii="標楷體" w:eastAsia="標楷體" w:hAnsi="標楷體"/>
          <w:sz w:val="28"/>
          <w:szCs w:val="28"/>
        </w:rPr>
      </w:pPr>
      <w:r>
        <w:rPr>
          <w:rFonts w:ascii="標楷體" w:eastAsia="標楷體" w:hAnsi="標楷體"/>
          <w:sz w:val="28"/>
          <w:szCs w:val="28"/>
        </w:rPr>
        <w:t>受理案件警察分局應於確認管轄機關後3日內完成移轉管轄；移轉管轄前由受理報案機關辦理。</w:t>
      </w:r>
    </w:p>
    <w:p w:rsidR="00A35ED8" w:rsidRDefault="0066023C">
      <w:pPr>
        <w:numPr>
          <w:ilvl w:val="1"/>
          <w:numId w:val="1"/>
        </w:numPr>
        <w:spacing w:line="400" w:lineRule="exact"/>
        <w:ind w:left="1135" w:hanging="851"/>
        <w:jc w:val="both"/>
      </w:pPr>
      <w:r>
        <w:rPr>
          <w:rFonts w:ascii="標楷體" w:eastAsia="標楷體" w:hAnsi="標楷體"/>
          <w:sz w:val="28"/>
          <w:szCs w:val="28"/>
        </w:rPr>
        <w:t>經調查研判該帳戶無繼續遭利用於詐欺犯罪之虞，並記明警詢筆錄後，得依本申請書解除警示；如釐清有實際困難，得要求申請人提供和解書、匯款證明、對話紀錄或出貨證明等佐證資料；惟</w:t>
      </w:r>
      <w:r>
        <w:rPr>
          <w:rFonts w:ascii="標楷體" w:eastAsia="標楷體" w:hAnsi="標楷體"/>
          <w:b/>
          <w:sz w:val="28"/>
          <w:szCs w:val="28"/>
        </w:rPr>
        <w:t>如金融帳戶係以「求職」、「代辦貸款」、「租借帳戶」或其他類似原因，將帳戶交予他人而遭警示者，則無本條之適用，仍應待案件裁判確定後，始得解除。</w:t>
      </w:r>
    </w:p>
    <w:p w:rsidR="00A35ED8" w:rsidRDefault="0066023C">
      <w:pPr>
        <w:numPr>
          <w:ilvl w:val="0"/>
          <w:numId w:val="1"/>
        </w:numPr>
        <w:spacing w:line="400" w:lineRule="exact"/>
        <w:jc w:val="both"/>
      </w:pPr>
      <w:r>
        <w:rPr>
          <w:rFonts w:ascii="標楷體" w:eastAsia="標楷體" w:hAnsi="標楷體"/>
          <w:b/>
          <w:sz w:val="28"/>
          <w:szCs w:val="28"/>
        </w:rPr>
        <w:t>公司戶（含虛擬帳號）遭通報警示，</w:t>
      </w:r>
      <w:r>
        <w:rPr>
          <w:rFonts w:ascii="標楷體" w:eastAsia="標楷體" w:hAnsi="標楷體"/>
          <w:sz w:val="28"/>
          <w:szCs w:val="28"/>
        </w:rPr>
        <w:t>申請人（代理人）應檢附有關證明文件</w:t>
      </w:r>
      <w:r>
        <w:rPr>
          <w:rFonts w:ascii="標楷體" w:eastAsia="標楷體" w:hAnsi="標楷體"/>
          <w:sz w:val="28"/>
          <w:szCs w:val="28"/>
          <w:u w:val="single"/>
        </w:rPr>
        <w:t>親赴公司所在地警察分局偵查隊</w:t>
      </w:r>
      <w:r>
        <w:rPr>
          <w:rFonts w:ascii="標楷體" w:eastAsia="標楷體" w:hAnsi="標楷體"/>
          <w:sz w:val="28"/>
          <w:szCs w:val="28"/>
        </w:rPr>
        <w:t>接受調查；經調查為正常營運公司且未直接涉及詐欺案件，得依本申請書解除警示。</w:t>
      </w:r>
    </w:p>
    <w:p w:rsidR="00A35ED8" w:rsidRDefault="0066023C">
      <w:pPr>
        <w:numPr>
          <w:ilvl w:val="0"/>
          <w:numId w:val="1"/>
        </w:numPr>
        <w:spacing w:line="400" w:lineRule="exact"/>
        <w:jc w:val="both"/>
      </w:pPr>
      <w:r>
        <w:rPr>
          <w:rFonts w:ascii="標楷體" w:eastAsia="標楷體" w:hAnsi="標楷體"/>
          <w:color w:val="000000"/>
          <w:sz w:val="28"/>
          <w:szCs w:val="28"/>
        </w:rPr>
        <w:t>上開「解除警示帳戶原因」之圈選項目，各受理單位僅可單選切勿複</w:t>
      </w:r>
      <w:r>
        <w:rPr>
          <w:rFonts w:ascii="標楷體" w:eastAsia="標楷體" w:hAnsi="標楷體"/>
          <w:sz w:val="28"/>
          <w:szCs w:val="28"/>
        </w:rPr>
        <w:t>選，以利金融機構辦理解除警示作業註記。</w:t>
      </w:r>
    </w:p>
    <w:sectPr w:rsidR="00A35ED8">
      <w:footerReference w:type="default" r:id="rId8"/>
      <w:pgSz w:w="11906" w:h="16838"/>
      <w:pgMar w:top="426" w:right="1418" w:bottom="284" w:left="1418" w:header="720" w:footer="720" w:gutter="0"/>
      <w:cols w:space="720"/>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3D6" w:rsidRDefault="00FF43D6">
      <w:r>
        <w:separator/>
      </w:r>
    </w:p>
  </w:endnote>
  <w:endnote w:type="continuationSeparator" w:id="0">
    <w:p w:rsidR="00FF43D6" w:rsidRDefault="00FF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4D" w:rsidRDefault="0066023C">
    <w:pPr>
      <w:pStyle w:val="a5"/>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7B4D" w:rsidRDefault="0066023C">
                          <w:pPr>
                            <w:pStyle w:val="a5"/>
                          </w:pPr>
                          <w:r>
                            <w:rPr>
                              <w:rStyle w:val="a6"/>
                            </w:rPr>
                            <w:fldChar w:fldCharType="begin"/>
                          </w:r>
                          <w:r>
                            <w:rPr>
                              <w:rStyle w:val="a6"/>
                            </w:rPr>
                            <w:instrText xml:space="preserve"> PAGE </w:instrText>
                          </w:r>
                          <w:r>
                            <w:rPr>
                              <w:rStyle w:val="a6"/>
                            </w:rPr>
                            <w:fldChar w:fldCharType="separate"/>
                          </w:r>
                          <w:r w:rsidR="00FF43D6">
                            <w:rPr>
                              <w:rStyle w:val="a6"/>
                              <w:noProof/>
                            </w:rPr>
                            <w:t>1</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5C7B4D" w:rsidRDefault="0066023C">
                    <w:pPr>
                      <w:pStyle w:val="a5"/>
                    </w:pPr>
                    <w:r>
                      <w:rPr>
                        <w:rStyle w:val="a6"/>
                      </w:rPr>
                      <w:fldChar w:fldCharType="begin"/>
                    </w:r>
                    <w:r>
                      <w:rPr>
                        <w:rStyle w:val="a6"/>
                      </w:rPr>
                      <w:instrText xml:space="preserve"> PAGE </w:instrText>
                    </w:r>
                    <w:r>
                      <w:rPr>
                        <w:rStyle w:val="a6"/>
                      </w:rPr>
                      <w:fldChar w:fldCharType="separate"/>
                    </w:r>
                    <w:r w:rsidR="00FF43D6">
                      <w:rPr>
                        <w:rStyle w:val="a6"/>
                        <w:noProof/>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B4D" w:rsidRDefault="0066023C">
    <w:pPr>
      <w:pStyle w:val="a5"/>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5C7B4D" w:rsidRDefault="0066023C">
                          <w:pPr>
                            <w:pStyle w:val="a5"/>
                          </w:pPr>
                          <w:r>
                            <w:rPr>
                              <w:rStyle w:val="a6"/>
                            </w:rPr>
                            <w:fldChar w:fldCharType="begin"/>
                          </w:r>
                          <w:r>
                            <w:rPr>
                              <w:rStyle w:val="a6"/>
                            </w:rPr>
                            <w:instrText xml:space="preserve"> PAGE </w:instrText>
                          </w:r>
                          <w:r>
                            <w:rPr>
                              <w:rStyle w:val="a6"/>
                            </w:rPr>
                            <w:fldChar w:fldCharType="separate"/>
                          </w:r>
                          <w:r w:rsidR="00412EFD">
                            <w:rPr>
                              <w:rStyle w:val="a6"/>
                              <w:noProof/>
                            </w:rPr>
                            <w:t>3</w:t>
                          </w:r>
                          <w:r>
                            <w:rPr>
                              <w:rStyle w:val="a6"/>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GfqUaLQAQAAfwMAAA4AAAAAAAAAAAAA&#10;AAAALgIAAGRycy9lMm9Eb2MueG1sUEsBAi0AFAAGAAgAAAAhAATS6A/SAAAA/wAAAA8AAAAAAAAA&#10;AAAAAAAAKgQAAGRycy9kb3ducmV2LnhtbFBLBQYAAAAABAAEAPMAAAApBQAAAAA=&#10;" filled="f" stroked="f">
              <v:textbox style="mso-fit-shape-to-text:t" inset="0,0,0,0">
                <w:txbxContent>
                  <w:p w:rsidR="005C7B4D" w:rsidRDefault="0066023C">
                    <w:pPr>
                      <w:pStyle w:val="a5"/>
                    </w:pPr>
                    <w:r>
                      <w:rPr>
                        <w:rStyle w:val="a6"/>
                      </w:rPr>
                      <w:fldChar w:fldCharType="begin"/>
                    </w:r>
                    <w:r>
                      <w:rPr>
                        <w:rStyle w:val="a6"/>
                      </w:rPr>
                      <w:instrText xml:space="preserve"> PAGE </w:instrText>
                    </w:r>
                    <w:r>
                      <w:rPr>
                        <w:rStyle w:val="a6"/>
                      </w:rPr>
                      <w:fldChar w:fldCharType="separate"/>
                    </w:r>
                    <w:r w:rsidR="00412EFD">
                      <w:rPr>
                        <w:rStyle w:val="a6"/>
                        <w:noProof/>
                      </w:rPr>
                      <w:t>3</w:t>
                    </w:r>
                    <w:r>
                      <w:rPr>
                        <w:rStyle w:val="a6"/>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3D6" w:rsidRDefault="00FF43D6">
      <w:r>
        <w:rPr>
          <w:color w:val="000000"/>
        </w:rPr>
        <w:separator/>
      </w:r>
    </w:p>
  </w:footnote>
  <w:footnote w:type="continuationSeparator" w:id="0">
    <w:p w:rsidR="00FF43D6" w:rsidRDefault="00FF4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2E439E"/>
    <w:multiLevelType w:val="multilevel"/>
    <w:tmpl w:val="A494449A"/>
    <w:lvl w:ilvl="0">
      <w:start w:val="1"/>
      <w:numFmt w:val="taiwaneseCountingThousand"/>
      <w:lvlText w:val="%1、"/>
      <w:lvlJc w:val="left"/>
      <w:pPr>
        <w:ind w:left="720" w:hanging="720"/>
      </w:pPr>
      <w:rPr>
        <w:rFonts w:ascii="標楷體" w:eastAsia="標楷體" w:hAnsi="標楷體"/>
        <w:b/>
        <w:color w:val="000000"/>
        <w:sz w:val="28"/>
      </w:rPr>
    </w:lvl>
    <w:lvl w:ilvl="1">
      <w:start w:val="1"/>
      <w:numFmt w:val="taiwaneseCountingThousand"/>
      <w:lvlText w:val="（%2）"/>
      <w:lvlJc w:val="left"/>
      <w:pPr>
        <w:ind w:left="1200" w:hanging="720"/>
      </w:pPr>
      <w:rPr>
        <w:rFonts w:ascii="標楷體" w:eastAsia="標楷體" w:hAnsi="標楷體"/>
        <w:b w:val="0"/>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D8"/>
    <w:rsid w:val="00412EFD"/>
    <w:rsid w:val="0066023C"/>
    <w:rsid w:val="00A35ED8"/>
    <w:rsid w:val="00C81299"/>
    <w:rsid w:val="00FF43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359FC"/>
  <w15:docId w15:val="{719B8BEF-AC9C-4D35-857A-A8883F67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Body Text Indent"/>
    <w:basedOn w:val="a"/>
    <w:pPr>
      <w:spacing w:line="300" w:lineRule="exact"/>
      <w:ind w:left="1122" w:hanging="560"/>
    </w:pPr>
    <w:rPr>
      <w:rFonts w:ascii="標楷體" w:eastAsia="標楷體" w:hAnsi="標楷體"/>
      <w:sz w:val="28"/>
      <w:szCs w:val="28"/>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kern w:val="3"/>
      <w:sz w:val="24"/>
      <w:szCs w:val="24"/>
    </w:rPr>
  </w:style>
  <w:style w:type="paragraph" w:styleId="ab">
    <w:name w:val="annotation subject"/>
    <w:basedOn w:val="a9"/>
    <w:next w:val="a9"/>
    <w:rPr>
      <w:b/>
      <w:bCs/>
    </w:rPr>
  </w:style>
  <w:style w:type="character" w:customStyle="1" w:styleId="ac">
    <w:name w:val="註解主旨 字元"/>
    <w:rPr>
      <w:b/>
      <w:bCs/>
      <w:kern w:val="3"/>
      <w:sz w:val="24"/>
      <w:szCs w:val="24"/>
    </w:rPr>
  </w:style>
  <w:style w:type="paragraph" w:styleId="ad">
    <w:name w:val="List Paragraph"/>
    <w:basedOn w:val="a"/>
    <w:pPr>
      <w:ind w:left="480"/>
    </w:pPr>
  </w:style>
  <w:style w:type="paragraph" w:styleId="2">
    <w:name w:val="Body Text Indent 2"/>
    <w:basedOn w:val="a"/>
    <w:pPr>
      <w:spacing w:line="300" w:lineRule="exact"/>
      <w:ind w:left="720"/>
      <w:jc w:val="both"/>
    </w:pPr>
    <w:rPr>
      <w:rFonts w:ascii="標楷體" w:eastAsia="標楷體" w:hAnsi="標楷體"/>
      <w:sz w:val="28"/>
      <w:szCs w:val="28"/>
    </w:rPr>
  </w:style>
  <w:style w:type="character" w:customStyle="1" w:styleId="20">
    <w:name w:val="本文縮排 2 字元"/>
    <w:basedOn w:val="a0"/>
    <w:rPr>
      <w:rFonts w:ascii="標楷體" w:eastAsia="標楷體" w:hAnsi="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辦理民眾遭冒用或盜接電話復話申請通知書</dc:title>
  <dc:subject/>
  <dc:creator>user</dc:creator>
  <dc:description/>
  <cp:lastModifiedBy>洪丞奇</cp:lastModifiedBy>
  <cp:revision>2</cp:revision>
  <cp:lastPrinted>2021-09-24T09:40:00Z</cp:lastPrinted>
  <dcterms:created xsi:type="dcterms:W3CDTF">2025-08-22T05:39:00Z</dcterms:created>
  <dcterms:modified xsi:type="dcterms:W3CDTF">2025-08-22T05:39:00Z</dcterms:modified>
</cp:coreProperties>
</file>