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5F854" w14:textId="4C8151F7" w:rsidR="00D76E09" w:rsidRPr="00D76E09" w:rsidRDefault="00BE6397" w:rsidP="00E8148C">
      <w:pPr>
        <w:rPr>
          <w:rFonts w:ascii="Tahoma" w:hAnsi="Tahoma"/>
          <w:bCs/>
          <w:color w:val="auto"/>
          <w:sz w:val="22"/>
          <w:szCs w:val="22"/>
        </w:rPr>
      </w:pPr>
      <w:r>
        <w:rPr>
          <w:lang w:val="es-MX"/>
        </w:rPr>
        <w:t xml:space="preserve"> </w:t>
      </w:r>
      <w:r w:rsidR="00955701">
        <w:rPr>
          <w:rFonts w:ascii="Tahoma" w:hAnsi="Tahoma"/>
          <w:bCs/>
          <w:noProof/>
          <w:color w:val="auto"/>
          <w:sz w:val="22"/>
          <w:szCs w:val="22"/>
          <w:lang w:val="es-MX" w:eastAsia="es-MX"/>
        </w:rPr>
        <w:drawing>
          <wp:inline distT="0" distB="0" distL="0" distR="0" wp14:anchorId="40FC9F5F" wp14:editId="39582B05">
            <wp:extent cx="819150" cy="144653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ipo FINAL KArlú(3x5)para hoja membretad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186" cy="1469550"/>
                    </a:xfrm>
                    <a:prstGeom prst="rect">
                      <a:avLst/>
                    </a:prstGeom>
                  </pic:spPr>
                </pic:pic>
              </a:graphicData>
            </a:graphic>
          </wp:inline>
        </w:drawing>
      </w:r>
      <w:r w:rsidR="006C0F16">
        <w:rPr>
          <w:rFonts w:ascii="Tahoma" w:hAnsi="Tahoma"/>
          <w:bCs/>
          <w:color w:val="auto"/>
          <w:sz w:val="22"/>
          <w:szCs w:val="22"/>
        </w:rPr>
        <w:t xml:space="preserve"> </w:t>
      </w:r>
      <w:r w:rsidR="006A5673">
        <w:rPr>
          <w:rFonts w:ascii="Tahoma" w:hAnsi="Tahoma"/>
          <w:bCs/>
          <w:color w:val="auto"/>
          <w:sz w:val="22"/>
          <w:szCs w:val="22"/>
        </w:rPr>
        <w:tab/>
      </w:r>
      <w:r w:rsidR="009E40D5">
        <w:rPr>
          <w:rFonts w:ascii="Tahoma" w:hAnsi="Tahoma"/>
          <w:bCs/>
          <w:color w:val="auto"/>
          <w:sz w:val="22"/>
          <w:szCs w:val="22"/>
        </w:rPr>
        <w:t xml:space="preserve">    </w:t>
      </w:r>
      <w:r w:rsidR="009D20ED" w:rsidRPr="009D20ED">
        <w:rPr>
          <w:rFonts w:ascii="Tahoma" w:hAnsi="Tahoma"/>
          <w:b/>
          <w:color w:val="auto"/>
          <w:sz w:val="22"/>
          <w:szCs w:val="22"/>
        </w:rPr>
        <w:t xml:space="preserve">Cruce de lagos </w:t>
      </w:r>
      <w:r w:rsidR="00E8148C">
        <w:rPr>
          <w:rFonts w:ascii="Tahoma" w:hAnsi="Tahoma"/>
          <w:b/>
          <w:color w:val="auto"/>
          <w:sz w:val="22"/>
          <w:szCs w:val="22"/>
        </w:rPr>
        <w:t xml:space="preserve">con Patagonia </w:t>
      </w:r>
      <w:r w:rsidR="009D20ED">
        <w:rPr>
          <w:rFonts w:ascii="Tahoma" w:hAnsi="Tahoma"/>
          <w:b/>
          <w:bCs/>
          <w:color w:val="auto"/>
          <w:sz w:val="22"/>
          <w:szCs w:val="22"/>
          <w:lang w:val="es-MX"/>
        </w:rPr>
        <w:t>1</w:t>
      </w:r>
      <w:r w:rsidR="00E8148C">
        <w:rPr>
          <w:rFonts w:ascii="Tahoma" w:hAnsi="Tahoma"/>
          <w:b/>
          <w:bCs/>
          <w:color w:val="auto"/>
          <w:sz w:val="22"/>
          <w:szCs w:val="22"/>
          <w:lang w:val="es-MX"/>
        </w:rPr>
        <w:t>2</w:t>
      </w:r>
      <w:r w:rsidR="00D76E09" w:rsidRPr="00D76E09">
        <w:rPr>
          <w:rFonts w:ascii="Tahoma" w:hAnsi="Tahoma"/>
          <w:b/>
          <w:bCs/>
          <w:color w:val="auto"/>
          <w:sz w:val="22"/>
          <w:szCs w:val="22"/>
          <w:lang w:val="es-MX"/>
        </w:rPr>
        <w:t xml:space="preserve"> días</w:t>
      </w:r>
      <w:r w:rsidR="003473DF">
        <w:rPr>
          <w:rFonts w:ascii="Tahoma" w:hAnsi="Tahoma"/>
          <w:b/>
          <w:bCs/>
          <w:color w:val="auto"/>
          <w:sz w:val="22"/>
          <w:szCs w:val="22"/>
          <w:lang w:val="es-MX"/>
        </w:rPr>
        <w:t xml:space="preserve"> </w:t>
      </w:r>
      <w:r w:rsidR="00E8148C">
        <w:rPr>
          <w:rFonts w:ascii="Tahoma" w:hAnsi="Tahoma"/>
          <w:b/>
          <w:bCs/>
          <w:color w:val="auto"/>
          <w:sz w:val="22"/>
          <w:szCs w:val="22"/>
          <w:lang w:val="es-MX"/>
        </w:rPr>
        <w:t>11</w:t>
      </w:r>
      <w:r w:rsidR="00D76E09" w:rsidRPr="00D76E09">
        <w:rPr>
          <w:rFonts w:ascii="Tahoma" w:hAnsi="Tahoma"/>
          <w:b/>
          <w:bCs/>
          <w:color w:val="auto"/>
          <w:sz w:val="22"/>
          <w:szCs w:val="22"/>
          <w:lang w:val="es-MX"/>
        </w:rPr>
        <w:t xml:space="preserve"> noches</w:t>
      </w:r>
    </w:p>
    <w:p w14:paraId="4D71A147" w14:textId="77777777" w:rsidR="00D76E09" w:rsidRDefault="00D76E09" w:rsidP="00D76E09">
      <w:pPr>
        <w:rPr>
          <w:rFonts w:ascii="Tahoma" w:hAnsi="Tahoma"/>
          <w:b/>
          <w:bCs/>
          <w:color w:val="auto"/>
          <w:sz w:val="22"/>
          <w:szCs w:val="22"/>
          <w:lang w:val="es-MX"/>
        </w:rPr>
      </w:pPr>
    </w:p>
    <w:p w14:paraId="4374C650" w14:textId="555CE9DB" w:rsidR="00D76E09" w:rsidRDefault="00D76E09" w:rsidP="00D76E09">
      <w:pPr>
        <w:rPr>
          <w:rFonts w:ascii="Tahoma" w:hAnsi="Tahoma"/>
          <w:b/>
          <w:bCs/>
          <w:color w:val="auto"/>
          <w:sz w:val="22"/>
          <w:szCs w:val="22"/>
          <w:lang w:val="es-MX"/>
        </w:rPr>
      </w:pPr>
    </w:p>
    <w:p w14:paraId="68845A96" w14:textId="38941924" w:rsidR="00E8148C" w:rsidRDefault="00E8148C" w:rsidP="00D76E09">
      <w:pPr>
        <w:rPr>
          <w:rFonts w:ascii="Tahoma" w:hAnsi="Tahoma"/>
          <w:b/>
          <w:bCs/>
          <w:color w:val="auto"/>
          <w:sz w:val="22"/>
          <w:szCs w:val="22"/>
          <w:lang w:val="es-MX"/>
        </w:rPr>
      </w:pPr>
    </w:p>
    <w:p w14:paraId="3C45024C" w14:textId="75385B61"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1 Santiago de Chile</w:t>
      </w:r>
    </w:p>
    <w:p w14:paraId="3E75E82A" w14:textId="77777777"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Llegada, recibimiento y traslado en servicio privado al hotel. Alojamiento.</w:t>
      </w:r>
    </w:p>
    <w:p w14:paraId="4C5862D5" w14:textId="77777777" w:rsidR="00E8148C" w:rsidRPr="00E8148C" w:rsidRDefault="00E8148C" w:rsidP="00E8148C">
      <w:pPr>
        <w:rPr>
          <w:rFonts w:ascii="Tahoma" w:hAnsi="Tahoma"/>
          <w:b/>
          <w:bCs/>
          <w:color w:val="auto"/>
          <w:sz w:val="22"/>
          <w:szCs w:val="22"/>
          <w:lang w:val="es-MX"/>
        </w:rPr>
      </w:pPr>
    </w:p>
    <w:p w14:paraId="75D45B78" w14:textId="0E167ED2"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2 Santiago de Chile</w:t>
      </w:r>
    </w:p>
    <w:p w14:paraId="3CE6F94F" w14:textId="5BAE7CDB"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En la mañana visita de la ciudad en tour regular:  Se verá el sector colonial de la ciudad, Av. Ej</w:t>
      </w:r>
      <w:r w:rsidR="00630C3C">
        <w:rPr>
          <w:rFonts w:ascii="Tahoma" w:hAnsi="Tahoma"/>
          <w:color w:val="auto"/>
          <w:sz w:val="22"/>
          <w:szCs w:val="22"/>
          <w:lang w:val="es-MX"/>
        </w:rPr>
        <w:t>é</w:t>
      </w:r>
      <w:r w:rsidRPr="00630C3C">
        <w:rPr>
          <w:rFonts w:ascii="Tahoma" w:hAnsi="Tahoma"/>
          <w:color w:val="auto"/>
          <w:sz w:val="22"/>
          <w:szCs w:val="22"/>
          <w:lang w:val="es-MX"/>
        </w:rPr>
        <w:t>rcito, Blanco, Parque O'Higgins, Hipódromo de Santiago, calle República, Av. Bernardo O'Higgins, Palacio Presidencial de La Moneda (1786), Municipalidad de Santiago, antiguo Palacio de los Tribunales de Justicia (1907), ex Congreso Nacional (1858), Plaza de Armas (1870), Catedral (1748), Correo Central (1882), Centro Cultural Estación Mapocho (1905), Mercado Central (1868), Río Mapocho, Parque Forestal, Palacio Museo de Bellas Artes, Cerro Santa Lucia, lugar de la fundación de Santiago el 12 de Febrero de 1541, Biblioteca Nacional, Universidad de Chile (1863), Iglesia Convento de San Francisco (1572), barrios París y Londres, Club de la Unión (1917), exclusivo club social, Bolsa de Comercio (1917), Teatro Municipal (1853), Plaza Baquedano con la Tumba al Soldado Desconocido, barrio bohemio de Bellavista, famoso por sus restaurantes, cerro San Cristóbal (880 m.s.n.m), Av. Costanera, Providencia, Av. Suecia, Av. El Bosque, Av. Isidora Goyenechea y Border</w:t>
      </w:r>
      <w:r w:rsidR="003473DF">
        <w:rPr>
          <w:rFonts w:ascii="Tahoma" w:hAnsi="Tahoma"/>
          <w:color w:val="auto"/>
          <w:sz w:val="22"/>
          <w:szCs w:val="22"/>
          <w:lang w:val="es-MX"/>
        </w:rPr>
        <w:t>í</w:t>
      </w:r>
      <w:r w:rsidRPr="00630C3C">
        <w:rPr>
          <w:rFonts w:ascii="Tahoma" w:hAnsi="Tahoma"/>
          <w:color w:val="auto"/>
          <w:sz w:val="22"/>
          <w:szCs w:val="22"/>
          <w:lang w:val="es-MX"/>
        </w:rPr>
        <w:t>o, centros gastronómicos de excelencia, Vitacura, Av. Apoquindo y Escuela Militar. Tarde libre.  Alojamiento.</w:t>
      </w:r>
    </w:p>
    <w:p w14:paraId="03F72DA2" w14:textId="77777777" w:rsidR="00E8148C" w:rsidRPr="00E8148C" w:rsidRDefault="00E8148C" w:rsidP="00E8148C">
      <w:pPr>
        <w:rPr>
          <w:rFonts w:ascii="Tahoma" w:hAnsi="Tahoma"/>
          <w:b/>
          <w:bCs/>
          <w:color w:val="auto"/>
          <w:sz w:val="22"/>
          <w:szCs w:val="22"/>
          <w:lang w:val="es-MX"/>
        </w:rPr>
      </w:pPr>
    </w:p>
    <w:p w14:paraId="3C9E62D7" w14:textId="100BE508"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3 Santiago de Chile</w:t>
      </w:r>
    </w:p>
    <w:p w14:paraId="2342946B" w14:textId="66F2ECA1"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Salida desde su hotel a través de la pintoresca campiña chilena para realizar una excursión de día completo a Viña del Mar y Valparaíso, recorrido por este tradicional puerto chileno que se caracteriza por sus construcciones adheridas a los cerros, se visitará el Puerto, la Academia Naval, para luego pasar por la Plaza Victoria, teniendo la oportunidad de apreciar el nuevo Congreso Nacional. Continuación a Viña del Mar bordeando el Pacífico y pasando por el famoso Reloj de Flores, el Castillo Wulff, Casino Municipal, Quinta Vergara, conocida Internacionalmente por el Festival de la Canción que se realiza en este lugar. En horas de la tarde, regreso a Santiago por la costa que nos ofrece una hermosa vista panorámica de Valparaíso y Viña del Mar. (Almuerzo NO incluido).  Regreso al hotel. Alojamiento.</w:t>
      </w:r>
    </w:p>
    <w:p w14:paraId="4C449D32" w14:textId="77777777" w:rsidR="00E8148C" w:rsidRPr="00E8148C" w:rsidRDefault="00E8148C" w:rsidP="00E8148C">
      <w:pPr>
        <w:rPr>
          <w:rFonts w:ascii="Tahoma" w:hAnsi="Tahoma"/>
          <w:b/>
          <w:bCs/>
          <w:color w:val="auto"/>
          <w:sz w:val="22"/>
          <w:szCs w:val="22"/>
          <w:lang w:val="es-MX"/>
        </w:rPr>
      </w:pPr>
    </w:p>
    <w:p w14:paraId="7F4F5636" w14:textId="6A63A3D7"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4 Santiago</w:t>
      </w:r>
      <w:r w:rsidR="00630C3C">
        <w:rPr>
          <w:rFonts w:ascii="Tahoma" w:hAnsi="Tahoma"/>
          <w:b/>
          <w:bCs/>
          <w:color w:val="auto"/>
          <w:sz w:val="22"/>
          <w:szCs w:val="22"/>
          <w:lang w:val="es-MX"/>
        </w:rPr>
        <w:t>/</w:t>
      </w:r>
      <w:r w:rsidRPr="00E8148C">
        <w:rPr>
          <w:rFonts w:ascii="Tahoma" w:hAnsi="Tahoma"/>
          <w:b/>
          <w:bCs/>
          <w:color w:val="auto"/>
          <w:sz w:val="22"/>
          <w:szCs w:val="22"/>
          <w:lang w:val="es-MX"/>
        </w:rPr>
        <w:t>Puerto Montt</w:t>
      </w:r>
      <w:r w:rsidR="00630C3C">
        <w:rPr>
          <w:rFonts w:ascii="Tahoma" w:hAnsi="Tahoma"/>
          <w:b/>
          <w:bCs/>
          <w:color w:val="auto"/>
          <w:sz w:val="22"/>
          <w:szCs w:val="22"/>
          <w:lang w:val="es-MX"/>
        </w:rPr>
        <w:t>/</w:t>
      </w:r>
      <w:r w:rsidRPr="00E8148C">
        <w:rPr>
          <w:rFonts w:ascii="Tahoma" w:hAnsi="Tahoma"/>
          <w:b/>
          <w:bCs/>
          <w:color w:val="auto"/>
          <w:sz w:val="22"/>
          <w:szCs w:val="22"/>
          <w:lang w:val="es-MX"/>
        </w:rPr>
        <w:t>Puerto Varas</w:t>
      </w:r>
    </w:p>
    <w:p w14:paraId="21AB47A9" w14:textId="00F14629"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 xml:space="preserve">Desayuno en el hotel. A la hora oportuna traslado al aeropuerto para abordar el vuelo con destino a la ciudad de Puerto Montt, ciudad donde comienza la entrada a la </w:t>
      </w:r>
      <w:r w:rsidR="00630C3C">
        <w:rPr>
          <w:rFonts w:ascii="Tahoma" w:hAnsi="Tahoma"/>
          <w:color w:val="auto"/>
          <w:sz w:val="22"/>
          <w:szCs w:val="22"/>
          <w:lang w:val="es-MX"/>
        </w:rPr>
        <w:t>P</w:t>
      </w:r>
      <w:r w:rsidRPr="00630C3C">
        <w:rPr>
          <w:rFonts w:ascii="Tahoma" w:hAnsi="Tahoma"/>
          <w:color w:val="auto"/>
          <w:sz w:val="22"/>
          <w:szCs w:val="22"/>
          <w:lang w:val="es-MX"/>
        </w:rPr>
        <w:t xml:space="preserve">atagonia </w:t>
      </w:r>
      <w:r w:rsidR="00630C3C">
        <w:rPr>
          <w:rFonts w:ascii="Tahoma" w:hAnsi="Tahoma"/>
          <w:color w:val="auto"/>
          <w:sz w:val="22"/>
          <w:szCs w:val="22"/>
          <w:lang w:val="es-MX"/>
        </w:rPr>
        <w:t>C</w:t>
      </w:r>
      <w:r w:rsidRPr="00630C3C">
        <w:rPr>
          <w:rFonts w:ascii="Tahoma" w:hAnsi="Tahoma"/>
          <w:color w:val="auto"/>
          <w:sz w:val="22"/>
          <w:szCs w:val="22"/>
          <w:lang w:val="es-MX"/>
        </w:rPr>
        <w:t>hilena. Llegada, recibimiento y traslado al hotel en la ciudad de Puerto Varas. Alojamiento.</w:t>
      </w:r>
    </w:p>
    <w:p w14:paraId="42E8E38E" w14:textId="77777777" w:rsidR="00E8148C" w:rsidRPr="00630C3C" w:rsidRDefault="00E8148C" w:rsidP="00E8148C">
      <w:pPr>
        <w:rPr>
          <w:rFonts w:ascii="Tahoma" w:hAnsi="Tahoma"/>
          <w:color w:val="auto"/>
          <w:sz w:val="22"/>
          <w:szCs w:val="22"/>
          <w:lang w:val="es-MX"/>
        </w:rPr>
      </w:pPr>
    </w:p>
    <w:p w14:paraId="7B6E8B29" w14:textId="0978BBAC"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5 Puerto Varas</w:t>
      </w:r>
      <w:r w:rsidR="00630C3C">
        <w:rPr>
          <w:rFonts w:ascii="Tahoma" w:hAnsi="Tahoma"/>
          <w:b/>
          <w:bCs/>
          <w:color w:val="auto"/>
          <w:sz w:val="22"/>
          <w:szCs w:val="22"/>
          <w:lang w:val="es-MX"/>
        </w:rPr>
        <w:t>/</w:t>
      </w:r>
      <w:r w:rsidRPr="00E8148C">
        <w:rPr>
          <w:rFonts w:ascii="Tahoma" w:hAnsi="Tahoma"/>
          <w:b/>
          <w:bCs/>
          <w:color w:val="auto"/>
          <w:sz w:val="22"/>
          <w:szCs w:val="22"/>
          <w:lang w:val="es-MX"/>
        </w:rPr>
        <w:t>Cruce Internacional de Lagos</w:t>
      </w:r>
      <w:r w:rsidR="00630C3C">
        <w:rPr>
          <w:rFonts w:ascii="Tahoma" w:hAnsi="Tahoma"/>
          <w:b/>
          <w:bCs/>
          <w:color w:val="auto"/>
          <w:sz w:val="22"/>
          <w:szCs w:val="22"/>
          <w:lang w:val="es-MX"/>
        </w:rPr>
        <w:t>/</w:t>
      </w:r>
      <w:r w:rsidRPr="00E8148C">
        <w:rPr>
          <w:rFonts w:ascii="Tahoma" w:hAnsi="Tahoma"/>
          <w:b/>
          <w:bCs/>
          <w:color w:val="auto"/>
          <w:sz w:val="22"/>
          <w:szCs w:val="22"/>
          <w:lang w:val="es-MX"/>
        </w:rPr>
        <w:t>Bariloche</w:t>
      </w:r>
    </w:p>
    <w:p w14:paraId="5ADD9629" w14:textId="77777777"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Por la mañana salida con destino a Petrohué, bordeando el Lago Llanquihue, teniendo siempre como telón de fondo el imponente Volcán Osorno.  En el camino visitaremos los Saltos del Río Petrohué. Continuación hasta la localidad de Petrohué, donde embarcaremos para navegar por el hermoso Lago Todos Los Santos, llamado también Lago Esmeralda por el color de sus aguas.  Continuación del viaje en ómnibus cruzando el Paso Internacional Vicente Pérez Rosales hasta Puerto Frías, cruce del Lago Frías en lancha hasta Puerto Blest, para posteriormente salir en lancha navegando por el Lago Nahuel Huapi hasta Puerto Pañuelo y en ómnibus hasta el Hotel en Bariloche. Llegada y traslado al hotel. Alojamiento.</w:t>
      </w:r>
    </w:p>
    <w:p w14:paraId="1C81C9B6" w14:textId="0146495E"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lastRenderedPageBreak/>
        <w:t>Día 6</w:t>
      </w:r>
      <w:r w:rsidR="00630C3C">
        <w:rPr>
          <w:rFonts w:ascii="Tahoma" w:hAnsi="Tahoma"/>
          <w:b/>
          <w:bCs/>
          <w:color w:val="auto"/>
          <w:sz w:val="22"/>
          <w:szCs w:val="22"/>
          <w:lang w:val="es-MX"/>
        </w:rPr>
        <w:t xml:space="preserve"> </w:t>
      </w:r>
      <w:r w:rsidRPr="00E8148C">
        <w:rPr>
          <w:rFonts w:ascii="Tahoma" w:hAnsi="Tahoma"/>
          <w:b/>
          <w:bCs/>
          <w:color w:val="auto"/>
          <w:sz w:val="22"/>
          <w:szCs w:val="22"/>
          <w:lang w:val="es-MX"/>
        </w:rPr>
        <w:t>Bariloche</w:t>
      </w:r>
    </w:p>
    <w:p w14:paraId="3A241C44" w14:textId="431D4253"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 xml:space="preserve">Desayuno en el hotel. Por la mañana, disfrutamos del Circuito Chico: El viaje se inicia desde Bariloche por la Av. Ezequiel Bustillo, un camino asfaltado y sinuoso que bordea el lago Nahuel Huapi. A la altura del kilómetro 8 se encuentra Playa Bonita. Diez kilómetros más adelante, y después de disfrutar de diferentes paisajes, llegamos al pie del cerro Campanario. En este lugar funciona una aerosilla (no incluida) que traslada al viajero hasta la cumbre (1050 m), un lugar ideal para apreciar una de las más bellas y fascinantes vistas de la región. Se observan los lagos Nahuel Huapi y Perito Moreno, la laguna El Trébol, las penínsulas de San Pedro y Llao Llao, la isla Victoria, los cerros Otto, López, Goye, Catedral y la ciudad de Bariloche. Al seguir nuestro viaje, y luego de pasar por la península de San Pedro, llegamos a la península Llao Llao. Allí se destacan el gran hotel Llao Llao y la capilla San Eduardo, joyas arquitectónicas de la región, y sobre el lago Nahuel Huapi encontramos Puerto Pañuelo, punto de partida de numerosas excursiones lacustres. Más adelante llegamos al Punto Panorámico, un balcón natural con una vista espectacular sobre el lago Moreno y la península Llao Llao. Regresamos a la ciudad y cerramos el circuito.   </w:t>
      </w:r>
    </w:p>
    <w:p w14:paraId="165D42AF" w14:textId="77777777"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Tarde libre. Alojamiento.</w:t>
      </w:r>
    </w:p>
    <w:p w14:paraId="12D3EF38" w14:textId="77777777" w:rsidR="00E8148C" w:rsidRPr="00E8148C" w:rsidRDefault="00E8148C" w:rsidP="00E8148C">
      <w:pPr>
        <w:rPr>
          <w:rFonts w:ascii="Tahoma" w:hAnsi="Tahoma"/>
          <w:b/>
          <w:bCs/>
          <w:color w:val="auto"/>
          <w:sz w:val="22"/>
          <w:szCs w:val="22"/>
          <w:lang w:val="es-MX"/>
        </w:rPr>
      </w:pPr>
    </w:p>
    <w:p w14:paraId="678D014C" w14:textId="1812D69B"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7 Bariloche</w:t>
      </w:r>
      <w:r w:rsidR="00630C3C">
        <w:rPr>
          <w:rFonts w:ascii="Tahoma" w:hAnsi="Tahoma"/>
          <w:b/>
          <w:bCs/>
          <w:color w:val="auto"/>
          <w:sz w:val="22"/>
          <w:szCs w:val="22"/>
          <w:lang w:val="es-MX"/>
        </w:rPr>
        <w:t>/</w:t>
      </w:r>
      <w:r w:rsidRPr="00E8148C">
        <w:rPr>
          <w:rFonts w:ascii="Tahoma" w:hAnsi="Tahoma"/>
          <w:b/>
          <w:bCs/>
          <w:color w:val="auto"/>
          <w:sz w:val="22"/>
          <w:szCs w:val="22"/>
          <w:lang w:val="es-MX"/>
        </w:rPr>
        <w:t>Calafate</w:t>
      </w:r>
    </w:p>
    <w:p w14:paraId="2777A52A" w14:textId="77777777"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 xml:space="preserve">Desayuno en el hotel. A la hora oportuna traslado al aeropuerto para abordar el vuelo con destino a Calafate. Llegada, recibimiento y traslado al hotel. Alojamiento. </w:t>
      </w:r>
    </w:p>
    <w:p w14:paraId="34080CF5" w14:textId="77777777" w:rsidR="00E8148C" w:rsidRPr="00E8148C" w:rsidRDefault="00E8148C" w:rsidP="00E8148C">
      <w:pPr>
        <w:rPr>
          <w:rFonts w:ascii="Tahoma" w:hAnsi="Tahoma"/>
          <w:b/>
          <w:bCs/>
          <w:color w:val="auto"/>
          <w:sz w:val="22"/>
          <w:szCs w:val="22"/>
          <w:lang w:val="es-MX"/>
        </w:rPr>
      </w:pPr>
    </w:p>
    <w:p w14:paraId="33E5DE88" w14:textId="481DA98F"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Dia 8 Calafate</w:t>
      </w:r>
    </w:p>
    <w:p w14:paraId="1496E4D8" w14:textId="77777777"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Por la mañana salida para realizar la Excursión al Glaciar Perito Moreno (Incluye entrada P.N.) en servicio regular. El más famoso glaciar, ubicado en el extremo suroeste del Lago Argentino a 80km de El Calafate y uno de los mayores espectáculos naturales de Sudamérica. Desde las pasarelas del Parque Nacional de los Glaciares, se pueden observar espectaculares panorámicas del glaciar contemplando periódicos desprendimientos de su frente.</w:t>
      </w:r>
    </w:p>
    <w:p w14:paraId="7BD5F959" w14:textId="336A7E35"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 xml:space="preserve">Saliendo desde el embarcadero Bajo las Sombras, realizamos el Safari </w:t>
      </w:r>
      <w:r w:rsidR="00291F33" w:rsidRPr="00630C3C">
        <w:rPr>
          <w:rFonts w:ascii="Tahoma" w:hAnsi="Tahoma"/>
          <w:color w:val="auto"/>
          <w:sz w:val="22"/>
          <w:szCs w:val="22"/>
          <w:lang w:val="es-MX"/>
        </w:rPr>
        <w:t>Náutico</w:t>
      </w:r>
      <w:r w:rsidRPr="00630C3C">
        <w:rPr>
          <w:rFonts w:ascii="Tahoma" w:hAnsi="Tahoma"/>
          <w:color w:val="auto"/>
          <w:sz w:val="22"/>
          <w:szCs w:val="22"/>
          <w:lang w:val="es-MX"/>
        </w:rPr>
        <w:t xml:space="preserve"> por el Brazo Rico para apreciar los témpanos de hielo provenientes del Glaciar Perito Moreno. </w:t>
      </w:r>
    </w:p>
    <w:p w14:paraId="5ACBC517" w14:textId="77777777"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Desde la embarcación, realizamos un paseo frente a la pared sur del glaciar a una distancia aproximadamente de 500m. Se puede observar una perspectiva totalmente diferente de las impresionantes paredes del Glaciar y sus derrumbes sobre las aguas del hielo.</w:t>
      </w:r>
    </w:p>
    <w:p w14:paraId="5654E3A3" w14:textId="77777777"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Regreso al hotel y alojamiento.</w:t>
      </w:r>
    </w:p>
    <w:p w14:paraId="11ADCDB8" w14:textId="77777777" w:rsidR="00E8148C" w:rsidRPr="00E8148C" w:rsidRDefault="00E8148C" w:rsidP="00E8148C">
      <w:pPr>
        <w:rPr>
          <w:rFonts w:ascii="Tahoma" w:hAnsi="Tahoma"/>
          <w:b/>
          <w:bCs/>
          <w:color w:val="auto"/>
          <w:sz w:val="22"/>
          <w:szCs w:val="22"/>
          <w:lang w:val="es-MX"/>
        </w:rPr>
      </w:pPr>
    </w:p>
    <w:p w14:paraId="53B9B5BA" w14:textId="34FEA28F"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9 Calafate</w:t>
      </w:r>
      <w:r w:rsidR="00630C3C">
        <w:rPr>
          <w:rFonts w:ascii="Tahoma" w:hAnsi="Tahoma"/>
          <w:b/>
          <w:bCs/>
          <w:color w:val="auto"/>
          <w:sz w:val="22"/>
          <w:szCs w:val="22"/>
          <w:lang w:val="es-MX"/>
        </w:rPr>
        <w:t>/</w:t>
      </w:r>
      <w:r w:rsidRPr="00E8148C">
        <w:rPr>
          <w:rFonts w:ascii="Tahoma" w:hAnsi="Tahoma"/>
          <w:b/>
          <w:bCs/>
          <w:color w:val="auto"/>
          <w:sz w:val="22"/>
          <w:szCs w:val="22"/>
          <w:lang w:val="es-MX"/>
        </w:rPr>
        <w:t>Buenos Aires</w:t>
      </w:r>
    </w:p>
    <w:p w14:paraId="69E45C40" w14:textId="3A5DC70A"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A la hora convenida traslado en servicio regular al aeropuerto de El Calafate para salir en vuelo hacia la ciudad de Buenos Aires.</w:t>
      </w:r>
      <w:r w:rsidR="00630C3C">
        <w:rPr>
          <w:rFonts w:ascii="Tahoma" w:hAnsi="Tahoma"/>
          <w:color w:val="auto"/>
          <w:sz w:val="22"/>
          <w:szCs w:val="22"/>
          <w:lang w:val="es-MX"/>
        </w:rPr>
        <w:t xml:space="preserve"> </w:t>
      </w:r>
      <w:r w:rsidRPr="00630C3C">
        <w:rPr>
          <w:rFonts w:ascii="Tahoma" w:hAnsi="Tahoma"/>
          <w:color w:val="auto"/>
          <w:sz w:val="22"/>
          <w:szCs w:val="22"/>
          <w:lang w:val="es-MX"/>
        </w:rPr>
        <w:t>Arribo, asistencia y recepción por nuestro personal en el aeropuerto y traslado en servicio privado al hotel seleccionado.</w:t>
      </w:r>
    </w:p>
    <w:p w14:paraId="78B3EE3F" w14:textId="77777777" w:rsidR="00E8148C" w:rsidRPr="00E8148C" w:rsidRDefault="00E8148C" w:rsidP="00E8148C">
      <w:pPr>
        <w:rPr>
          <w:rFonts w:ascii="Tahoma" w:hAnsi="Tahoma"/>
          <w:b/>
          <w:bCs/>
          <w:color w:val="auto"/>
          <w:sz w:val="22"/>
          <w:szCs w:val="22"/>
          <w:lang w:val="es-MX"/>
        </w:rPr>
      </w:pPr>
    </w:p>
    <w:p w14:paraId="29C7CF6A" w14:textId="4576AF85"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Día 10 Buenos Aires</w:t>
      </w:r>
    </w:p>
    <w:p w14:paraId="716CD7F7" w14:textId="3AA98CB8"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Visita a la ciudad: Recorrido por la 9 de Julio, exterior del Teatro Colon, Av. Diagonal Norte, Obelisco y Plaza de la Republica, con dirección a Plaza de Mayo, Casa Rosada, Catedral y Banco Nación. Continuación por Balcarce o Paseo Colon, para ingresar en el Barrio de San Telmo, Parque Lezama, exterior del Estadio del Boca Júnior y el Barrio de la Boca, cerca de la Calle Caminito. Saliendo luego para Puerto Madero, Av. Córdoba hacia Leandro N. Alem, luego, Av. Libertador, observando la Plaza San Martín, Torre Monumental (ex Torre de los Ingleses), llegando al Barrio de la Recoleta, mostrando los diferentes puntos de interés turístico, prosecución a Palermo con sus parques y monumentos. Tarde libre.</w:t>
      </w:r>
    </w:p>
    <w:p w14:paraId="3BA72104" w14:textId="2A37A9B0"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Por la noche recomendamos tomar opcional cena show de tango en La Ventana</w:t>
      </w:r>
      <w:r w:rsidR="00630C3C">
        <w:rPr>
          <w:rFonts w:ascii="Tahoma" w:hAnsi="Tahoma"/>
          <w:color w:val="auto"/>
          <w:sz w:val="22"/>
          <w:szCs w:val="22"/>
          <w:lang w:val="es-MX"/>
        </w:rPr>
        <w:t xml:space="preserve">. </w:t>
      </w:r>
      <w:r w:rsidRPr="00630C3C">
        <w:rPr>
          <w:rFonts w:ascii="Tahoma" w:hAnsi="Tahoma"/>
          <w:color w:val="auto"/>
          <w:sz w:val="22"/>
          <w:szCs w:val="22"/>
          <w:lang w:val="es-MX"/>
        </w:rPr>
        <w:t>Alojamiento.</w:t>
      </w:r>
    </w:p>
    <w:p w14:paraId="2EB2E1B6" w14:textId="77777777" w:rsidR="00630C3C" w:rsidRPr="00E8148C" w:rsidRDefault="00630C3C" w:rsidP="00E8148C">
      <w:pPr>
        <w:rPr>
          <w:rFonts w:ascii="Tahoma" w:hAnsi="Tahoma"/>
          <w:b/>
          <w:bCs/>
          <w:color w:val="auto"/>
          <w:sz w:val="22"/>
          <w:szCs w:val="22"/>
          <w:lang w:val="es-MX"/>
        </w:rPr>
      </w:pPr>
    </w:p>
    <w:p w14:paraId="46B9BDE2" w14:textId="27AF1DBE"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t>Dia 11 Buenos Aires</w:t>
      </w:r>
    </w:p>
    <w:p w14:paraId="166F86B1" w14:textId="0262490F"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Dia libre para actividades personales. Recomendamos tomar paseo al Tigre y Delta con paseo en lancha.</w:t>
      </w:r>
      <w:r w:rsidR="00630C3C">
        <w:rPr>
          <w:rFonts w:ascii="Tahoma" w:hAnsi="Tahoma"/>
          <w:color w:val="auto"/>
          <w:sz w:val="22"/>
          <w:szCs w:val="22"/>
          <w:lang w:val="es-MX"/>
        </w:rPr>
        <w:t xml:space="preserve"> </w:t>
      </w:r>
      <w:r w:rsidRPr="00630C3C">
        <w:rPr>
          <w:rFonts w:ascii="Tahoma" w:hAnsi="Tahoma"/>
          <w:color w:val="auto"/>
          <w:sz w:val="22"/>
          <w:szCs w:val="22"/>
          <w:lang w:val="es-MX"/>
        </w:rPr>
        <w:t>Alojamiento.</w:t>
      </w:r>
    </w:p>
    <w:p w14:paraId="4F8EE3E1" w14:textId="4FF8D465" w:rsidR="00E8148C" w:rsidRDefault="00E8148C" w:rsidP="00E8148C">
      <w:pPr>
        <w:rPr>
          <w:rFonts w:ascii="Tahoma" w:hAnsi="Tahoma"/>
          <w:b/>
          <w:bCs/>
          <w:color w:val="auto"/>
          <w:sz w:val="22"/>
          <w:szCs w:val="22"/>
          <w:lang w:val="es-MX"/>
        </w:rPr>
      </w:pPr>
    </w:p>
    <w:p w14:paraId="17F903AE" w14:textId="77777777" w:rsidR="003473DF" w:rsidRPr="00E8148C" w:rsidRDefault="003473DF" w:rsidP="00E8148C">
      <w:pPr>
        <w:rPr>
          <w:rFonts w:ascii="Tahoma" w:hAnsi="Tahoma"/>
          <w:b/>
          <w:bCs/>
          <w:color w:val="auto"/>
          <w:sz w:val="22"/>
          <w:szCs w:val="22"/>
          <w:lang w:val="es-MX"/>
        </w:rPr>
      </w:pPr>
    </w:p>
    <w:p w14:paraId="37C915B1" w14:textId="0414DB0B" w:rsidR="00E8148C" w:rsidRPr="00E8148C" w:rsidRDefault="00E8148C" w:rsidP="00E8148C">
      <w:pPr>
        <w:rPr>
          <w:rFonts w:ascii="Tahoma" w:hAnsi="Tahoma"/>
          <w:b/>
          <w:bCs/>
          <w:color w:val="auto"/>
          <w:sz w:val="22"/>
          <w:szCs w:val="22"/>
          <w:lang w:val="es-MX"/>
        </w:rPr>
      </w:pPr>
      <w:r w:rsidRPr="00E8148C">
        <w:rPr>
          <w:rFonts w:ascii="Tahoma" w:hAnsi="Tahoma"/>
          <w:b/>
          <w:bCs/>
          <w:color w:val="auto"/>
          <w:sz w:val="22"/>
          <w:szCs w:val="22"/>
          <w:lang w:val="es-MX"/>
        </w:rPr>
        <w:lastRenderedPageBreak/>
        <w:t>Día 12 Buenos Aires</w:t>
      </w:r>
    </w:p>
    <w:p w14:paraId="24953C18" w14:textId="3851F0CE" w:rsidR="00E8148C" w:rsidRPr="00630C3C" w:rsidRDefault="00E8148C" w:rsidP="00E8148C">
      <w:pPr>
        <w:rPr>
          <w:rFonts w:ascii="Tahoma" w:hAnsi="Tahoma"/>
          <w:color w:val="auto"/>
          <w:sz w:val="22"/>
          <w:szCs w:val="22"/>
          <w:lang w:val="es-MX"/>
        </w:rPr>
      </w:pPr>
      <w:r w:rsidRPr="00630C3C">
        <w:rPr>
          <w:rFonts w:ascii="Tahoma" w:hAnsi="Tahoma"/>
          <w:color w:val="auto"/>
          <w:sz w:val="22"/>
          <w:szCs w:val="22"/>
          <w:lang w:val="es-MX"/>
        </w:rPr>
        <w:t>Desayuno en el hotel.  A la hora oportuna traslado en servicio privado al aeropuerto para abordar el vuelo de regreso a país de origen</w:t>
      </w:r>
    </w:p>
    <w:p w14:paraId="05E56629" w14:textId="4C8CD6B6" w:rsidR="00E8148C" w:rsidRDefault="00E8148C" w:rsidP="00D76E09">
      <w:pPr>
        <w:rPr>
          <w:rFonts w:ascii="Tahoma" w:hAnsi="Tahoma"/>
          <w:b/>
          <w:bCs/>
          <w:color w:val="auto"/>
          <w:sz w:val="22"/>
          <w:szCs w:val="22"/>
          <w:lang w:val="es-MX"/>
        </w:rPr>
      </w:pPr>
    </w:p>
    <w:p w14:paraId="78A40E38" w14:textId="0F81D40F" w:rsidR="006A5673" w:rsidRDefault="00E4035D" w:rsidP="006A5673">
      <w:pPr>
        <w:rPr>
          <w:rFonts w:ascii="Tahoma" w:hAnsi="Tahoma"/>
          <w:b/>
          <w:color w:val="auto"/>
          <w:sz w:val="22"/>
          <w:szCs w:val="22"/>
        </w:rPr>
      </w:pPr>
      <w:r w:rsidRPr="00E4035D">
        <w:rPr>
          <w:rFonts w:ascii="Tahoma" w:hAnsi="Tahoma"/>
          <w:b/>
          <w:color w:val="auto"/>
          <w:sz w:val="22"/>
          <w:szCs w:val="22"/>
        </w:rPr>
        <w:t>Costo por persona en dólares americanos:</w:t>
      </w:r>
    </w:p>
    <w:p w14:paraId="02B10D42" w14:textId="5D564D3B" w:rsidR="009D20ED" w:rsidRDefault="009D20ED" w:rsidP="006A5673">
      <w:pPr>
        <w:rPr>
          <w:rFonts w:ascii="Tahoma" w:hAnsi="Tahoma"/>
          <w:b/>
          <w:color w:val="auto"/>
          <w:sz w:val="22"/>
          <w:szCs w:val="22"/>
        </w:rPr>
      </w:pPr>
    </w:p>
    <w:tbl>
      <w:tblPr>
        <w:tblStyle w:val="Tablaconcuadrcula"/>
        <w:tblW w:w="0" w:type="auto"/>
        <w:tblLook w:val="04A0" w:firstRow="1" w:lastRow="0" w:firstColumn="1" w:lastColumn="0" w:noHBand="0" w:noVBand="1"/>
      </w:tblPr>
      <w:tblGrid>
        <w:gridCol w:w="6528"/>
      </w:tblGrid>
      <w:tr w:rsidR="003473DF" w:rsidRPr="00291F33" w14:paraId="2BA21C04" w14:textId="77777777" w:rsidTr="00F36416">
        <w:trPr>
          <w:trHeight w:val="258"/>
        </w:trPr>
        <w:tc>
          <w:tcPr>
            <w:tcW w:w="6520" w:type="dxa"/>
          </w:tcPr>
          <w:p w14:paraId="307C4CFC" w14:textId="77777777" w:rsidR="003473DF" w:rsidRPr="00291F33" w:rsidRDefault="003473DF" w:rsidP="00110D37">
            <w:pPr>
              <w:rPr>
                <w:rFonts w:ascii="Tahoma" w:hAnsi="Tahoma"/>
                <w:b/>
                <w:color w:val="auto"/>
                <w:sz w:val="20"/>
                <w:szCs w:val="20"/>
              </w:rPr>
            </w:pPr>
            <w:r w:rsidRPr="00291F33">
              <w:rPr>
                <w:rFonts w:ascii="Tahoma" w:hAnsi="Tahoma"/>
                <w:b/>
                <w:color w:val="auto"/>
                <w:sz w:val="20"/>
                <w:szCs w:val="20"/>
              </w:rPr>
              <w:t xml:space="preserve">Hotel Diego de V/Tres Reyes/Waldorf    </w:t>
            </w:r>
          </w:p>
        </w:tc>
      </w:tr>
      <w:tr w:rsidR="003473DF" w:rsidRPr="00291F33" w14:paraId="409C8D77" w14:textId="77777777" w:rsidTr="00F36416">
        <w:trPr>
          <w:trHeight w:val="272"/>
        </w:trPr>
        <w:tc>
          <w:tcPr>
            <w:tcW w:w="6520" w:type="dxa"/>
          </w:tcPr>
          <w:p w14:paraId="05198F56" w14:textId="6A64C1D2" w:rsidR="003473DF" w:rsidRPr="00291F33" w:rsidRDefault="003473DF" w:rsidP="00110D37">
            <w:pPr>
              <w:rPr>
                <w:rFonts w:ascii="Tahoma" w:hAnsi="Tahoma"/>
                <w:b/>
                <w:color w:val="auto"/>
                <w:sz w:val="20"/>
                <w:szCs w:val="20"/>
              </w:rPr>
            </w:pPr>
            <w:r w:rsidRPr="00291F33">
              <w:rPr>
                <w:rFonts w:ascii="Tahoma" w:hAnsi="Tahoma"/>
                <w:b/>
                <w:color w:val="auto"/>
                <w:sz w:val="20"/>
                <w:szCs w:val="20"/>
              </w:rPr>
              <w:t xml:space="preserve">                                               SGL</w:t>
            </w:r>
            <w:r w:rsidRPr="00291F33">
              <w:rPr>
                <w:rFonts w:ascii="Tahoma" w:hAnsi="Tahoma"/>
                <w:b/>
                <w:color w:val="auto"/>
                <w:sz w:val="20"/>
                <w:szCs w:val="20"/>
              </w:rPr>
              <w:tab/>
            </w:r>
            <w:r w:rsidRPr="00291F33">
              <w:rPr>
                <w:rFonts w:ascii="Tahoma" w:hAnsi="Tahoma"/>
                <w:b/>
                <w:color w:val="auto"/>
                <w:sz w:val="20"/>
                <w:szCs w:val="20"/>
              </w:rPr>
              <w:tab/>
              <w:t xml:space="preserve">   DBL</w:t>
            </w:r>
            <w:r w:rsidRPr="00291F33">
              <w:rPr>
                <w:rFonts w:ascii="Tahoma" w:hAnsi="Tahoma"/>
                <w:b/>
                <w:color w:val="auto"/>
                <w:sz w:val="20"/>
                <w:szCs w:val="20"/>
              </w:rPr>
              <w:tab/>
              <w:t xml:space="preserve">              TPL</w:t>
            </w:r>
          </w:p>
        </w:tc>
      </w:tr>
      <w:tr w:rsidR="003473DF" w:rsidRPr="00291F33" w14:paraId="41E6DC59" w14:textId="77777777" w:rsidTr="00F36416">
        <w:trPr>
          <w:trHeight w:val="1382"/>
        </w:trPr>
        <w:tc>
          <w:tcPr>
            <w:tcW w:w="6520" w:type="dxa"/>
          </w:tcPr>
          <w:tbl>
            <w:tblPr>
              <w:tblW w:w="6231" w:type="dxa"/>
              <w:tblCellSpacing w:w="15" w:type="dxa"/>
              <w:tblCellMar>
                <w:left w:w="0" w:type="dxa"/>
                <w:right w:w="0" w:type="dxa"/>
              </w:tblCellMar>
              <w:tblLook w:val="04A0" w:firstRow="1" w:lastRow="0" w:firstColumn="1" w:lastColumn="0" w:noHBand="0" w:noVBand="1"/>
            </w:tblPr>
            <w:tblGrid>
              <w:gridCol w:w="2428"/>
              <w:gridCol w:w="1268"/>
              <w:gridCol w:w="1267"/>
              <w:gridCol w:w="1268"/>
            </w:tblGrid>
            <w:tr w:rsidR="003473DF" w:rsidRPr="00291F33" w14:paraId="1A73A5AC" w14:textId="77777777" w:rsidTr="00F36416">
              <w:trPr>
                <w:trHeight w:val="132"/>
                <w:tblCellSpacing w:w="15" w:type="dxa"/>
              </w:trPr>
              <w:tc>
                <w:tcPr>
                  <w:tcW w:w="2383"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50EBE30C" w14:textId="004C5763" w:rsidR="003473DF" w:rsidRPr="00291F33" w:rsidRDefault="003473DF" w:rsidP="003473DF">
                  <w:pPr>
                    <w:jc w:val="both"/>
                    <w:rPr>
                      <w:rFonts w:ascii="Tahoma" w:hAnsi="Tahoma"/>
                      <w:bCs/>
                      <w:color w:val="auto"/>
                      <w:sz w:val="20"/>
                      <w:szCs w:val="20"/>
                      <w:lang w:val="es-MX"/>
                    </w:rPr>
                  </w:pPr>
                  <w:r w:rsidRPr="00291F33">
                    <w:rPr>
                      <w:rFonts w:ascii="Tahoma" w:hAnsi="Tahoma"/>
                      <w:bCs/>
                      <w:color w:val="auto"/>
                      <w:sz w:val="20"/>
                      <w:szCs w:val="20"/>
                      <w:lang w:val="es-MX"/>
                    </w:rPr>
                    <w:t>01/10/2020-30/10/2020</w:t>
                  </w:r>
                </w:p>
              </w:tc>
              <w:tc>
                <w:tcPr>
                  <w:tcW w:w="1238"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047234E1" w14:textId="77777777" w:rsidR="003473DF" w:rsidRPr="00291F33" w:rsidRDefault="003473DF" w:rsidP="00110D37">
                  <w:pPr>
                    <w:rPr>
                      <w:rFonts w:ascii="Tahoma" w:hAnsi="Tahoma"/>
                      <w:bCs/>
                      <w:color w:val="auto"/>
                      <w:sz w:val="20"/>
                      <w:szCs w:val="20"/>
                      <w:lang w:val="es-MX"/>
                    </w:rPr>
                  </w:pPr>
                  <w:r w:rsidRPr="00291F33">
                    <w:rPr>
                      <w:rFonts w:ascii="Tahoma" w:hAnsi="Tahoma"/>
                      <w:bCs/>
                      <w:color w:val="auto"/>
                      <w:sz w:val="20"/>
                      <w:szCs w:val="20"/>
                      <w:lang w:val="es-MX"/>
                    </w:rPr>
                    <w:t>USD 2,132</w:t>
                  </w:r>
                </w:p>
              </w:tc>
              <w:tc>
                <w:tcPr>
                  <w:tcW w:w="1237" w:type="dxa"/>
                  <w:tcBorders>
                    <w:bottom w:val="single" w:sz="4" w:space="0" w:color="auto"/>
                    <w:right w:val="single" w:sz="4" w:space="0" w:color="auto"/>
                  </w:tcBorders>
                  <w:shd w:val="clear" w:color="auto" w:fill="auto"/>
                  <w:tcMar>
                    <w:top w:w="120" w:type="dxa"/>
                    <w:left w:w="120" w:type="dxa"/>
                    <w:bottom w:w="120" w:type="dxa"/>
                    <w:right w:w="120" w:type="dxa"/>
                  </w:tcMar>
                  <w:vAlign w:val="center"/>
                  <w:hideMark/>
                </w:tcPr>
                <w:p w14:paraId="2C635655" w14:textId="77777777" w:rsidR="003473DF" w:rsidRPr="00291F33" w:rsidRDefault="003473DF" w:rsidP="00110D37">
                  <w:pPr>
                    <w:rPr>
                      <w:rFonts w:ascii="Tahoma" w:hAnsi="Tahoma"/>
                      <w:bCs/>
                      <w:color w:val="auto"/>
                      <w:sz w:val="20"/>
                      <w:szCs w:val="20"/>
                      <w:lang w:val="es-MX"/>
                    </w:rPr>
                  </w:pPr>
                  <w:r w:rsidRPr="00291F33">
                    <w:rPr>
                      <w:rFonts w:ascii="Tahoma" w:hAnsi="Tahoma"/>
                      <w:bCs/>
                      <w:color w:val="auto"/>
                      <w:sz w:val="20"/>
                      <w:szCs w:val="20"/>
                      <w:lang w:val="es-MX"/>
                    </w:rPr>
                    <w:t>USD 1,448</w:t>
                  </w:r>
                </w:p>
              </w:tc>
              <w:tc>
                <w:tcPr>
                  <w:tcW w:w="1223" w:type="dxa"/>
                  <w:tcBorders>
                    <w:bottom w:val="single" w:sz="4" w:space="0" w:color="auto"/>
                  </w:tcBorders>
                  <w:shd w:val="clear" w:color="auto" w:fill="auto"/>
                  <w:tcMar>
                    <w:top w:w="120" w:type="dxa"/>
                    <w:left w:w="120" w:type="dxa"/>
                    <w:bottom w:w="120" w:type="dxa"/>
                    <w:right w:w="120" w:type="dxa"/>
                  </w:tcMar>
                  <w:vAlign w:val="center"/>
                  <w:hideMark/>
                </w:tcPr>
                <w:p w14:paraId="79F3D65D" w14:textId="77777777" w:rsidR="003473DF" w:rsidRPr="00291F33" w:rsidRDefault="003473DF" w:rsidP="00110D37">
                  <w:pPr>
                    <w:rPr>
                      <w:rFonts w:ascii="Tahoma" w:hAnsi="Tahoma"/>
                      <w:bCs/>
                      <w:color w:val="auto"/>
                      <w:sz w:val="20"/>
                      <w:szCs w:val="20"/>
                      <w:lang w:val="es-MX"/>
                    </w:rPr>
                  </w:pPr>
                  <w:r w:rsidRPr="00291F33">
                    <w:rPr>
                      <w:rFonts w:ascii="Tahoma" w:hAnsi="Tahoma"/>
                      <w:bCs/>
                      <w:color w:val="auto"/>
                      <w:sz w:val="20"/>
                      <w:szCs w:val="20"/>
                      <w:lang w:val="es-MX"/>
                    </w:rPr>
                    <w:t>USD 1,338</w:t>
                  </w:r>
                </w:p>
              </w:tc>
            </w:tr>
            <w:tr w:rsidR="003473DF" w:rsidRPr="00291F33" w14:paraId="4F34AEB3" w14:textId="77777777" w:rsidTr="00F36416">
              <w:trPr>
                <w:trHeight w:val="132"/>
                <w:tblCellSpacing w:w="15" w:type="dxa"/>
              </w:trPr>
              <w:tc>
                <w:tcPr>
                  <w:tcW w:w="2383" w:type="dxa"/>
                  <w:tcBorders>
                    <w:right w:val="single" w:sz="4" w:space="0" w:color="auto"/>
                  </w:tcBorders>
                  <w:shd w:val="clear" w:color="auto" w:fill="auto"/>
                  <w:tcMar>
                    <w:top w:w="120" w:type="dxa"/>
                    <w:left w:w="120" w:type="dxa"/>
                    <w:bottom w:w="120" w:type="dxa"/>
                    <w:right w:w="120" w:type="dxa"/>
                  </w:tcMar>
                  <w:vAlign w:val="center"/>
                  <w:hideMark/>
                </w:tcPr>
                <w:p w14:paraId="61A782EF" w14:textId="5AE73B23" w:rsidR="003473DF" w:rsidRPr="00291F33" w:rsidRDefault="003473DF" w:rsidP="003473DF">
                  <w:pPr>
                    <w:jc w:val="both"/>
                    <w:rPr>
                      <w:rFonts w:ascii="Tahoma" w:hAnsi="Tahoma"/>
                      <w:bCs/>
                      <w:color w:val="auto"/>
                      <w:sz w:val="20"/>
                      <w:szCs w:val="20"/>
                      <w:lang w:val="es-MX"/>
                    </w:rPr>
                  </w:pPr>
                  <w:r w:rsidRPr="00291F33">
                    <w:rPr>
                      <w:rFonts w:ascii="Tahoma" w:hAnsi="Tahoma"/>
                      <w:bCs/>
                      <w:color w:val="auto"/>
                      <w:sz w:val="20"/>
                      <w:szCs w:val="20"/>
                      <w:lang w:val="es-MX"/>
                    </w:rPr>
                    <w:t>01/11/2020-30/11/2020</w:t>
                  </w:r>
                </w:p>
                <w:p w14:paraId="725707A7" w14:textId="73D4882E" w:rsidR="003473DF" w:rsidRPr="00291F33" w:rsidRDefault="003473DF" w:rsidP="003473DF">
                  <w:pPr>
                    <w:jc w:val="both"/>
                    <w:rPr>
                      <w:rFonts w:ascii="Tahoma" w:hAnsi="Tahoma"/>
                      <w:bCs/>
                      <w:color w:val="auto"/>
                      <w:sz w:val="20"/>
                      <w:szCs w:val="20"/>
                      <w:lang w:val="es-MX"/>
                    </w:rPr>
                  </w:pPr>
                  <w:r w:rsidRPr="00291F33">
                    <w:rPr>
                      <w:rFonts w:ascii="Tahoma" w:hAnsi="Tahoma"/>
                      <w:bCs/>
                      <w:color w:val="auto"/>
                      <w:sz w:val="20"/>
                      <w:szCs w:val="20"/>
                    </w:rPr>
                    <w:t>01/12/2020-19/12/2020</w:t>
                  </w:r>
                </w:p>
              </w:tc>
              <w:tc>
                <w:tcPr>
                  <w:tcW w:w="1238" w:type="dxa"/>
                  <w:tcBorders>
                    <w:right w:val="single" w:sz="4" w:space="0" w:color="auto"/>
                  </w:tcBorders>
                  <w:shd w:val="clear" w:color="auto" w:fill="auto"/>
                  <w:tcMar>
                    <w:top w:w="120" w:type="dxa"/>
                    <w:left w:w="120" w:type="dxa"/>
                    <w:bottom w:w="120" w:type="dxa"/>
                    <w:right w:w="120" w:type="dxa"/>
                  </w:tcMar>
                  <w:vAlign w:val="center"/>
                  <w:hideMark/>
                </w:tcPr>
                <w:p w14:paraId="0FCD830A" w14:textId="77777777" w:rsidR="003473DF" w:rsidRPr="00291F33" w:rsidRDefault="003473DF" w:rsidP="00110D37">
                  <w:pPr>
                    <w:rPr>
                      <w:rFonts w:ascii="Tahoma" w:hAnsi="Tahoma"/>
                      <w:bCs/>
                      <w:color w:val="auto"/>
                      <w:sz w:val="20"/>
                      <w:szCs w:val="20"/>
                      <w:lang w:val="es-MX"/>
                    </w:rPr>
                  </w:pPr>
                  <w:r w:rsidRPr="00291F33">
                    <w:rPr>
                      <w:rFonts w:ascii="Tahoma" w:hAnsi="Tahoma"/>
                      <w:bCs/>
                      <w:color w:val="auto"/>
                      <w:sz w:val="20"/>
                      <w:szCs w:val="20"/>
                      <w:lang w:val="es-MX"/>
                    </w:rPr>
                    <w:t>USD 2,172</w:t>
                  </w:r>
                </w:p>
              </w:tc>
              <w:tc>
                <w:tcPr>
                  <w:tcW w:w="1237" w:type="dxa"/>
                  <w:tcBorders>
                    <w:right w:val="single" w:sz="4" w:space="0" w:color="auto"/>
                  </w:tcBorders>
                  <w:shd w:val="clear" w:color="auto" w:fill="auto"/>
                  <w:tcMar>
                    <w:top w:w="120" w:type="dxa"/>
                    <w:left w:w="120" w:type="dxa"/>
                    <w:bottom w:w="120" w:type="dxa"/>
                    <w:right w:w="120" w:type="dxa"/>
                  </w:tcMar>
                  <w:vAlign w:val="center"/>
                  <w:hideMark/>
                </w:tcPr>
                <w:p w14:paraId="5A28C35D" w14:textId="77777777" w:rsidR="003473DF" w:rsidRPr="00291F33" w:rsidRDefault="003473DF" w:rsidP="00110D37">
                  <w:pPr>
                    <w:rPr>
                      <w:rFonts w:ascii="Tahoma" w:hAnsi="Tahoma"/>
                      <w:bCs/>
                      <w:color w:val="auto"/>
                      <w:sz w:val="20"/>
                      <w:szCs w:val="20"/>
                      <w:lang w:val="es-MX"/>
                    </w:rPr>
                  </w:pPr>
                  <w:r w:rsidRPr="00291F33">
                    <w:rPr>
                      <w:rFonts w:ascii="Tahoma" w:hAnsi="Tahoma"/>
                      <w:bCs/>
                      <w:color w:val="auto"/>
                      <w:sz w:val="20"/>
                      <w:szCs w:val="20"/>
                      <w:lang w:val="es-MX"/>
                    </w:rPr>
                    <w:t>USD 1,469</w:t>
                  </w:r>
                </w:p>
              </w:tc>
              <w:tc>
                <w:tcPr>
                  <w:tcW w:w="1223" w:type="dxa"/>
                  <w:shd w:val="clear" w:color="auto" w:fill="auto"/>
                  <w:tcMar>
                    <w:top w:w="120" w:type="dxa"/>
                    <w:left w:w="120" w:type="dxa"/>
                    <w:bottom w:w="120" w:type="dxa"/>
                    <w:right w:w="120" w:type="dxa"/>
                  </w:tcMar>
                  <w:vAlign w:val="center"/>
                  <w:hideMark/>
                </w:tcPr>
                <w:p w14:paraId="68DBB17B" w14:textId="77777777" w:rsidR="003473DF" w:rsidRPr="00291F33" w:rsidRDefault="003473DF" w:rsidP="00110D37">
                  <w:pPr>
                    <w:rPr>
                      <w:rFonts w:ascii="Tahoma" w:hAnsi="Tahoma"/>
                      <w:bCs/>
                      <w:color w:val="auto"/>
                      <w:sz w:val="20"/>
                      <w:szCs w:val="20"/>
                      <w:lang w:val="es-MX"/>
                    </w:rPr>
                  </w:pPr>
                  <w:r w:rsidRPr="00291F33">
                    <w:rPr>
                      <w:rFonts w:ascii="Tahoma" w:hAnsi="Tahoma"/>
                      <w:bCs/>
                      <w:color w:val="auto"/>
                      <w:sz w:val="20"/>
                      <w:szCs w:val="20"/>
                      <w:lang w:val="es-MX"/>
                    </w:rPr>
                    <w:t>USD 1,353</w:t>
                  </w:r>
                </w:p>
              </w:tc>
            </w:tr>
          </w:tbl>
          <w:p w14:paraId="331EDBE6" w14:textId="77777777" w:rsidR="003473DF" w:rsidRPr="00291F33" w:rsidRDefault="003473DF">
            <w:pPr>
              <w:rPr>
                <w:sz w:val="20"/>
                <w:szCs w:val="20"/>
              </w:rPr>
            </w:pPr>
          </w:p>
        </w:tc>
      </w:tr>
      <w:tr w:rsidR="003473DF" w:rsidRPr="00291F33" w14:paraId="10748C07" w14:textId="77777777" w:rsidTr="00F36416">
        <w:trPr>
          <w:trHeight w:val="509"/>
        </w:trPr>
        <w:tc>
          <w:tcPr>
            <w:tcW w:w="6520" w:type="dxa"/>
            <w:tcBorders>
              <w:bottom w:val="single" w:sz="4" w:space="0" w:color="auto"/>
            </w:tcBorders>
          </w:tcPr>
          <w:p w14:paraId="2166E0C8" w14:textId="77777777" w:rsidR="003473DF" w:rsidRPr="00291F33" w:rsidRDefault="003473DF" w:rsidP="00F248F8">
            <w:pPr>
              <w:rPr>
                <w:rFonts w:ascii="Tahoma" w:hAnsi="Tahoma"/>
                <w:b/>
                <w:color w:val="auto"/>
                <w:sz w:val="20"/>
                <w:szCs w:val="20"/>
                <w:lang w:val="en-US"/>
              </w:rPr>
            </w:pPr>
            <w:r w:rsidRPr="00291F33">
              <w:rPr>
                <w:rFonts w:ascii="Tahoma" w:hAnsi="Tahoma"/>
                <w:b/>
                <w:color w:val="auto"/>
                <w:sz w:val="20"/>
                <w:szCs w:val="20"/>
                <w:lang w:val="en-US"/>
              </w:rPr>
              <w:t>Hotel Novotel/NH Edelweiss/Amerian Park</w:t>
            </w:r>
          </w:p>
          <w:p w14:paraId="160672F3" w14:textId="04A516F7" w:rsidR="00446C8B" w:rsidRPr="00291F33" w:rsidRDefault="00446C8B" w:rsidP="00F248F8">
            <w:pPr>
              <w:rPr>
                <w:rFonts w:ascii="Tahoma" w:hAnsi="Tahoma"/>
                <w:b/>
                <w:color w:val="auto"/>
                <w:sz w:val="20"/>
                <w:szCs w:val="20"/>
              </w:rPr>
            </w:pPr>
            <w:r w:rsidRPr="00291F33">
              <w:rPr>
                <w:rFonts w:ascii="Tahoma" w:hAnsi="Tahoma"/>
                <w:b/>
                <w:color w:val="auto"/>
                <w:sz w:val="20"/>
                <w:szCs w:val="20"/>
                <w:lang w:val="en-US"/>
              </w:rPr>
              <w:t xml:space="preserve">                                               </w:t>
            </w:r>
            <w:r w:rsidRPr="00291F33">
              <w:rPr>
                <w:rFonts w:ascii="Tahoma" w:hAnsi="Tahoma"/>
                <w:b/>
                <w:color w:val="auto"/>
                <w:sz w:val="20"/>
                <w:szCs w:val="20"/>
              </w:rPr>
              <w:t>SGL</w:t>
            </w:r>
            <w:r w:rsidRPr="00291F33">
              <w:rPr>
                <w:rFonts w:ascii="Tahoma" w:hAnsi="Tahoma"/>
                <w:b/>
                <w:color w:val="auto"/>
                <w:sz w:val="20"/>
                <w:szCs w:val="20"/>
              </w:rPr>
              <w:tab/>
            </w:r>
            <w:r w:rsidRPr="00291F33">
              <w:rPr>
                <w:rFonts w:ascii="Tahoma" w:hAnsi="Tahoma"/>
                <w:b/>
                <w:color w:val="auto"/>
                <w:sz w:val="20"/>
                <w:szCs w:val="20"/>
              </w:rPr>
              <w:tab/>
              <w:t xml:space="preserve">   DBL</w:t>
            </w:r>
            <w:r w:rsidRPr="00291F33">
              <w:rPr>
                <w:rFonts w:ascii="Tahoma" w:hAnsi="Tahoma"/>
                <w:b/>
                <w:color w:val="auto"/>
                <w:sz w:val="20"/>
                <w:szCs w:val="20"/>
              </w:rPr>
              <w:tab/>
              <w:t xml:space="preserve">              TPL</w:t>
            </w:r>
          </w:p>
        </w:tc>
      </w:tr>
      <w:tr w:rsidR="003473DF" w:rsidRPr="00291F33" w14:paraId="7B1B9B8B" w14:textId="77777777" w:rsidTr="00F36416">
        <w:trPr>
          <w:trHeight w:val="1982"/>
        </w:trPr>
        <w:tc>
          <w:tcPr>
            <w:tcW w:w="6520" w:type="dxa"/>
          </w:tcPr>
          <w:tbl>
            <w:tblPr>
              <w:tblW w:w="6312" w:type="dxa"/>
              <w:tblCellSpacing w:w="15" w:type="dxa"/>
              <w:tblCellMar>
                <w:left w:w="0" w:type="dxa"/>
                <w:right w:w="0" w:type="dxa"/>
              </w:tblCellMar>
              <w:tblLook w:val="04A0" w:firstRow="1" w:lastRow="0" w:firstColumn="1" w:lastColumn="0" w:noHBand="0" w:noVBand="1"/>
            </w:tblPr>
            <w:tblGrid>
              <w:gridCol w:w="2504"/>
              <w:gridCol w:w="1212"/>
              <w:gridCol w:w="1286"/>
              <w:gridCol w:w="1310"/>
            </w:tblGrid>
            <w:tr w:rsidR="00446C8B" w:rsidRPr="00291F33" w14:paraId="11E2445A" w14:textId="77777777" w:rsidTr="00F36416">
              <w:trPr>
                <w:trHeight w:val="198"/>
                <w:tblCellSpacing w:w="15" w:type="dxa"/>
              </w:trPr>
              <w:tc>
                <w:tcPr>
                  <w:tcW w:w="2459" w:type="dxa"/>
                  <w:tcBorders>
                    <w:bottom w:val="single" w:sz="4" w:space="0" w:color="auto"/>
                  </w:tcBorders>
                  <w:shd w:val="clear" w:color="auto" w:fill="auto"/>
                  <w:tcMar>
                    <w:top w:w="120" w:type="dxa"/>
                    <w:left w:w="120" w:type="dxa"/>
                    <w:bottom w:w="120" w:type="dxa"/>
                    <w:right w:w="120" w:type="dxa"/>
                  </w:tcMar>
                  <w:vAlign w:val="center"/>
                </w:tcPr>
                <w:p w14:paraId="622CA169" w14:textId="7A579A19" w:rsidR="003473DF" w:rsidRPr="00291F33" w:rsidRDefault="003473DF" w:rsidP="003473DF">
                  <w:pPr>
                    <w:jc w:val="both"/>
                    <w:rPr>
                      <w:rFonts w:ascii="Tahoma" w:hAnsi="Tahoma"/>
                      <w:bCs/>
                      <w:color w:val="auto"/>
                      <w:sz w:val="20"/>
                      <w:szCs w:val="20"/>
                      <w:lang w:val="es-MX"/>
                    </w:rPr>
                  </w:pPr>
                  <w:r w:rsidRPr="00291F33">
                    <w:rPr>
                      <w:rFonts w:ascii="Tahoma" w:hAnsi="Tahoma"/>
                      <w:bCs/>
                      <w:color w:val="auto"/>
                      <w:sz w:val="20"/>
                      <w:szCs w:val="20"/>
                      <w:lang w:val="es-MX"/>
                    </w:rPr>
                    <w:t>01/10/2020</w:t>
                  </w:r>
                  <w:r w:rsidR="00446C8B" w:rsidRPr="00291F33">
                    <w:rPr>
                      <w:rFonts w:ascii="Tahoma" w:hAnsi="Tahoma"/>
                      <w:bCs/>
                      <w:color w:val="auto"/>
                      <w:sz w:val="20"/>
                      <w:szCs w:val="20"/>
                      <w:lang w:val="es-MX"/>
                    </w:rPr>
                    <w:t>-</w:t>
                  </w:r>
                  <w:r w:rsidRPr="00291F33">
                    <w:rPr>
                      <w:rFonts w:ascii="Tahoma" w:hAnsi="Tahoma"/>
                      <w:bCs/>
                      <w:color w:val="auto"/>
                      <w:sz w:val="20"/>
                      <w:szCs w:val="20"/>
                      <w:lang w:val="es-MX"/>
                    </w:rPr>
                    <w:t>30/10/2020</w:t>
                  </w:r>
                </w:p>
              </w:tc>
              <w:tc>
                <w:tcPr>
                  <w:tcW w:w="1182" w:type="dxa"/>
                  <w:tcBorders>
                    <w:left w:val="single" w:sz="4" w:space="0" w:color="auto"/>
                    <w:bottom w:val="single" w:sz="4" w:space="0" w:color="auto"/>
                  </w:tcBorders>
                  <w:shd w:val="clear" w:color="auto" w:fill="auto"/>
                  <w:tcMar>
                    <w:top w:w="120" w:type="dxa"/>
                    <w:left w:w="120" w:type="dxa"/>
                    <w:bottom w:w="120" w:type="dxa"/>
                    <w:right w:w="120" w:type="dxa"/>
                  </w:tcMar>
                  <w:vAlign w:val="center"/>
                </w:tcPr>
                <w:p w14:paraId="6539342D" w14:textId="0EFF6380"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USD2,358</w:t>
                  </w:r>
                </w:p>
              </w:tc>
              <w:tc>
                <w:tcPr>
                  <w:tcW w:w="1256" w:type="dxa"/>
                  <w:tcBorders>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E9385ED" w14:textId="5289DD19"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USD1,549</w:t>
                  </w:r>
                </w:p>
              </w:tc>
              <w:tc>
                <w:tcPr>
                  <w:tcW w:w="1265" w:type="dxa"/>
                  <w:tcBorders>
                    <w:bottom w:val="single" w:sz="4" w:space="0" w:color="auto"/>
                  </w:tcBorders>
                  <w:shd w:val="clear" w:color="auto" w:fill="auto"/>
                  <w:tcMar>
                    <w:top w:w="120" w:type="dxa"/>
                    <w:left w:w="120" w:type="dxa"/>
                    <w:bottom w:w="120" w:type="dxa"/>
                    <w:right w:w="120" w:type="dxa"/>
                  </w:tcMar>
                  <w:vAlign w:val="center"/>
                </w:tcPr>
                <w:p w14:paraId="5C85BE4C" w14:textId="77777777"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 1,514</w:t>
                  </w:r>
                </w:p>
              </w:tc>
            </w:tr>
            <w:tr w:rsidR="00446C8B" w:rsidRPr="00291F33" w14:paraId="35711055" w14:textId="77777777" w:rsidTr="00F36416">
              <w:trPr>
                <w:trHeight w:val="199"/>
                <w:tblCellSpacing w:w="15" w:type="dxa"/>
              </w:trPr>
              <w:tc>
                <w:tcPr>
                  <w:tcW w:w="2459" w:type="dxa"/>
                  <w:shd w:val="clear" w:color="auto" w:fill="auto"/>
                  <w:tcMar>
                    <w:top w:w="120" w:type="dxa"/>
                    <w:left w:w="120" w:type="dxa"/>
                    <w:bottom w:w="120" w:type="dxa"/>
                    <w:right w:w="120" w:type="dxa"/>
                  </w:tcMar>
                  <w:vAlign w:val="center"/>
                  <w:hideMark/>
                </w:tcPr>
                <w:p w14:paraId="3064E2E6" w14:textId="6CF47C76"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01/11/2020</w:t>
                  </w:r>
                  <w:r w:rsidR="00446C8B" w:rsidRPr="00291F33">
                    <w:rPr>
                      <w:rFonts w:ascii="Tahoma" w:hAnsi="Tahoma"/>
                      <w:bCs/>
                      <w:color w:val="auto"/>
                      <w:sz w:val="20"/>
                      <w:szCs w:val="20"/>
                      <w:lang w:val="es-MX"/>
                    </w:rPr>
                    <w:t>-</w:t>
                  </w:r>
                  <w:r w:rsidRPr="00291F33">
                    <w:rPr>
                      <w:rFonts w:ascii="Tahoma" w:hAnsi="Tahoma"/>
                      <w:bCs/>
                      <w:color w:val="auto"/>
                      <w:sz w:val="20"/>
                      <w:szCs w:val="20"/>
                      <w:lang w:val="es-MX"/>
                    </w:rPr>
                    <w:t>23/12/2020</w:t>
                  </w:r>
                </w:p>
              </w:tc>
              <w:tc>
                <w:tcPr>
                  <w:tcW w:w="1182" w:type="dxa"/>
                  <w:tcBorders>
                    <w:left w:val="single" w:sz="4" w:space="0" w:color="auto"/>
                  </w:tcBorders>
                  <w:shd w:val="clear" w:color="auto" w:fill="auto"/>
                  <w:tcMar>
                    <w:top w:w="120" w:type="dxa"/>
                    <w:left w:w="120" w:type="dxa"/>
                    <w:bottom w:w="120" w:type="dxa"/>
                    <w:right w:w="120" w:type="dxa"/>
                  </w:tcMar>
                  <w:vAlign w:val="center"/>
                  <w:hideMark/>
                </w:tcPr>
                <w:p w14:paraId="29615FDB" w14:textId="7698D620"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USD2,431</w:t>
                  </w:r>
                </w:p>
              </w:tc>
              <w:tc>
                <w:tcPr>
                  <w:tcW w:w="1256"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17A72748" w14:textId="0DF3DB8E"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USD1,585</w:t>
                  </w:r>
                </w:p>
              </w:tc>
              <w:tc>
                <w:tcPr>
                  <w:tcW w:w="1265" w:type="dxa"/>
                  <w:shd w:val="clear" w:color="auto" w:fill="auto"/>
                  <w:tcMar>
                    <w:top w:w="120" w:type="dxa"/>
                    <w:left w:w="120" w:type="dxa"/>
                    <w:bottom w:w="120" w:type="dxa"/>
                    <w:right w:w="120" w:type="dxa"/>
                  </w:tcMar>
                  <w:vAlign w:val="center"/>
                  <w:hideMark/>
                </w:tcPr>
                <w:p w14:paraId="029ABD04" w14:textId="77777777"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 1,565</w:t>
                  </w:r>
                </w:p>
                <w:p w14:paraId="0551FD5A" w14:textId="77777777" w:rsidR="003473DF" w:rsidRPr="00291F33" w:rsidRDefault="003473DF" w:rsidP="00F248F8">
                  <w:pPr>
                    <w:rPr>
                      <w:rFonts w:ascii="Tahoma" w:hAnsi="Tahoma"/>
                      <w:b/>
                      <w:color w:val="auto"/>
                      <w:sz w:val="20"/>
                      <w:szCs w:val="20"/>
                      <w:lang w:val="es-MX"/>
                    </w:rPr>
                  </w:pPr>
                </w:p>
              </w:tc>
            </w:tr>
            <w:tr w:rsidR="00446C8B" w:rsidRPr="00291F33" w14:paraId="6F234910" w14:textId="77777777" w:rsidTr="00F36416">
              <w:trPr>
                <w:trHeight w:val="154"/>
                <w:tblCellSpacing w:w="15" w:type="dxa"/>
              </w:trPr>
              <w:tc>
                <w:tcPr>
                  <w:tcW w:w="2459" w:type="dxa"/>
                  <w:tcBorders>
                    <w:top w:val="single" w:sz="4" w:space="0" w:color="auto"/>
                  </w:tcBorders>
                  <w:shd w:val="clear" w:color="auto" w:fill="auto"/>
                  <w:tcMar>
                    <w:top w:w="120" w:type="dxa"/>
                    <w:left w:w="120" w:type="dxa"/>
                    <w:bottom w:w="120" w:type="dxa"/>
                    <w:right w:w="120" w:type="dxa"/>
                  </w:tcMar>
                  <w:vAlign w:val="center"/>
                  <w:hideMark/>
                </w:tcPr>
                <w:p w14:paraId="4D8C64E9" w14:textId="1B57B0BA"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24/12/2020-26/12/2020</w:t>
                  </w:r>
                </w:p>
              </w:tc>
              <w:tc>
                <w:tcPr>
                  <w:tcW w:w="1182" w:type="dxa"/>
                  <w:tcBorders>
                    <w:top w:val="single" w:sz="4" w:space="0" w:color="auto"/>
                    <w:left w:val="single" w:sz="4" w:space="0" w:color="auto"/>
                  </w:tcBorders>
                  <w:shd w:val="clear" w:color="auto" w:fill="auto"/>
                  <w:tcMar>
                    <w:top w:w="120" w:type="dxa"/>
                    <w:left w:w="120" w:type="dxa"/>
                    <w:bottom w:w="120" w:type="dxa"/>
                    <w:right w:w="120" w:type="dxa"/>
                  </w:tcMar>
                  <w:vAlign w:val="center"/>
                  <w:hideMark/>
                </w:tcPr>
                <w:p w14:paraId="1E08199C" w14:textId="605B8568"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USD2,491</w:t>
                  </w:r>
                </w:p>
              </w:tc>
              <w:tc>
                <w:tcPr>
                  <w:tcW w:w="1256"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vAlign w:val="center"/>
                  <w:hideMark/>
                </w:tcPr>
                <w:p w14:paraId="37CB3CC8" w14:textId="5F3A9766"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USD1,615</w:t>
                  </w:r>
                </w:p>
              </w:tc>
              <w:tc>
                <w:tcPr>
                  <w:tcW w:w="1265" w:type="dxa"/>
                  <w:tcBorders>
                    <w:top w:val="single" w:sz="4" w:space="0" w:color="auto"/>
                  </w:tcBorders>
                  <w:shd w:val="clear" w:color="auto" w:fill="auto"/>
                  <w:tcMar>
                    <w:top w:w="120" w:type="dxa"/>
                    <w:left w:w="120" w:type="dxa"/>
                    <w:bottom w:w="120" w:type="dxa"/>
                    <w:right w:w="120" w:type="dxa"/>
                  </w:tcMar>
                  <w:vAlign w:val="center"/>
                  <w:hideMark/>
                </w:tcPr>
                <w:p w14:paraId="0AE78699" w14:textId="77777777" w:rsidR="003473DF" w:rsidRPr="00291F33" w:rsidRDefault="003473DF" w:rsidP="00F248F8">
                  <w:pPr>
                    <w:rPr>
                      <w:rFonts w:ascii="Tahoma" w:hAnsi="Tahoma"/>
                      <w:bCs/>
                      <w:color w:val="auto"/>
                      <w:sz w:val="20"/>
                      <w:szCs w:val="20"/>
                      <w:lang w:val="es-MX"/>
                    </w:rPr>
                  </w:pPr>
                  <w:r w:rsidRPr="00291F33">
                    <w:rPr>
                      <w:rFonts w:ascii="Tahoma" w:hAnsi="Tahoma"/>
                      <w:bCs/>
                      <w:color w:val="auto"/>
                      <w:sz w:val="20"/>
                      <w:szCs w:val="20"/>
                      <w:lang w:val="es-MX"/>
                    </w:rPr>
                    <w:t xml:space="preserve"> USD 1,581</w:t>
                  </w:r>
                </w:p>
              </w:tc>
            </w:tr>
          </w:tbl>
          <w:p w14:paraId="37B6CE78" w14:textId="77777777" w:rsidR="003473DF" w:rsidRPr="00291F33" w:rsidRDefault="003473DF">
            <w:pPr>
              <w:rPr>
                <w:sz w:val="20"/>
                <w:szCs w:val="20"/>
              </w:rPr>
            </w:pPr>
          </w:p>
        </w:tc>
      </w:tr>
    </w:tbl>
    <w:tbl>
      <w:tblPr>
        <w:tblStyle w:val="Tablaconcuadrcula"/>
        <w:tblpPr w:leftFromText="141" w:rightFromText="141" w:vertAnchor="text" w:tblpY="1"/>
        <w:tblOverlap w:val="never"/>
        <w:tblW w:w="0" w:type="auto"/>
        <w:tblLayout w:type="fixed"/>
        <w:tblLook w:val="04A0" w:firstRow="1" w:lastRow="0" w:firstColumn="1" w:lastColumn="0" w:noHBand="0" w:noVBand="1"/>
      </w:tblPr>
      <w:tblGrid>
        <w:gridCol w:w="2665"/>
        <w:gridCol w:w="1201"/>
        <w:gridCol w:w="1335"/>
        <w:gridCol w:w="1337"/>
      </w:tblGrid>
      <w:tr w:rsidR="00446C8B" w:rsidRPr="00F36416" w14:paraId="614EA339" w14:textId="77777777" w:rsidTr="00291F33">
        <w:trPr>
          <w:trHeight w:val="503"/>
        </w:trPr>
        <w:tc>
          <w:tcPr>
            <w:tcW w:w="6538" w:type="dxa"/>
            <w:gridSpan w:val="4"/>
            <w:tcBorders>
              <w:bottom w:val="nil"/>
            </w:tcBorders>
          </w:tcPr>
          <w:p w14:paraId="64B4AD5A" w14:textId="77777777" w:rsidR="00446C8B" w:rsidRPr="00291F33" w:rsidRDefault="00446C8B" w:rsidP="00446C8B">
            <w:pPr>
              <w:rPr>
                <w:rFonts w:ascii="Tahoma" w:hAnsi="Tahoma"/>
                <w:b/>
                <w:color w:val="auto"/>
                <w:sz w:val="20"/>
                <w:szCs w:val="20"/>
                <w:lang w:val="en-US"/>
              </w:rPr>
            </w:pPr>
            <w:r w:rsidRPr="00291F33">
              <w:rPr>
                <w:rFonts w:ascii="Tahoma" w:hAnsi="Tahoma"/>
                <w:b/>
                <w:color w:val="auto"/>
                <w:sz w:val="20"/>
                <w:szCs w:val="20"/>
                <w:lang w:val="en-US"/>
              </w:rPr>
              <w:t>Hotel Pullman/Kosten Aike/Intersur</w:t>
            </w:r>
          </w:p>
          <w:p w14:paraId="65B4B9F4" w14:textId="046BCB95" w:rsidR="00446C8B" w:rsidRPr="00291F33" w:rsidRDefault="00446C8B" w:rsidP="00446C8B">
            <w:pPr>
              <w:rPr>
                <w:rFonts w:ascii="Tahoma" w:hAnsi="Tahoma"/>
                <w:b/>
                <w:color w:val="auto"/>
                <w:sz w:val="20"/>
                <w:szCs w:val="20"/>
                <w:lang w:val="en-US"/>
              </w:rPr>
            </w:pPr>
            <w:r w:rsidRPr="00291F33">
              <w:rPr>
                <w:rFonts w:ascii="Tahoma" w:hAnsi="Tahoma"/>
                <w:b/>
                <w:color w:val="auto"/>
                <w:sz w:val="20"/>
                <w:szCs w:val="20"/>
                <w:lang w:val="en-US"/>
              </w:rPr>
              <w:t xml:space="preserve">                                               SGL</w:t>
            </w:r>
            <w:r w:rsidRPr="00291F33">
              <w:rPr>
                <w:rFonts w:ascii="Tahoma" w:hAnsi="Tahoma"/>
                <w:b/>
                <w:color w:val="auto"/>
                <w:sz w:val="20"/>
                <w:szCs w:val="20"/>
                <w:lang w:val="en-US"/>
              </w:rPr>
              <w:tab/>
            </w:r>
            <w:r w:rsidRPr="00291F33">
              <w:rPr>
                <w:rFonts w:ascii="Tahoma" w:hAnsi="Tahoma"/>
                <w:b/>
                <w:color w:val="auto"/>
                <w:sz w:val="20"/>
                <w:szCs w:val="20"/>
                <w:lang w:val="en-US"/>
              </w:rPr>
              <w:tab/>
              <w:t xml:space="preserve">   DBL</w:t>
            </w:r>
            <w:r w:rsidRPr="00291F33">
              <w:rPr>
                <w:rFonts w:ascii="Tahoma" w:hAnsi="Tahoma"/>
                <w:b/>
                <w:color w:val="auto"/>
                <w:sz w:val="20"/>
                <w:szCs w:val="20"/>
                <w:lang w:val="en-US"/>
              </w:rPr>
              <w:tab/>
              <w:t xml:space="preserve">              TPL</w:t>
            </w:r>
          </w:p>
        </w:tc>
      </w:tr>
      <w:tr w:rsidR="00446C8B" w:rsidRPr="00291F33" w14:paraId="0FF79A9F" w14:textId="77777777" w:rsidTr="00291F33">
        <w:trPr>
          <w:trHeight w:val="864"/>
        </w:trPr>
        <w:tc>
          <w:tcPr>
            <w:tcW w:w="6538" w:type="dxa"/>
            <w:gridSpan w:val="4"/>
            <w:tcBorders>
              <w:top w:val="nil"/>
            </w:tcBorders>
          </w:tcPr>
          <w:tbl>
            <w:tblPr>
              <w:tblW w:w="6427" w:type="dxa"/>
              <w:tblCellSpacing w:w="15" w:type="dxa"/>
              <w:tblLayout w:type="fixed"/>
              <w:tblCellMar>
                <w:left w:w="0" w:type="dxa"/>
                <w:right w:w="0" w:type="dxa"/>
              </w:tblCellMar>
              <w:tblLook w:val="04A0" w:firstRow="1" w:lastRow="0" w:firstColumn="1" w:lastColumn="0" w:noHBand="0" w:noVBand="1"/>
            </w:tblPr>
            <w:tblGrid>
              <w:gridCol w:w="2557"/>
              <w:gridCol w:w="1201"/>
              <w:gridCol w:w="1335"/>
              <w:gridCol w:w="1334"/>
            </w:tblGrid>
            <w:tr w:rsidR="00446C8B" w:rsidRPr="00291F33" w14:paraId="770912FA" w14:textId="77777777" w:rsidTr="00291F33">
              <w:trPr>
                <w:trHeight w:val="158"/>
                <w:tblCellSpacing w:w="15" w:type="dxa"/>
              </w:trPr>
              <w:tc>
                <w:tcPr>
                  <w:tcW w:w="2512" w:type="dxa"/>
                  <w:tcBorders>
                    <w:top w:val="single" w:sz="4" w:space="0" w:color="auto"/>
                  </w:tcBorders>
                  <w:shd w:val="clear" w:color="auto" w:fill="auto"/>
                  <w:tcMar>
                    <w:top w:w="120" w:type="dxa"/>
                    <w:left w:w="120" w:type="dxa"/>
                    <w:bottom w:w="120" w:type="dxa"/>
                    <w:right w:w="120" w:type="dxa"/>
                  </w:tcMar>
                  <w:vAlign w:val="center"/>
                  <w:hideMark/>
                </w:tcPr>
                <w:p w14:paraId="20D8BCE4" w14:textId="5B05F64F" w:rsidR="00446C8B" w:rsidRPr="00291F33" w:rsidRDefault="00446C8B" w:rsidP="00446C8B">
                  <w:pPr>
                    <w:framePr w:hSpace="141" w:wrap="around" w:vAnchor="text" w:hAnchor="text" w:y="1"/>
                    <w:suppressOverlap/>
                    <w:rPr>
                      <w:rFonts w:ascii="Tahoma" w:hAnsi="Tahoma"/>
                      <w:bCs/>
                      <w:color w:val="auto"/>
                      <w:sz w:val="20"/>
                      <w:szCs w:val="20"/>
                      <w:lang w:val="es-MX"/>
                    </w:rPr>
                  </w:pPr>
                  <w:r w:rsidRPr="00291F33">
                    <w:rPr>
                      <w:rFonts w:ascii="Tahoma" w:hAnsi="Tahoma"/>
                      <w:bCs/>
                      <w:color w:val="auto"/>
                      <w:sz w:val="20"/>
                      <w:szCs w:val="20"/>
                      <w:lang w:val="es-MX"/>
                    </w:rPr>
                    <w:t>01/10/2020-30/10/2020</w:t>
                  </w:r>
                </w:p>
                <w:p w14:paraId="35D341FB" w14:textId="63234474" w:rsidR="00446C8B" w:rsidRPr="00291F33" w:rsidRDefault="00446C8B" w:rsidP="00446C8B">
                  <w:pPr>
                    <w:framePr w:hSpace="141" w:wrap="around" w:vAnchor="text" w:hAnchor="text" w:y="1"/>
                    <w:suppressOverlap/>
                    <w:rPr>
                      <w:rFonts w:ascii="Tahoma" w:hAnsi="Tahoma"/>
                      <w:bCs/>
                      <w:color w:val="auto"/>
                      <w:sz w:val="20"/>
                      <w:szCs w:val="20"/>
                      <w:lang w:val="es-MX"/>
                    </w:rPr>
                  </w:pPr>
                  <w:r w:rsidRPr="00291F33">
                    <w:rPr>
                      <w:rFonts w:ascii="Tahoma" w:hAnsi="Tahoma"/>
                      <w:bCs/>
                      <w:color w:val="auto"/>
                      <w:sz w:val="20"/>
                      <w:szCs w:val="20"/>
                      <w:lang w:val="es-MX"/>
                    </w:rPr>
                    <w:t>01/12/2020-28/02/2021</w:t>
                  </w:r>
                </w:p>
              </w:tc>
              <w:tc>
                <w:tcPr>
                  <w:tcW w:w="1171"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vAlign w:val="center"/>
                  <w:hideMark/>
                </w:tcPr>
                <w:p w14:paraId="04971B25" w14:textId="04C8EB5D" w:rsidR="00446C8B" w:rsidRPr="00291F33" w:rsidRDefault="00446C8B" w:rsidP="00446C8B">
                  <w:pPr>
                    <w:framePr w:hSpace="141" w:wrap="around" w:vAnchor="text" w:hAnchor="text" w:y="1"/>
                    <w:suppressOverlap/>
                    <w:rPr>
                      <w:rFonts w:ascii="Tahoma" w:hAnsi="Tahoma"/>
                      <w:bCs/>
                      <w:color w:val="auto"/>
                      <w:sz w:val="20"/>
                      <w:szCs w:val="20"/>
                      <w:lang w:val="es-MX"/>
                    </w:rPr>
                  </w:pPr>
                  <w:r w:rsidRPr="00291F33">
                    <w:rPr>
                      <w:rFonts w:ascii="Tahoma" w:hAnsi="Tahoma"/>
                      <w:bCs/>
                      <w:color w:val="auto"/>
                      <w:sz w:val="20"/>
                      <w:szCs w:val="20"/>
                      <w:lang w:val="es-MX"/>
                    </w:rPr>
                    <w:t>USD2,707</w:t>
                  </w:r>
                </w:p>
              </w:tc>
              <w:tc>
                <w:tcPr>
                  <w:tcW w:w="1305"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33F90F91" w14:textId="77777777" w:rsidR="00446C8B" w:rsidRPr="00291F33" w:rsidRDefault="00446C8B" w:rsidP="00446C8B">
                  <w:pPr>
                    <w:framePr w:hSpace="141" w:wrap="around" w:vAnchor="text" w:hAnchor="text" w:y="1"/>
                    <w:suppressOverlap/>
                    <w:rPr>
                      <w:rFonts w:ascii="Tahoma" w:hAnsi="Tahoma"/>
                      <w:bCs/>
                      <w:color w:val="auto"/>
                      <w:sz w:val="20"/>
                      <w:szCs w:val="20"/>
                      <w:lang w:val="es-MX"/>
                    </w:rPr>
                  </w:pPr>
                  <w:r w:rsidRPr="00291F33">
                    <w:rPr>
                      <w:rFonts w:ascii="Tahoma" w:hAnsi="Tahoma"/>
                      <w:bCs/>
                      <w:color w:val="auto"/>
                      <w:sz w:val="20"/>
                      <w:szCs w:val="20"/>
                      <w:lang w:val="es-MX"/>
                    </w:rPr>
                    <w:t>USD 1,731</w:t>
                  </w:r>
                </w:p>
              </w:tc>
              <w:tc>
                <w:tcPr>
                  <w:tcW w:w="1289" w:type="dxa"/>
                  <w:tcBorders>
                    <w:top w:val="single" w:sz="4" w:space="0" w:color="auto"/>
                  </w:tcBorders>
                  <w:shd w:val="clear" w:color="auto" w:fill="auto"/>
                  <w:tcMar>
                    <w:top w:w="120" w:type="dxa"/>
                    <w:left w:w="120" w:type="dxa"/>
                    <w:bottom w:w="120" w:type="dxa"/>
                    <w:right w:w="120" w:type="dxa"/>
                  </w:tcMar>
                  <w:vAlign w:val="center"/>
                  <w:hideMark/>
                </w:tcPr>
                <w:p w14:paraId="74D6FF32" w14:textId="77777777" w:rsidR="00446C8B" w:rsidRPr="00291F33" w:rsidRDefault="00446C8B" w:rsidP="00446C8B">
                  <w:pPr>
                    <w:framePr w:hSpace="141" w:wrap="around" w:vAnchor="text" w:hAnchor="text" w:y="1"/>
                    <w:suppressOverlap/>
                    <w:rPr>
                      <w:rFonts w:ascii="Tahoma" w:hAnsi="Tahoma"/>
                      <w:bCs/>
                      <w:color w:val="auto"/>
                      <w:sz w:val="20"/>
                      <w:szCs w:val="20"/>
                      <w:lang w:val="es-MX"/>
                    </w:rPr>
                  </w:pPr>
                  <w:r w:rsidRPr="00291F33">
                    <w:rPr>
                      <w:rFonts w:ascii="Tahoma" w:hAnsi="Tahoma"/>
                      <w:bCs/>
                      <w:color w:val="auto"/>
                      <w:sz w:val="20"/>
                      <w:szCs w:val="20"/>
                      <w:lang w:val="es-MX"/>
                    </w:rPr>
                    <w:t xml:space="preserve"> USD 1,733</w:t>
                  </w:r>
                </w:p>
              </w:tc>
            </w:tr>
          </w:tbl>
          <w:p w14:paraId="3229FDBA" w14:textId="77777777" w:rsidR="00446C8B" w:rsidRPr="00291F33" w:rsidRDefault="00446C8B" w:rsidP="00446C8B">
            <w:pPr>
              <w:rPr>
                <w:sz w:val="20"/>
                <w:szCs w:val="20"/>
              </w:rPr>
            </w:pPr>
          </w:p>
        </w:tc>
      </w:tr>
      <w:tr w:rsidR="00631450" w:rsidRPr="00291F33" w14:paraId="1B1E8BBA" w14:textId="77777777" w:rsidTr="00F36416">
        <w:trPr>
          <w:trHeight w:val="158"/>
        </w:trPr>
        <w:tc>
          <w:tcPr>
            <w:tcW w:w="2665" w:type="dxa"/>
          </w:tcPr>
          <w:p w14:paraId="353B52CE" w14:textId="77777777" w:rsidR="00631450" w:rsidRPr="00291F33" w:rsidRDefault="00631450" w:rsidP="00446C8B">
            <w:pPr>
              <w:rPr>
                <w:rFonts w:ascii="Tahoma" w:hAnsi="Tahoma"/>
                <w:bCs/>
                <w:color w:val="auto"/>
                <w:sz w:val="20"/>
                <w:szCs w:val="20"/>
                <w:lang w:val="es-MX"/>
              </w:rPr>
            </w:pPr>
            <w:r w:rsidRPr="00291F33">
              <w:rPr>
                <w:rFonts w:ascii="Tahoma" w:hAnsi="Tahoma"/>
                <w:bCs/>
                <w:color w:val="auto"/>
                <w:sz w:val="20"/>
                <w:szCs w:val="20"/>
                <w:lang w:val="es-MX"/>
              </w:rPr>
              <w:t>01/11/2020 - 30/11/2020</w:t>
            </w:r>
          </w:p>
        </w:tc>
        <w:tc>
          <w:tcPr>
            <w:tcW w:w="1201" w:type="dxa"/>
          </w:tcPr>
          <w:p w14:paraId="3FE486A6" w14:textId="77777777" w:rsidR="00631450" w:rsidRPr="00291F33" w:rsidRDefault="00631450" w:rsidP="00446C8B">
            <w:pPr>
              <w:rPr>
                <w:rFonts w:ascii="Tahoma" w:hAnsi="Tahoma"/>
                <w:bCs/>
                <w:color w:val="auto"/>
                <w:sz w:val="20"/>
                <w:szCs w:val="20"/>
                <w:lang w:val="es-MX"/>
              </w:rPr>
            </w:pPr>
            <w:r w:rsidRPr="00291F33">
              <w:rPr>
                <w:rFonts w:ascii="Tahoma" w:hAnsi="Tahoma"/>
                <w:bCs/>
                <w:color w:val="auto"/>
                <w:sz w:val="20"/>
                <w:szCs w:val="20"/>
                <w:lang w:val="es-MX"/>
              </w:rPr>
              <w:t>USD 2,803</w:t>
            </w:r>
          </w:p>
        </w:tc>
        <w:tc>
          <w:tcPr>
            <w:tcW w:w="1335" w:type="dxa"/>
          </w:tcPr>
          <w:p w14:paraId="3D0E51AA" w14:textId="77777777" w:rsidR="00631450" w:rsidRPr="00291F33" w:rsidRDefault="00631450" w:rsidP="00446C8B">
            <w:pPr>
              <w:rPr>
                <w:rFonts w:ascii="Tahoma" w:hAnsi="Tahoma"/>
                <w:bCs/>
                <w:color w:val="auto"/>
                <w:sz w:val="20"/>
                <w:szCs w:val="20"/>
                <w:lang w:val="es-MX"/>
              </w:rPr>
            </w:pPr>
            <w:r w:rsidRPr="00291F33">
              <w:rPr>
                <w:rFonts w:ascii="Tahoma" w:hAnsi="Tahoma"/>
                <w:bCs/>
                <w:color w:val="auto"/>
                <w:sz w:val="20"/>
                <w:szCs w:val="20"/>
                <w:lang w:val="es-MX"/>
              </w:rPr>
              <w:t>USD 1,779</w:t>
            </w:r>
          </w:p>
        </w:tc>
        <w:tc>
          <w:tcPr>
            <w:tcW w:w="1337" w:type="dxa"/>
          </w:tcPr>
          <w:p w14:paraId="695FCBE9" w14:textId="77777777" w:rsidR="00631450" w:rsidRPr="00291F33" w:rsidRDefault="00631450" w:rsidP="00446C8B">
            <w:pPr>
              <w:rPr>
                <w:rFonts w:ascii="Tahoma" w:hAnsi="Tahoma"/>
                <w:bCs/>
                <w:color w:val="auto"/>
                <w:sz w:val="20"/>
                <w:szCs w:val="20"/>
                <w:lang w:val="es-MX"/>
              </w:rPr>
            </w:pPr>
            <w:r w:rsidRPr="00291F33">
              <w:rPr>
                <w:rFonts w:ascii="Tahoma" w:hAnsi="Tahoma"/>
                <w:bCs/>
                <w:color w:val="auto"/>
                <w:sz w:val="20"/>
                <w:szCs w:val="20"/>
                <w:lang w:val="es-MX"/>
              </w:rPr>
              <w:t>USD 1,772</w:t>
            </w:r>
          </w:p>
        </w:tc>
      </w:tr>
    </w:tbl>
    <w:tbl>
      <w:tblPr>
        <w:tblStyle w:val="Tablaconcuadrcula"/>
        <w:tblW w:w="0" w:type="auto"/>
        <w:tblLook w:val="04A0" w:firstRow="1" w:lastRow="0" w:firstColumn="1" w:lastColumn="0" w:noHBand="0" w:noVBand="1"/>
      </w:tblPr>
      <w:tblGrid>
        <w:gridCol w:w="6538"/>
      </w:tblGrid>
      <w:tr w:rsidR="00BF1F8F" w:rsidRPr="00291F33" w14:paraId="67377E01" w14:textId="77777777" w:rsidTr="00291F33">
        <w:trPr>
          <w:trHeight w:val="238"/>
        </w:trPr>
        <w:tc>
          <w:tcPr>
            <w:tcW w:w="6538" w:type="dxa"/>
            <w:tcBorders>
              <w:bottom w:val="nil"/>
            </w:tcBorders>
          </w:tcPr>
          <w:p w14:paraId="4B145CC3" w14:textId="06384E16" w:rsidR="00BF1F8F" w:rsidRPr="00291F33" w:rsidRDefault="00446C8B" w:rsidP="004E4503">
            <w:pPr>
              <w:jc w:val="both"/>
              <w:rPr>
                <w:rFonts w:ascii="Tahoma" w:hAnsi="Tahoma"/>
                <w:b/>
                <w:color w:val="auto"/>
                <w:sz w:val="20"/>
                <w:szCs w:val="20"/>
              </w:rPr>
            </w:pPr>
            <w:r>
              <w:rPr>
                <w:rFonts w:ascii="Tahoma" w:hAnsi="Tahoma"/>
                <w:b/>
                <w:color w:val="auto"/>
                <w:sz w:val="22"/>
                <w:szCs w:val="22"/>
              </w:rPr>
              <w:br w:type="textWrapping" w:clear="all"/>
            </w:r>
            <w:r w:rsidR="00BF1F8F" w:rsidRPr="00291F33">
              <w:rPr>
                <w:rFonts w:ascii="Tahoma" w:hAnsi="Tahoma"/>
                <w:b/>
                <w:color w:val="auto"/>
                <w:sz w:val="20"/>
                <w:szCs w:val="20"/>
              </w:rPr>
              <w:t>Hotel Cumbres/Alma/Sofitel Recoleta</w:t>
            </w:r>
          </w:p>
        </w:tc>
      </w:tr>
      <w:tr w:rsidR="00BF1F8F" w:rsidRPr="00291F33" w14:paraId="6245C079" w14:textId="77777777" w:rsidTr="00291F33">
        <w:trPr>
          <w:trHeight w:val="238"/>
        </w:trPr>
        <w:tc>
          <w:tcPr>
            <w:tcW w:w="6538" w:type="dxa"/>
            <w:tcBorders>
              <w:top w:val="nil"/>
            </w:tcBorders>
          </w:tcPr>
          <w:p w14:paraId="56E9CC0C" w14:textId="77777777" w:rsidR="00BF1F8F" w:rsidRPr="00291F33" w:rsidRDefault="00BF1F8F" w:rsidP="004E4503">
            <w:pPr>
              <w:jc w:val="both"/>
              <w:rPr>
                <w:rFonts w:ascii="Tahoma" w:hAnsi="Tahoma"/>
                <w:b/>
                <w:color w:val="auto"/>
                <w:sz w:val="20"/>
                <w:szCs w:val="20"/>
              </w:rPr>
            </w:pPr>
            <w:r w:rsidRPr="00291F33">
              <w:rPr>
                <w:rFonts w:ascii="Tahoma" w:hAnsi="Tahoma"/>
                <w:b/>
                <w:color w:val="auto"/>
                <w:sz w:val="20"/>
                <w:szCs w:val="20"/>
              </w:rPr>
              <w:t xml:space="preserve">                                                 SGL</w:t>
            </w:r>
            <w:r w:rsidRPr="00291F33">
              <w:rPr>
                <w:rFonts w:ascii="Tahoma" w:hAnsi="Tahoma"/>
                <w:b/>
                <w:color w:val="auto"/>
                <w:sz w:val="20"/>
                <w:szCs w:val="20"/>
              </w:rPr>
              <w:tab/>
              <w:t xml:space="preserve">     DBL</w:t>
            </w:r>
            <w:r w:rsidRPr="00291F33">
              <w:rPr>
                <w:rFonts w:ascii="Tahoma" w:hAnsi="Tahoma"/>
                <w:b/>
                <w:color w:val="auto"/>
                <w:sz w:val="20"/>
                <w:szCs w:val="20"/>
              </w:rPr>
              <w:tab/>
              <w:t xml:space="preserve">     TPL</w:t>
            </w:r>
          </w:p>
        </w:tc>
      </w:tr>
      <w:tr w:rsidR="00446C8B" w:rsidRPr="00291F33" w14:paraId="0E3C4E17" w14:textId="77777777" w:rsidTr="00291F33">
        <w:trPr>
          <w:trHeight w:val="1611"/>
        </w:trPr>
        <w:tc>
          <w:tcPr>
            <w:tcW w:w="6538" w:type="dxa"/>
          </w:tcPr>
          <w:tbl>
            <w:tblPr>
              <w:tblW w:w="6295" w:type="dxa"/>
              <w:tblCellSpacing w:w="15" w:type="dxa"/>
              <w:tblCellMar>
                <w:left w:w="0" w:type="dxa"/>
                <w:right w:w="0" w:type="dxa"/>
              </w:tblCellMar>
              <w:tblLook w:val="04A0" w:firstRow="1" w:lastRow="0" w:firstColumn="1" w:lastColumn="0" w:noHBand="0" w:noVBand="1"/>
            </w:tblPr>
            <w:tblGrid>
              <w:gridCol w:w="2550"/>
              <w:gridCol w:w="1209"/>
              <w:gridCol w:w="1332"/>
              <w:gridCol w:w="1204"/>
            </w:tblGrid>
            <w:tr w:rsidR="00446C8B" w:rsidRPr="00291F33" w14:paraId="434655A4" w14:textId="77777777" w:rsidTr="00291F33">
              <w:trPr>
                <w:trHeight w:val="113"/>
                <w:tblCellSpacing w:w="15" w:type="dxa"/>
              </w:trPr>
              <w:tc>
                <w:tcPr>
                  <w:tcW w:w="2505" w:type="dxa"/>
                  <w:shd w:val="clear" w:color="auto" w:fill="auto"/>
                  <w:tcMar>
                    <w:top w:w="120" w:type="dxa"/>
                    <w:left w:w="120" w:type="dxa"/>
                    <w:bottom w:w="120" w:type="dxa"/>
                    <w:right w:w="120" w:type="dxa"/>
                  </w:tcMar>
                  <w:vAlign w:val="center"/>
                  <w:hideMark/>
                </w:tcPr>
                <w:p w14:paraId="16852716" w14:textId="7D840090"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16/10/2020-30/11/2020</w:t>
                  </w:r>
                </w:p>
              </w:tc>
              <w:tc>
                <w:tcPr>
                  <w:tcW w:w="1179" w:type="dxa"/>
                  <w:tcBorders>
                    <w:left w:val="single" w:sz="4" w:space="0" w:color="auto"/>
                    <w:right w:val="single" w:sz="4" w:space="0" w:color="auto"/>
                  </w:tcBorders>
                  <w:shd w:val="clear" w:color="auto" w:fill="auto"/>
                  <w:tcMar>
                    <w:top w:w="120" w:type="dxa"/>
                    <w:left w:w="120" w:type="dxa"/>
                    <w:bottom w:w="120" w:type="dxa"/>
                    <w:right w:w="120" w:type="dxa"/>
                  </w:tcMar>
                  <w:vAlign w:val="center"/>
                  <w:hideMark/>
                </w:tcPr>
                <w:p w14:paraId="0D39327D" w14:textId="6FE2483F"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USD3,281</w:t>
                  </w:r>
                </w:p>
              </w:tc>
              <w:tc>
                <w:tcPr>
                  <w:tcW w:w="1302" w:type="dxa"/>
                  <w:tcBorders>
                    <w:right w:val="single" w:sz="4" w:space="0" w:color="auto"/>
                  </w:tcBorders>
                  <w:shd w:val="clear" w:color="auto" w:fill="auto"/>
                  <w:tcMar>
                    <w:top w:w="120" w:type="dxa"/>
                    <w:left w:w="120" w:type="dxa"/>
                    <w:bottom w:w="120" w:type="dxa"/>
                    <w:right w:w="120" w:type="dxa"/>
                  </w:tcMar>
                  <w:vAlign w:val="center"/>
                  <w:hideMark/>
                </w:tcPr>
                <w:p w14:paraId="6652A16D" w14:textId="77777777"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 xml:space="preserve"> USD 2,049</w:t>
                  </w:r>
                </w:p>
              </w:tc>
              <w:tc>
                <w:tcPr>
                  <w:tcW w:w="1159" w:type="dxa"/>
                  <w:shd w:val="clear" w:color="auto" w:fill="auto"/>
                  <w:tcMar>
                    <w:top w:w="120" w:type="dxa"/>
                    <w:left w:w="120" w:type="dxa"/>
                    <w:bottom w:w="120" w:type="dxa"/>
                    <w:right w:w="120" w:type="dxa"/>
                  </w:tcMar>
                  <w:vAlign w:val="center"/>
                  <w:hideMark/>
                </w:tcPr>
                <w:p w14:paraId="0B07BF66" w14:textId="4239EC63"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USD1,993</w:t>
                  </w:r>
                </w:p>
              </w:tc>
            </w:tr>
            <w:tr w:rsidR="00446C8B" w:rsidRPr="00291F33" w14:paraId="63A63026" w14:textId="77777777" w:rsidTr="00291F33">
              <w:trPr>
                <w:trHeight w:val="113"/>
                <w:tblCellSpacing w:w="15" w:type="dxa"/>
              </w:trPr>
              <w:tc>
                <w:tcPr>
                  <w:tcW w:w="2505" w:type="dxa"/>
                  <w:tcBorders>
                    <w:top w:val="single" w:sz="4" w:space="0" w:color="auto"/>
                  </w:tcBorders>
                  <w:shd w:val="clear" w:color="auto" w:fill="auto"/>
                  <w:tcMar>
                    <w:top w:w="120" w:type="dxa"/>
                    <w:left w:w="120" w:type="dxa"/>
                    <w:bottom w:w="120" w:type="dxa"/>
                    <w:right w:w="120" w:type="dxa"/>
                  </w:tcMar>
                  <w:vAlign w:val="center"/>
                </w:tcPr>
                <w:p w14:paraId="7C504725" w14:textId="15F0E44C"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01/12/2020-23/12/2020</w:t>
                  </w:r>
                </w:p>
              </w:tc>
              <w:tc>
                <w:tcPr>
                  <w:tcW w:w="1179"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vAlign w:val="center"/>
                </w:tcPr>
                <w:p w14:paraId="2EC65D17" w14:textId="56FA860E"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USD3,201</w:t>
                  </w:r>
                </w:p>
              </w:tc>
              <w:tc>
                <w:tcPr>
                  <w:tcW w:w="1302" w:type="dxa"/>
                  <w:tcBorders>
                    <w:top w:val="single" w:sz="4" w:space="0" w:color="auto"/>
                    <w:right w:val="single" w:sz="4" w:space="0" w:color="auto"/>
                  </w:tcBorders>
                  <w:shd w:val="clear" w:color="auto" w:fill="auto"/>
                  <w:tcMar>
                    <w:top w:w="120" w:type="dxa"/>
                    <w:left w:w="120" w:type="dxa"/>
                    <w:bottom w:w="120" w:type="dxa"/>
                    <w:right w:w="120" w:type="dxa"/>
                  </w:tcMar>
                  <w:vAlign w:val="center"/>
                </w:tcPr>
                <w:p w14:paraId="0AEDFE92" w14:textId="77777777"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 xml:space="preserve"> USD 2,008</w:t>
                  </w:r>
                </w:p>
              </w:tc>
              <w:tc>
                <w:tcPr>
                  <w:tcW w:w="1159" w:type="dxa"/>
                  <w:tcBorders>
                    <w:top w:val="single" w:sz="4" w:space="0" w:color="auto"/>
                  </w:tcBorders>
                  <w:shd w:val="clear" w:color="auto" w:fill="auto"/>
                  <w:tcMar>
                    <w:top w:w="120" w:type="dxa"/>
                    <w:left w:w="120" w:type="dxa"/>
                    <w:bottom w:w="120" w:type="dxa"/>
                    <w:right w:w="120" w:type="dxa"/>
                  </w:tcMar>
                  <w:vAlign w:val="center"/>
                </w:tcPr>
                <w:p w14:paraId="674BD7E4" w14:textId="641ECFB5"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USD1,965</w:t>
                  </w:r>
                </w:p>
              </w:tc>
            </w:tr>
            <w:tr w:rsidR="00BF1F8F" w:rsidRPr="00291F33" w14:paraId="34CDA37E" w14:textId="77777777" w:rsidTr="00291F33">
              <w:trPr>
                <w:trHeight w:val="176"/>
                <w:tblCellSpacing w:w="15" w:type="dxa"/>
              </w:trPr>
              <w:tc>
                <w:tcPr>
                  <w:tcW w:w="2505" w:type="dxa"/>
                  <w:tcBorders>
                    <w:top w:val="single" w:sz="4" w:space="0" w:color="auto"/>
                  </w:tcBorders>
                  <w:shd w:val="clear" w:color="auto" w:fill="auto"/>
                  <w:tcMar>
                    <w:top w:w="120" w:type="dxa"/>
                    <w:left w:w="120" w:type="dxa"/>
                    <w:bottom w:w="120" w:type="dxa"/>
                    <w:right w:w="120" w:type="dxa"/>
                  </w:tcMar>
                  <w:vAlign w:val="center"/>
                  <w:hideMark/>
                </w:tcPr>
                <w:p w14:paraId="79921857" w14:textId="354F958D"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24/12/2020-28/02/2021</w:t>
                  </w:r>
                </w:p>
              </w:tc>
              <w:tc>
                <w:tcPr>
                  <w:tcW w:w="1179" w:type="dxa"/>
                  <w:tcBorders>
                    <w:top w:val="single" w:sz="4" w:space="0" w:color="auto"/>
                    <w:left w:val="single" w:sz="4" w:space="0" w:color="auto"/>
                    <w:right w:val="single" w:sz="4" w:space="0" w:color="auto"/>
                  </w:tcBorders>
                  <w:shd w:val="clear" w:color="auto" w:fill="auto"/>
                  <w:tcMar>
                    <w:top w:w="120" w:type="dxa"/>
                    <w:left w:w="120" w:type="dxa"/>
                    <w:bottom w:w="120" w:type="dxa"/>
                    <w:right w:w="120" w:type="dxa"/>
                  </w:tcMar>
                  <w:vAlign w:val="center"/>
                  <w:hideMark/>
                </w:tcPr>
                <w:p w14:paraId="74BCA914" w14:textId="63F5B9F3"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USD3,331</w:t>
                  </w:r>
                </w:p>
              </w:tc>
              <w:tc>
                <w:tcPr>
                  <w:tcW w:w="1302" w:type="dxa"/>
                  <w:tcBorders>
                    <w:top w:val="single" w:sz="4" w:space="0" w:color="auto"/>
                    <w:right w:val="single" w:sz="4" w:space="0" w:color="auto"/>
                  </w:tcBorders>
                  <w:shd w:val="clear" w:color="auto" w:fill="auto"/>
                  <w:tcMar>
                    <w:top w:w="120" w:type="dxa"/>
                    <w:left w:w="120" w:type="dxa"/>
                    <w:bottom w:w="120" w:type="dxa"/>
                    <w:right w:w="120" w:type="dxa"/>
                  </w:tcMar>
                  <w:vAlign w:val="center"/>
                  <w:hideMark/>
                </w:tcPr>
                <w:p w14:paraId="04AF5EA1" w14:textId="77777777"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 xml:space="preserve"> USD 2,073</w:t>
                  </w:r>
                </w:p>
              </w:tc>
              <w:tc>
                <w:tcPr>
                  <w:tcW w:w="1159" w:type="dxa"/>
                  <w:tcBorders>
                    <w:top w:val="single" w:sz="4" w:space="0" w:color="auto"/>
                  </w:tcBorders>
                  <w:shd w:val="clear" w:color="auto" w:fill="auto"/>
                  <w:tcMar>
                    <w:top w:w="120" w:type="dxa"/>
                    <w:left w:w="120" w:type="dxa"/>
                    <w:bottom w:w="120" w:type="dxa"/>
                    <w:right w:w="120" w:type="dxa"/>
                  </w:tcMar>
                  <w:vAlign w:val="center"/>
                  <w:hideMark/>
                </w:tcPr>
                <w:p w14:paraId="56CDEB6D" w14:textId="0D1348D8" w:rsidR="00446C8B" w:rsidRPr="00291F33" w:rsidRDefault="00446C8B" w:rsidP="00E62DB1">
                  <w:pPr>
                    <w:rPr>
                      <w:rFonts w:ascii="Tahoma" w:hAnsi="Tahoma"/>
                      <w:bCs/>
                      <w:color w:val="auto"/>
                      <w:sz w:val="20"/>
                      <w:szCs w:val="20"/>
                      <w:lang w:val="es-MX"/>
                    </w:rPr>
                  </w:pPr>
                  <w:r w:rsidRPr="00291F33">
                    <w:rPr>
                      <w:rFonts w:ascii="Tahoma" w:hAnsi="Tahoma"/>
                      <w:bCs/>
                      <w:color w:val="auto"/>
                      <w:sz w:val="20"/>
                      <w:szCs w:val="20"/>
                      <w:lang w:val="es-MX"/>
                    </w:rPr>
                    <w:t>USD2,014</w:t>
                  </w:r>
                </w:p>
              </w:tc>
            </w:tr>
          </w:tbl>
          <w:p w14:paraId="5005EC05" w14:textId="77777777" w:rsidR="00446C8B" w:rsidRPr="00291F33" w:rsidRDefault="00446C8B">
            <w:pPr>
              <w:rPr>
                <w:sz w:val="20"/>
                <w:szCs w:val="20"/>
              </w:rPr>
            </w:pPr>
          </w:p>
        </w:tc>
      </w:tr>
    </w:tbl>
    <w:p w14:paraId="07116409" w14:textId="77777777" w:rsidR="00631450" w:rsidRDefault="00631450" w:rsidP="006F08D0">
      <w:pPr>
        <w:rPr>
          <w:rFonts w:ascii="Tahoma" w:hAnsi="Tahoma"/>
          <w:b/>
          <w:color w:val="auto"/>
          <w:sz w:val="22"/>
          <w:szCs w:val="22"/>
        </w:rPr>
      </w:pPr>
    </w:p>
    <w:p w14:paraId="23EE74EC" w14:textId="3CB57DC8" w:rsidR="00425525" w:rsidRPr="009D627F" w:rsidRDefault="009D627F" w:rsidP="006F08D0">
      <w:pPr>
        <w:rPr>
          <w:rFonts w:ascii="Tahoma" w:hAnsi="Tahoma"/>
          <w:b/>
          <w:color w:val="auto"/>
          <w:sz w:val="22"/>
          <w:szCs w:val="22"/>
        </w:rPr>
      </w:pPr>
      <w:r w:rsidRPr="009D627F">
        <w:rPr>
          <w:rFonts w:ascii="Tahoma" w:hAnsi="Tahoma"/>
          <w:b/>
          <w:color w:val="auto"/>
          <w:sz w:val="22"/>
          <w:szCs w:val="22"/>
        </w:rPr>
        <w:t>Incluye:</w:t>
      </w:r>
    </w:p>
    <w:p w14:paraId="4235BB00"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3 noches en Santiago</w:t>
      </w:r>
    </w:p>
    <w:p w14:paraId="2253C000"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Visita de la ciudad</w:t>
      </w:r>
    </w:p>
    <w:p w14:paraId="01F9810B" w14:textId="3D623E28"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FD Viña del Mar y Valpar</w:t>
      </w:r>
      <w:r>
        <w:rPr>
          <w:rFonts w:ascii="Tahoma" w:hAnsi="Tahoma"/>
          <w:color w:val="auto"/>
          <w:sz w:val="22"/>
          <w:szCs w:val="22"/>
          <w:lang w:val="es-MX"/>
        </w:rPr>
        <w:t>aí</w:t>
      </w:r>
      <w:r w:rsidRPr="00630C3C">
        <w:rPr>
          <w:rFonts w:ascii="Tahoma" w:hAnsi="Tahoma"/>
          <w:color w:val="auto"/>
          <w:sz w:val="22"/>
          <w:szCs w:val="22"/>
          <w:lang w:val="es-MX"/>
        </w:rPr>
        <w:t>so</w:t>
      </w:r>
    </w:p>
    <w:p w14:paraId="5BD82995"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1 noches en Puerto Varas</w:t>
      </w:r>
    </w:p>
    <w:p w14:paraId="0EC027E1"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Cruce Andino de Lagos</w:t>
      </w:r>
    </w:p>
    <w:p w14:paraId="7CC698AF"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2 noches en Bariloche</w:t>
      </w:r>
    </w:p>
    <w:p w14:paraId="69DC6962"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HD Circuito Chico</w:t>
      </w:r>
    </w:p>
    <w:p w14:paraId="47C3BF86"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2 noches en Calafate</w:t>
      </w:r>
    </w:p>
    <w:p w14:paraId="3B97593D"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Glaciar P. Moreno con entrada</w:t>
      </w:r>
    </w:p>
    <w:p w14:paraId="38473FAB" w14:textId="2950E138"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 xml:space="preserve">Safari </w:t>
      </w:r>
      <w:r w:rsidR="00291F33" w:rsidRPr="00630C3C">
        <w:rPr>
          <w:rFonts w:ascii="Tahoma" w:hAnsi="Tahoma"/>
          <w:color w:val="auto"/>
          <w:sz w:val="22"/>
          <w:szCs w:val="22"/>
          <w:lang w:val="es-MX"/>
        </w:rPr>
        <w:t>Ná</w:t>
      </w:r>
      <w:r w:rsidR="00291F33">
        <w:rPr>
          <w:rFonts w:ascii="Tahoma" w:hAnsi="Tahoma"/>
          <w:color w:val="auto"/>
          <w:sz w:val="22"/>
          <w:szCs w:val="22"/>
          <w:lang w:val="es-MX"/>
        </w:rPr>
        <w:t>u</w:t>
      </w:r>
      <w:r w:rsidR="00291F33" w:rsidRPr="00630C3C">
        <w:rPr>
          <w:rFonts w:ascii="Tahoma" w:hAnsi="Tahoma"/>
          <w:color w:val="auto"/>
          <w:sz w:val="22"/>
          <w:szCs w:val="22"/>
          <w:lang w:val="es-MX"/>
        </w:rPr>
        <w:t>tico</w:t>
      </w:r>
    </w:p>
    <w:p w14:paraId="20625A0A"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3 noches en Buenos Aires</w:t>
      </w:r>
    </w:p>
    <w:p w14:paraId="78250014"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Visita de la ciudad</w:t>
      </w:r>
    </w:p>
    <w:p w14:paraId="3E810649"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lastRenderedPageBreak/>
        <w:t>Desayunos incluidos</w:t>
      </w:r>
    </w:p>
    <w:p w14:paraId="76DB04A5" w14:textId="77777777" w:rsidR="00630C3C" w:rsidRPr="00630C3C" w:rsidRDefault="00630C3C" w:rsidP="00630C3C">
      <w:pPr>
        <w:rPr>
          <w:rFonts w:ascii="Tahoma" w:hAnsi="Tahoma"/>
          <w:color w:val="auto"/>
          <w:sz w:val="22"/>
          <w:szCs w:val="22"/>
          <w:lang w:val="es-MX"/>
        </w:rPr>
      </w:pPr>
      <w:r w:rsidRPr="00630C3C">
        <w:rPr>
          <w:rFonts w:ascii="Tahoma" w:hAnsi="Tahoma"/>
          <w:color w:val="auto"/>
          <w:sz w:val="22"/>
          <w:szCs w:val="22"/>
          <w:lang w:val="es-MX"/>
        </w:rPr>
        <w:t>Traslados en servicio privado en Buenos Aires y Santiago, en el resto de las ciudades en regular</w:t>
      </w:r>
    </w:p>
    <w:p w14:paraId="67A684E5" w14:textId="4B4E1DE2" w:rsidR="00630C3C" w:rsidRDefault="00630C3C" w:rsidP="00630C3C">
      <w:pPr>
        <w:rPr>
          <w:rFonts w:ascii="Tahoma" w:hAnsi="Tahoma"/>
          <w:color w:val="auto"/>
          <w:sz w:val="22"/>
          <w:szCs w:val="22"/>
          <w:lang w:val="es-MX"/>
        </w:rPr>
      </w:pPr>
      <w:r w:rsidRPr="00630C3C">
        <w:rPr>
          <w:rFonts w:ascii="Tahoma" w:hAnsi="Tahoma"/>
          <w:color w:val="auto"/>
          <w:sz w:val="22"/>
          <w:szCs w:val="22"/>
          <w:lang w:val="es-MX"/>
        </w:rPr>
        <w:t>Visitas en regular</w:t>
      </w:r>
    </w:p>
    <w:p w14:paraId="569839D1" w14:textId="77777777" w:rsidR="00F36416" w:rsidRDefault="00F36416" w:rsidP="009D627F">
      <w:pPr>
        <w:rPr>
          <w:rFonts w:ascii="Tahoma" w:hAnsi="Tahoma"/>
          <w:b/>
          <w:color w:val="auto"/>
          <w:sz w:val="22"/>
          <w:szCs w:val="22"/>
        </w:rPr>
      </w:pPr>
    </w:p>
    <w:p w14:paraId="0A02027D" w14:textId="7E492187" w:rsidR="009D627F" w:rsidRPr="009D627F" w:rsidRDefault="009D627F" w:rsidP="009D627F">
      <w:pPr>
        <w:rPr>
          <w:rFonts w:ascii="Tahoma" w:hAnsi="Tahoma"/>
          <w:b/>
          <w:color w:val="auto"/>
          <w:sz w:val="22"/>
          <w:szCs w:val="22"/>
        </w:rPr>
      </w:pPr>
      <w:r w:rsidRPr="009D627F">
        <w:rPr>
          <w:rFonts w:ascii="Tahoma" w:hAnsi="Tahoma"/>
          <w:b/>
          <w:color w:val="auto"/>
          <w:sz w:val="22"/>
          <w:szCs w:val="22"/>
        </w:rPr>
        <w:t>No incluye:</w:t>
      </w:r>
    </w:p>
    <w:p w14:paraId="22F5B632" w14:textId="58DBE235" w:rsidR="009D627F" w:rsidRPr="009D627F" w:rsidRDefault="009D627F" w:rsidP="009D627F">
      <w:pPr>
        <w:rPr>
          <w:rFonts w:ascii="Tahoma" w:hAnsi="Tahoma"/>
          <w:bCs/>
          <w:color w:val="auto"/>
          <w:sz w:val="22"/>
          <w:szCs w:val="22"/>
        </w:rPr>
      </w:pPr>
      <w:r>
        <w:rPr>
          <w:rFonts w:ascii="Tahoma" w:hAnsi="Tahoma"/>
          <w:bCs/>
          <w:color w:val="auto"/>
          <w:sz w:val="22"/>
          <w:szCs w:val="22"/>
        </w:rPr>
        <w:t>T</w:t>
      </w:r>
      <w:r w:rsidRPr="009D627F">
        <w:rPr>
          <w:rFonts w:ascii="Tahoma" w:hAnsi="Tahoma"/>
          <w:bCs/>
          <w:color w:val="auto"/>
          <w:sz w:val="22"/>
          <w:szCs w:val="22"/>
        </w:rPr>
        <w:t>asa turística Visit Buenos Aires (Debe abonarse en el hotel)</w:t>
      </w:r>
    </w:p>
    <w:p w14:paraId="475B6957" w14:textId="77777777" w:rsidR="009D627F" w:rsidRPr="009D627F" w:rsidRDefault="009D627F" w:rsidP="009D627F">
      <w:pPr>
        <w:rPr>
          <w:rFonts w:ascii="Tahoma" w:hAnsi="Tahoma"/>
          <w:bCs/>
          <w:color w:val="auto"/>
          <w:sz w:val="22"/>
          <w:szCs w:val="22"/>
        </w:rPr>
      </w:pPr>
      <w:r w:rsidRPr="009D627F">
        <w:rPr>
          <w:rFonts w:ascii="Tahoma" w:hAnsi="Tahoma"/>
          <w:bCs/>
          <w:color w:val="auto"/>
          <w:sz w:val="22"/>
          <w:szCs w:val="22"/>
        </w:rPr>
        <w:t>Asistencia de guía las 24 horas.</w:t>
      </w:r>
    </w:p>
    <w:p w14:paraId="2E855150" w14:textId="4B8D336B" w:rsidR="00955701" w:rsidRPr="00F84432" w:rsidRDefault="00955701" w:rsidP="006F08D0">
      <w:pPr>
        <w:rPr>
          <w:rFonts w:ascii="Tahoma" w:hAnsi="Tahoma"/>
          <w:bCs/>
          <w:color w:val="auto"/>
          <w:sz w:val="22"/>
          <w:szCs w:val="22"/>
        </w:rPr>
      </w:pPr>
    </w:p>
    <w:p w14:paraId="3E4DB495" w14:textId="77777777" w:rsidR="002D463B" w:rsidRPr="00F84432" w:rsidRDefault="00003345" w:rsidP="006F08D0">
      <w:pPr>
        <w:rPr>
          <w:rFonts w:ascii="Tahoma" w:hAnsi="Tahoma"/>
          <w:b/>
          <w:color w:val="auto"/>
          <w:sz w:val="22"/>
          <w:szCs w:val="22"/>
        </w:rPr>
      </w:pPr>
      <w:r w:rsidRPr="00F84432">
        <w:rPr>
          <w:rFonts w:ascii="Tahoma" w:hAnsi="Tahoma"/>
          <w:b/>
          <w:color w:val="auto"/>
          <w:sz w:val="22"/>
          <w:szCs w:val="22"/>
        </w:rPr>
        <w:t>Notas:</w:t>
      </w:r>
    </w:p>
    <w:p w14:paraId="4615A047" w14:textId="77777777" w:rsidR="001A7000" w:rsidRPr="00F36416" w:rsidRDefault="001A7000" w:rsidP="001A7000">
      <w:pPr>
        <w:rPr>
          <w:rFonts w:ascii="Tahoma" w:hAnsi="Tahoma"/>
          <w:color w:val="auto"/>
          <w:sz w:val="22"/>
          <w:szCs w:val="22"/>
        </w:rPr>
      </w:pPr>
      <w:r w:rsidRPr="00F36416">
        <w:rPr>
          <w:rFonts w:ascii="Tahoma" w:hAnsi="Tahoma"/>
          <w:color w:val="auto"/>
          <w:sz w:val="22"/>
          <w:szCs w:val="22"/>
        </w:rPr>
        <w:t>Para reservaciones, se requiere copia del pasaporte con vigencia mínima de 6 meses después de su regreso</w:t>
      </w:r>
    </w:p>
    <w:p w14:paraId="46B2B010" w14:textId="77777777" w:rsidR="001A7000" w:rsidRPr="00F36416" w:rsidRDefault="001A7000" w:rsidP="001A7000">
      <w:pPr>
        <w:rPr>
          <w:rFonts w:ascii="Tahoma" w:hAnsi="Tahoma"/>
          <w:color w:val="auto"/>
          <w:sz w:val="22"/>
          <w:szCs w:val="22"/>
        </w:rPr>
      </w:pPr>
      <w:r w:rsidRPr="00F36416">
        <w:rPr>
          <w:rFonts w:ascii="Tahoma" w:hAnsi="Tahoma"/>
          <w:color w:val="auto"/>
          <w:sz w:val="22"/>
          <w:szCs w:val="22"/>
        </w:rPr>
        <w:t>Los documentos como pasaporte, visas, vacunas o cualquier otro requisito que solicite el país visitado, son responsabilidad del pasajero.</w:t>
      </w:r>
    </w:p>
    <w:p w14:paraId="501941B5" w14:textId="77777777" w:rsidR="001A7000" w:rsidRPr="00F84432" w:rsidRDefault="001A7000" w:rsidP="001A7000">
      <w:pPr>
        <w:rPr>
          <w:rFonts w:ascii="Tahoma" w:hAnsi="Tahoma"/>
          <w:color w:val="auto"/>
          <w:sz w:val="22"/>
          <w:szCs w:val="22"/>
        </w:rPr>
      </w:pPr>
      <w:r w:rsidRPr="00F36416">
        <w:rPr>
          <w:rFonts w:ascii="Tahoma" w:hAnsi="Tahoma"/>
          <w:color w:val="auto"/>
          <w:sz w:val="22"/>
          <w:szCs w:val="22"/>
        </w:rPr>
        <w:t>Las cotizaciones están sujetas a cambio</w:t>
      </w:r>
      <w:r w:rsidRPr="00F84432">
        <w:rPr>
          <w:rFonts w:ascii="Tahoma" w:hAnsi="Tahoma"/>
          <w:color w:val="auto"/>
          <w:sz w:val="22"/>
          <w:szCs w:val="22"/>
        </w:rPr>
        <w:t xml:space="preserve"> al momento de confirmar los servicios por escrito.</w:t>
      </w:r>
    </w:p>
    <w:p w14:paraId="73FAAC2B" w14:textId="77777777" w:rsidR="006F08D0" w:rsidRPr="00F84432" w:rsidRDefault="006F08D0" w:rsidP="001A7000">
      <w:pPr>
        <w:rPr>
          <w:rFonts w:ascii="Tahoma" w:hAnsi="Tahoma"/>
          <w:color w:val="auto"/>
          <w:sz w:val="22"/>
          <w:szCs w:val="22"/>
        </w:rPr>
      </w:pPr>
      <w:r w:rsidRPr="00F84432">
        <w:rPr>
          <w:rFonts w:ascii="Tahoma" w:hAnsi="Tahoma"/>
          <w:color w:val="auto"/>
          <w:sz w:val="22"/>
          <w:szCs w:val="22"/>
        </w:rPr>
        <w:t xml:space="preserve">Los traslados regulares cuentan con horario preestablecido, sujetos a cambios sin previo aviso. </w:t>
      </w:r>
    </w:p>
    <w:p w14:paraId="72ABF1A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Cualquier servicio NO utilizado, NO APLICA para reembolso.</w:t>
      </w:r>
    </w:p>
    <w:p w14:paraId="496222E1"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Tarifas sujetas a cambio y disponibilidad al momento de confirmar servicios</w:t>
      </w:r>
    </w:p>
    <w:p w14:paraId="54E0E6C8"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 xml:space="preserve">Tarifa aplica para pago con transferencia bancaria o cheque </w:t>
      </w:r>
    </w:p>
    <w:p w14:paraId="530266B7" w14:textId="77777777" w:rsidR="00E34F95" w:rsidRPr="00F84432" w:rsidRDefault="00E34F95" w:rsidP="00E34F95">
      <w:pPr>
        <w:rPr>
          <w:rFonts w:ascii="Tahoma" w:hAnsi="Tahoma"/>
          <w:color w:val="auto"/>
          <w:sz w:val="22"/>
          <w:szCs w:val="22"/>
        </w:rPr>
      </w:pPr>
      <w:r w:rsidRPr="00F84432">
        <w:rPr>
          <w:rFonts w:ascii="Tahoma" w:hAnsi="Tahoma"/>
          <w:color w:val="auto"/>
          <w:sz w:val="22"/>
          <w:szCs w:val="22"/>
        </w:rPr>
        <w:t>Pagos con tarjeta de crédito visa o mc aplica cargo bancario de 3.5%</w:t>
      </w:r>
    </w:p>
    <w:p w14:paraId="1E2B4F14" w14:textId="77777777" w:rsidR="006F08D0" w:rsidRPr="00F84432" w:rsidRDefault="006F08D0" w:rsidP="006F08D0">
      <w:pPr>
        <w:rPr>
          <w:rFonts w:ascii="Tahoma" w:hAnsi="Tahoma"/>
          <w:color w:val="auto"/>
          <w:sz w:val="22"/>
          <w:szCs w:val="22"/>
        </w:rPr>
      </w:pPr>
      <w:r w:rsidRPr="00F84432">
        <w:rPr>
          <w:rFonts w:ascii="Tahoma" w:hAnsi="Tahoma"/>
          <w:color w:val="auto"/>
          <w:sz w:val="22"/>
          <w:szCs w:val="22"/>
        </w:rPr>
        <w:t>El tipo de cambio se aplica el día que se realiza el pago</w:t>
      </w:r>
    </w:p>
    <w:p w14:paraId="46CE52CC" w14:textId="4371C2C0" w:rsidR="00E4035D" w:rsidRDefault="00003345" w:rsidP="006F08D0">
      <w:pPr>
        <w:rPr>
          <w:rFonts w:ascii="Tahoma" w:hAnsi="Tahoma"/>
          <w:color w:val="auto"/>
          <w:sz w:val="22"/>
          <w:szCs w:val="22"/>
        </w:rPr>
      </w:pPr>
      <w:r w:rsidRPr="00F84432">
        <w:rPr>
          <w:rFonts w:ascii="Tahoma" w:hAnsi="Tahoma"/>
          <w:color w:val="auto"/>
          <w:sz w:val="22"/>
          <w:szCs w:val="22"/>
        </w:rPr>
        <w:t xml:space="preserve">Vigencia: </w:t>
      </w:r>
      <w:r w:rsidR="00F36416">
        <w:rPr>
          <w:rFonts w:ascii="Tahoma" w:hAnsi="Tahoma"/>
          <w:color w:val="auto"/>
          <w:sz w:val="22"/>
          <w:szCs w:val="22"/>
        </w:rPr>
        <w:t>o</w:t>
      </w:r>
      <w:r w:rsidR="00631450">
        <w:rPr>
          <w:rFonts w:ascii="Tahoma" w:hAnsi="Tahoma"/>
          <w:color w:val="auto"/>
          <w:sz w:val="22"/>
          <w:szCs w:val="22"/>
        </w:rPr>
        <w:t>ctubre</w:t>
      </w:r>
      <w:r w:rsidR="00E4035D">
        <w:rPr>
          <w:rFonts w:ascii="Tahoma" w:hAnsi="Tahoma"/>
          <w:color w:val="auto"/>
          <w:sz w:val="22"/>
          <w:szCs w:val="22"/>
        </w:rPr>
        <w:t xml:space="preserve"> de 2020 – </w:t>
      </w:r>
      <w:r w:rsidR="00F36416">
        <w:rPr>
          <w:rFonts w:ascii="Tahoma" w:hAnsi="Tahoma"/>
          <w:color w:val="auto"/>
          <w:sz w:val="22"/>
          <w:szCs w:val="22"/>
        </w:rPr>
        <w:t>f</w:t>
      </w:r>
      <w:r w:rsidR="00E4035D">
        <w:rPr>
          <w:rFonts w:ascii="Tahoma" w:hAnsi="Tahoma"/>
          <w:color w:val="auto"/>
          <w:sz w:val="22"/>
          <w:szCs w:val="22"/>
        </w:rPr>
        <w:t>ebrero 2021</w:t>
      </w:r>
    </w:p>
    <w:sectPr w:rsidR="00E4035D" w:rsidSect="002974FF">
      <w:footerReference w:type="default" r:id="rId9"/>
      <w:pgSz w:w="12240" w:h="15840" w:code="1"/>
      <w:pgMar w:top="624" w:right="851" w:bottom="624" w:left="851"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F2168" w14:textId="77777777" w:rsidR="00CD4218" w:rsidRDefault="00CD4218" w:rsidP="00473664">
      <w:r>
        <w:separator/>
      </w:r>
    </w:p>
  </w:endnote>
  <w:endnote w:type="continuationSeparator" w:id="0">
    <w:p w14:paraId="19C1CA03" w14:textId="77777777" w:rsidR="00CD4218" w:rsidRDefault="00CD4218" w:rsidP="0047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PMingLiU-ExtB">
    <w:panose1 w:val="02020500000000000000"/>
    <w:charset w:val="88"/>
    <w:family w:val="roman"/>
    <w:pitch w:val="variable"/>
    <w:sig w:usb0="8000002F" w:usb1="0A080008" w:usb2="00000010"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EC25" w14:textId="36FA8D83" w:rsidR="009B6E63" w:rsidRPr="00955701" w:rsidRDefault="00CD4218" w:rsidP="009B6E63">
    <w:pPr>
      <w:pStyle w:val="Piedepgina"/>
      <w:jc w:val="center"/>
      <w:rPr>
        <w:rFonts w:ascii="Tahoma" w:hAnsi="Tahoma"/>
        <w:color w:val="auto"/>
        <w:sz w:val="22"/>
        <w:szCs w:val="22"/>
      </w:rPr>
    </w:pPr>
    <w:hyperlink r:id="rId1" w:history="1">
      <w:r w:rsidR="009B6E63" w:rsidRPr="00955701">
        <w:rPr>
          <w:rStyle w:val="Hipervnculo"/>
          <w:rFonts w:ascii="Tahoma" w:hAnsi="Tahoma"/>
          <w:color w:val="auto"/>
          <w:sz w:val="22"/>
          <w:szCs w:val="22"/>
        </w:rPr>
        <w:t>gloria@karluoperadora.com</w:t>
      </w:r>
    </w:hyperlink>
    <w:r w:rsidR="009B6E63" w:rsidRPr="00955701">
      <w:rPr>
        <w:rFonts w:ascii="Tahoma" w:hAnsi="Tahoma"/>
        <w:color w:val="auto"/>
        <w:sz w:val="22"/>
        <w:szCs w:val="22"/>
      </w:rPr>
      <w:t xml:space="preserve"> – </w:t>
    </w:r>
    <w:hyperlink r:id="rId2" w:history="1">
      <w:r w:rsidR="009B6E63" w:rsidRPr="00955701">
        <w:rPr>
          <w:rStyle w:val="Hipervnculo"/>
          <w:rFonts w:ascii="Tahoma" w:hAnsi="Tahoma"/>
          <w:color w:val="auto"/>
          <w:sz w:val="22"/>
          <w:szCs w:val="22"/>
        </w:rPr>
        <w:t>info@karluoperadora.com</w:t>
      </w:r>
    </w:hyperlink>
  </w:p>
  <w:p w14:paraId="1F1D97EB" w14:textId="1626E149" w:rsidR="006A25D2" w:rsidRPr="00291F33" w:rsidRDefault="009B6E63" w:rsidP="009B6E63">
    <w:pPr>
      <w:pStyle w:val="Piedepgina"/>
      <w:jc w:val="center"/>
      <w:rPr>
        <w:rFonts w:ascii="Tahoma" w:hAnsi="Tahoma"/>
        <w:color w:val="auto"/>
        <w:sz w:val="22"/>
        <w:szCs w:val="22"/>
        <w:lang w:val="en-US"/>
      </w:rPr>
    </w:pPr>
    <w:r w:rsidRPr="00291F33">
      <w:rPr>
        <w:rFonts w:ascii="Tahoma" w:hAnsi="Tahoma"/>
        <w:color w:val="auto"/>
        <w:sz w:val="22"/>
        <w:szCs w:val="22"/>
        <w:lang w:val="en-US"/>
      </w:rPr>
      <w:t>Tels: (33-9627 1146 / 47</w:t>
    </w:r>
    <w:r w:rsidR="009505EB" w:rsidRPr="00291F33">
      <w:rPr>
        <w:rFonts w:ascii="Tahoma" w:hAnsi="Tahoma"/>
        <w:color w:val="auto"/>
        <w:sz w:val="22"/>
        <w:szCs w:val="22"/>
        <w:lang w:val="en-US"/>
      </w:rPr>
      <w:t xml:space="preserve"> Skype: glori_nup</w:t>
    </w:r>
  </w:p>
  <w:p w14:paraId="6C9D6B7C" w14:textId="52553917" w:rsidR="009505EB" w:rsidRPr="00291F33" w:rsidRDefault="00CD4218" w:rsidP="009B6E63">
    <w:pPr>
      <w:pStyle w:val="Piedepgina"/>
      <w:jc w:val="center"/>
      <w:rPr>
        <w:rFonts w:ascii="Tahoma" w:hAnsi="Tahoma"/>
        <w:color w:val="auto"/>
        <w:sz w:val="22"/>
        <w:szCs w:val="22"/>
        <w:lang w:val="en-US"/>
      </w:rPr>
    </w:pPr>
    <w:hyperlink r:id="rId3" w:history="1">
      <w:r w:rsidR="009505EB" w:rsidRPr="00291F33">
        <w:rPr>
          <w:rStyle w:val="Hipervnculo"/>
          <w:rFonts w:ascii="Tahoma" w:hAnsi="Tahoma"/>
          <w:color w:val="auto"/>
          <w:sz w:val="22"/>
          <w:szCs w:val="22"/>
          <w:lang w:val="en-US"/>
        </w:rPr>
        <w:t>www.karluoperadora.com</w:t>
      </w:r>
    </w:hyperlink>
  </w:p>
  <w:p w14:paraId="68886B8E" w14:textId="77777777" w:rsidR="009505EB" w:rsidRPr="00291F33" w:rsidRDefault="009505EB" w:rsidP="009B6E63">
    <w:pPr>
      <w:pStyle w:val="Piedepgina"/>
      <w:jc w:val="center"/>
      <w:rPr>
        <w:rFonts w:ascii="Tahoma" w:hAnsi="Tahoma"/>
        <w:color w:val="auto"/>
        <w:sz w:val="22"/>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DBB3C" w14:textId="77777777" w:rsidR="00CD4218" w:rsidRDefault="00CD4218" w:rsidP="00473664">
      <w:r>
        <w:separator/>
      </w:r>
    </w:p>
  </w:footnote>
  <w:footnote w:type="continuationSeparator" w:id="0">
    <w:p w14:paraId="2080A638" w14:textId="77777777" w:rsidR="00CD4218" w:rsidRDefault="00CD4218" w:rsidP="00473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B1699"/>
    <w:multiLevelType w:val="hybridMultilevel"/>
    <w:tmpl w:val="174E87E4"/>
    <w:lvl w:ilvl="0" w:tplc="B4AA7856">
      <w:numFmt w:val="bullet"/>
      <w:lvlText w:val=""/>
      <w:lvlJc w:val="left"/>
      <w:pPr>
        <w:ind w:left="720" w:hanging="360"/>
      </w:pPr>
      <w:rPr>
        <w:rFonts w:ascii="Symbol" w:eastAsia="PMingLiU-ExtB"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EE2107"/>
    <w:multiLevelType w:val="hybridMultilevel"/>
    <w:tmpl w:val="32EAAAD8"/>
    <w:lvl w:ilvl="0" w:tplc="B4AA7856">
      <w:numFmt w:val="bullet"/>
      <w:lvlText w:val=""/>
      <w:lvlJc w:val="left"/>
      <w:pPr>
        <w:ind w:left="720" w:hanging="360"/>
      </w:pPr>
      <w:rPr>
        <w:rFonts w:ascii="Symbol" w:eastAsia="PMingLiU-ExtB" w:hAnsi="Symbol" w:cs="Times New Roman" w:hint="default"/>
      </w:rPr>
    </w:lvl>
    <w:lvl w:ilvl="1" w:tplc="93E05EAE">
      <w:numFmt w:val="bullet"/>
      <w:lvlText w:val=""/>
      <w:lvlJc w:val="left"/>
      <w:pPr>
        <w:ind w:left="1440" w:hanging="360"/>
      </w:pPr>
      <w:rPr>
        <w:rFonts w:ascii="Symbol" w:eastAsia="Times New Roman" w:hAnsi="Symbol" w:cs="Helvetica"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64"/>
    <w:rsid w:val="00003345"/>
    <w:rsid w:val="00011AD3"/>
    <w:rsid w:val="00012409"/>
    <w:rsid w:val="00016C51"/>
    <w:rsid w:val="000208E9"/>
    <w:rsid w:val="00030514"/>
    <w:rsid w:val="000414DF"/>
    <w:rsid w:val="00047E2D"/>
    <w:rsid w:val="00055B23"/>
    <w:rsid w:val="0007342B"/>
    <w:rsid w:val="000847C0"/>
    <w:rsid w:val="00086263"/>
    <w:rsid w:val="000945DE"/>
    <w:rsid w:val="00095FC9"/>
    <w:rsid w:val="000A0142"/>
    <w:rsid w:val="000A3404"/>
    <w:rsid w:val="000B6FBF"/>
    <w:rsid w:val="000C19EE"/>
    <w:rsid w:val="000C38A8"/>
    <w:rsid w:val="000C409A"/>
    <w:rsid w:val="000D14B6"/>
    <w:rsid w:val="000E6F7C"/>
    <w:rsid w:val="00100AC9"/>
    <w:rsid w:val="00107248"/>
    <w:rsid w:val="0011489C"/>
    <w:rsid w:val="001254AB"/>
    <w:rsid w:val="00130052"/>
    <w:rsid w:val="001307C1"/>
    <w:rsid w:val="00136324"/>
    <w:rsid w:val="00141AE9"/>
    <w:rsid w:val="001457EB"/>
    <w:rsid w:val="001523AD"/>
    <w:rsid w:val="0016170E"/>
    <w:rsid w:val="00162CBC"/>
    <w:rsid w:val="0018557F"/>
    <w:rsid w:val="001A3BE3"/>
    <w:rsid w:val="001A5E71"/>
    <w:rsid w:val="001A7000"/>
    <w:rsid w:val="001B13CE"/>
    <w:rsid w:val="001D54B0"/>
    <w:rsid w:val="001E0518"/>
    <w:rsid w:val="001E24E5"/>
    <w:rsid w:val="001E2984"/>
    <w:rsid w:val="00203A3C"/>
    <w:rsid w:val="00234960"/>
    <w:rsid w:val="00240A76"/>
    <w:rsid w:val="00245FDF"/>
    <w:rsid w:val="00262B78"/>
    <w:rsid w:val="002906B7"/>
    <w:rsid w:val="00291F33"/>
    <w:rsid w:val="00293C9A"/>
    <w:rsid w:val="002974FF"/>
    <w:rsid w:val="002A33F2"/>
    <w:rsid w:val="002A3BF9"/>
    <w:rsid w:val="002C176A"/>
    <w:rsid w:val="002D1F0D"/>
    <w:rsid w:val="002D463B"/>
    <w:rsid w:val="002D50D4"/>
    <w:rsid w:val="002E0865"/>
    <w:rsid w:val="002E0B8B"/>
    <w:rsid w:val="002E257B"/>
    <w:rsid w:val="002E5941"/>
    <w:rsid w:val="002E7BC4"/>
    <w:rsid w:val="002F1AF2"/>
    <w:rsid w:val="00324B03"/>
    <w:rsid w:val="0033214D"/>
    <w:rsid w:val="0033379B"/>
    <w:rsid w:val="003473DF"/>
    <w:rsid w:val="00356F2E"/>
    <w:rsid w:val="00356F35"/>
    <w:rsid w:val="00357753"/>
    <w:rsid w:val="00381F8F"/>
    <w:rsid w:val="00384FDB"/>
    <w:rsid w:val="003B23A6"/>
    <w:rsid w:val="003B5415"/>
    <w:rsid w:val="003E18E6"/>
    <w:rsid w:val="003E19C0"/>
    <w:rsid w:val="003E1B7D"/>
    <w:rsid w:val="003E4F1C"/>
    <w:rsid w:val="003F2EAC"/>
    <w:rsid w:val="003F5AE4"/>
    <w:rsid w:val="00410024"/>
    <w:rsid w:val="00425525"/>
    <w:rsid w:val="00440121"/>
    <w:rsid w:val="00445665"/>
    <w:rsid w:val="00446C8B"/>
    <w:rsid w:val="00451DAC"/>
    <w:rsid w:val="00457F45"/>
    <w:rsid w:val="00473664"/>
    <w:rsid w:val="0047471D"/>
    <w:rsid w:val="004769F3"/>
    <w:rsid w:val="00481104"/>
    <w:rsid w:val="00483865"/>
    <w:rsid w:val="00484328"/>
    <w:rsid w:val="004855BD"/>
    <w:rsid w:val="00486C07"/>
    <w:rsid w:val="00490993"/>
    <w:rsid w:val="004A4CA3"/>
    <w:rsid w:val="004B0322"/>
    <w:rsid w:val="004C7A91"/>
    <w:rsid w:val="004D2E71"/>
    <w:rsid w:val="004F2859"/>
    <w:rsid w:val="004F5610"/>
    <w:rsid w:val="004F616A"/>
    <w:rsid w:val="0050404C"/>
    <w:rsid w:val="00511A97"/>
    <w:rsid w:val="00512B0A"/>
    <w:rsid w:val="00521606"/>
    <w:rsid w:val="00534FB0"/>
    <w:rsid w:val="005508A6"/>
    <w:rsid w:val="00560C0A"/>
    <w:rsid w:val="00580A0C"/>
    <w:rsid w:val="00585944"/>
    <w:rsid w:val="0059720C"/>
    <w:rsid w:val="005B7904"/>
    <w:rsid w:val="005B7B2E"/>
    <w:rsid w:val="005C6CE2"/>
    <w:rsid w:val="005D047D"/>
    <w:rsid w:val="005D302C"/>
    <w:rsid w:val="005E7E19"/>
    <w:rsid w:val="00601DC5"/>
    <w:rsid w:val="00610189"/>
    <w:rsid w:val="00630C3C"/>
    <w:rsid w:val="00631450"/>
    <w:rsid w:val="00666D73"/>
    <w:rsid w:val="00690258"/>
    <w:rsid w:val="00695286"/>
    <w:rsid w:val="00695B09"/>
    <w:rsid w:val="006A25D2"/>
    <w:rsid w:val="006A5673"/>
    <w:rsid w:val="006A634B"/>
    <w:rsid w:val="006B46E0"/>
    <w:rsid w:val="006B6D4E"/>
    <w:rsid w:val="006C0F16"/>
    <w:rsid w:val="006C7512"/>
    <w:rsid w:val="006D1DA1"/>
    <w:rsid w:val="006F08D0"/>
    <w:rsid w:val="00710F2D"/>
    <w:rsid w:val="00733D47"/>
    <w:rsid w:val="00734777"/>
    <w:rsid w:val="00744EC8"/>
    <w:rsid w:val="007479AC"/>
    <w:rsid w:val="00773897"/>
    <w:rsid w:val="00776387"/>
    <w:rsid w:val="007954E4"/>
    <w:rsid w:val="00796CFC"/>
    <w:rsid w:val="007A72A7"/>
    <w:rsid w:val="007D675A"/>
    <w:rsid w:val="007E19D7"/>
    <w:rsid w:val="007E4DB1"/>
    <w:rsid w:val="007F6FB3"/>
    <w:rsid w:val="008068CC"/>
    <w:rsid w:val="00810897"/>
    <w:rsid w:val="008328E7"/>
    <w:rsid w:val="0083364B"/>
    <w:rsid w:val="00834E6F"/>
    <w:rsid w:val="008445EB"/>
    <w:rsid w:val="00850AFF"/>
    <w:rsid w:val="008665F7"/>
    <w:rsid w:val="008701AC"/>
    <w:rsid w:val="00875B4A"/>
    <w:rsid w:val="00881494"/>
    <w:rsid w:val="008A4F23"/>
    <w:rsid w:val="008C01B4"/>
    <w:rsid w:val="008C0424"/>
    <w:rsid w:val="008C05BE"/>
    <w:rsid w:val="008C2DE3"/>
    <w:rsid w:val="008D1F63"/>
    <w:rsid w:val="00905044"/>
    <w:rsid w:val="00914AEF"/>
    <w:rsid w:val="0092675E"/>
    <w:rsid w:val="00931608"/>
    <w:rsid w:val="009402A1"/>
    <w:rsid w:val="00942AD3"/>
    <w:rsid w:val="00944808"/>
    <w:rsid w:val="009505EB"/>
    <w:rsid w:val="00951142"/>
    <w:rsid w:val="00951CE1"/>
    <w:rsid w:val="00955701"/>
    <w:rsid w:val="00963DFF"/>
    <w:rsid w:val="009707FC"/>
    <w:rsid w:val="009717FE"/>
    <w:rsid w:val="00983100"/>
    <w:rsid w:val="009947BB"/>
    <w:rsid w:val="009B6E63"/>
    <w:rsid w:val="009C3972"/>
    <w:rsid w:val="009D20ED"/>
    <w:rsid w:val="009D627F"/>
    <w:rsid w:val="009E40D5"/>
    <w:rsid w:val="009E64B9"/>
    <w:rsid w:val="009F02CC"/>
    <w:rsid w:val="009F5727"/>
    <w:rsid w:val="00A024A3"/>
    <w:rsid w:val="00A066A3"/>
    <w:rsid w:val="00A11BD7"/>
    <w:rsid w:val="00A15502"/>
    <w:rsid w:val="00A225FF"/>
    <w:rsid w:val="00A35C8B"/>
    <w:rsid w:val="00A44205"/>
    <w:rsid w:val="00A50E86"/>
    <w:rsid w:val="00A51616"/>
    <w:rsid w:val="00A60AF5"/>
    <w:rsid w:val="00A6421A"/>
    <w:rsid w:val="00A65172"/>
    <w:rsid w:val="00A66F15"/>
    <w:rsid w:val="00A700D9"/>
    <w:rsid w:val="00AA4B98"/>
    <w:rsid w:val="00AA7590"/>
    <w:rsid w:val="00AB326C"/>
    <w:rsid w:val="00AC756E"/>
    <w:rsid w:val="00AD1870"/>
    <w:rsid w:val="00AF00C4"/>
    <w:rsid w:val="00AF3902"/>
    <w:rsid w:val="00B024F4"/>
    <w:rsid w:val="00B07971"/>
    <w:rsid w:val="00B3042E"/>
    <w:rsid w:val="00B30F7A"/>
    <w:rsid w:val="00B544B9"/>
    <w:rsid w:val="00B54DD0"/>
    <w:rsid w:val="00B73836"/>
    <w:rsid w:val="00B74027"/>
    <w:rsid w:val="00B7797F"/>
    <w:rsid w:val="00B80ECF"/>
    <w:rsid w:val="00B82DB9"/>
    <w:rsid w:val="00BD2F1A"/>
    <w:rsid w:val="00BE0DC7"/>
    <w:rsid w:val="00BE6397"/>
    <w:rsid w:val="00BF1F8F"/>
    <w:rsid w:val="00BF4FF5"/>
    <w:rsid w:val="00C36333"/>
    <w:rsid w:val="00C547E5"/>
    <w:rsid w:val="00C57077"/>
    <w:rsid w:val="00C65374"/>
    <w:rsid w:val="00C81CC6"/>
    <w:rsid w:val="00CB09F0"/>
    <w:rsid w:val="00CB7F1F"/>
    <w:rsid w:val="00CD4218"/>
    <w:rsid w:val="00CE1167"/>
    <w:rsid w:val="00CE70DB"/>
    <w:rsid w:val="00CF4BD6"/>
    <w:rsid w:val="00CF7C8F"/>
    <w:rsid w:val="00D048C7"/>
    <w:rsid w:val="00D13128"/>
    <w:rsid w:val="00D249F6"/>
    <w:rsid w:val="00D570AA"/>
    <w:rsid w:val="00D62AEF"/>
    <w:rsid w:val="00D74DE0"/>
    <w:rsid w:val="00D76326"/>
    <w:rsid w:val="00D76E09"/>
    <w:rsid w:val="00D77375"/>
    <w:rsid w:val="00D870A1"/>
    <w:rsid w:val="00DA7883"/>
    <w:rsid w:val="00DB7E4B"/>
    <w:rsid w:val="00DE3309"/>
    <w:rsid w:val="00DE797E"/>
    <w:rsid w:val="00DF2682"/>
    <w:rsid w:val="00E02CB0"/>
    <w:rsid w:val="00E34F95"/>
    <w:rsid w:val="00E4035D"/>
    <w:rsid w:val="00E41825"/>
    <w:rsid w:val="00E443EC"/>
    <w:rsid w:val="00E47207"/>
    <w:rsid w:val="00E50703"/>
    <w:rsid w:val="00E55BAE"/>
    <w:rsid w:val="00E61A82"/>
    <w:rsid w:val="00E6273B"/>
    <w:rsid w:val="00E63C54"/>
    <w:rsid w:val="00E718FC"/>
    <w:rsid w:val="00E75A30"/>
    <w:rsid w:val="00E76BEE"/>
    <w:rsid w:val="00E8148C"/>
    <w:rsid w:val="00E87F65"/>
    <w:rsid w:val="00E90543"/>
    <w:rsid w:val="00EA06A5"/>
    <w:rsid w:val="00EA20D0"/>
    <w:rsid w:val="00EB3198"/>
    <w:rsid w:val="00EC3508"/>
    <w:rsid w:val="00EC6B28"/>
    <w:rsid w:val="00EC7D9C"/>
    <w:rsid w:val="00ED5401"/>
    <w:rsid w:val="00ED55BF"/>
    <w:rsid w:val="00EE32D6"/>
    <w:rsid w:val="00EE35C6"/>
    <w:rsid w:val="00EF0503"/>
    <w:rsid w:val="00F0677B"/>
    <w:rsid w:val="00F210BF"/>
    <w:rsid w:val="00F36416"/>
    <w:rsid w:val="00F3732C"/>
    <w:rsid w:val="00F6154B"/>
    <w:rsid w:val="00F61AE6"/>
    <w:rsid w:val="00F660DF"/>
    <w:rsid w:val="00F84432"/>
    <w:rsid w:val="00F90698"/>
    <w:rsid w:val="00FB4824"/>
    <w:rsid w:val="00FB6995"/>
    <w:rsid w:val="00FD3D21"/>
    <w:rsid w:val="00FE2C01"/>
    <w:rsid w:val="00FE611B"/>
    <w:rsid w:val="00FF12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08E8E"/>
  <w15:docId w15:val="{5FCD3B7C-5571-42DC-B63F-494E34F1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ahoma"/>
        <w:color w:val="002060"/>
        <w:kern w:val="36"/>
        <w:sz w:val="24"/>
        <w:szCs w:val="28"/>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AFF"/>
    <w:rPr>
      <w:lang w:val="es-ES" w:eastAsia="es-ES"/>
    </w:rPr>
  </w:style>
  <w:style w:type="paragraph" w:styleId="Ttulo1">
    <w:name w:val="heading 1"/>
    <w:basedOn w:val="Normal"/>
    <w:next w:val="Normal"/>
    <w:link w:val="Ttulo1Car"/>
    <w:qFormat/>
    <w:rsid w:val="00850AFF"/>
    <w:pPr>
      <w:keepNext/>
      <w:outlineLvl w:val="0"/>
    </w:pPr>
    <w:rPr>
      <w:rFonts w:ascii="Comic Sans MS" w:hAnsi="Comic Sans MS"/>
      <w:i/>
      <w:iCs/>
      <w:sz w:val="20"/>
    </w:rPr>
  </w:style>
  <w:style w:type="paragraph" w:styleId="Ttulo3">
    <w:name w:val="heading 3"/>
    <w:basedOn w:val="Normal"/>
    <w:next w:val="Normal"/>
    <w:link w:val="Ttulo3Car"/>
    <w:semiHidden/>
    <w:unhideWhenUsed/>
    <w:qFormat/>
    <w:rsid w:val="000C409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50AFF"/>
    <w:rPr>
      <w:rFonts w:ascii="Comic Sans MS" w:hAnsi="Comic Sans MS"/>
      <w:i/>
      <w:iCs/>
      <w:szCs w:val="24"/>
      <w:lang w:val="es-ES" w:eastAsia="es-ES"/>
    </w:rPr>
  </w:style>
  <w:style w:type="character" w:styleId="Textoennegrita">
    <w:name w:val="Strong"/>
    <w:qFormat/>
    <w:rsid w:val="00850AFF"/>
    <w:rPr>
      <w:b/>
      <w:bCs/>
    </w:rPr>
  </w:style>
  <w:style w:type="character" w:styleId="nfasis">
    <w:name w:val="Emphasis"/>
    <w:qFormat/>
    <w:rsid w:val="00850AFF"/>
    <w:rPr>
      <w:i/>
      <w:iCs/>
    </w:rPr>
  </w:style>
  <w:style w:type="paragraph" w:styleId="Sinespaciado">
    <w:name w:val="No Spacing"/>
    <w:uiPriority w:val="1"/>
    <w:qFormat/>
    <w:rsid w:val="00850AFF"/>
    <w:rPr>
      <w:rFonts w:ascii="Arial" w:hAnsi="Arial"/>
      <w:lang w:eastAsia="es-ES"/>
    </w:rPr>
  </w:style>
  <w:style w:type="paragraph" w:styleId="Prrafodelista">
    <w:name w:val="List Paragraph"/>
    <w:basedOn w:val="Normal"/>
    <w:uiPriority w:val="34"/>
    <w:qFormat/>
    <w:rsid w:val="00850AFF"/>
    <w:pPr>
      <w:ind w:left="720"/>
      <w:contextualSpacing/>
    </w:pPr>
    <w:rPr>
      <w:rFonts w:ascii="Arial" w:hAnsi="Arial"/>
      <w:sz w:val="20"/>
      <w:szCs w:val="20"/>
      <w:lang w:val="es-MX"/>
    </w:rPr>
  </w:style>
  <w:style w:type="paragraph" w:styleId="Textodeglobo">
    <w:name w:val="Balloon Text"/>
    <w:basedOn w:val="Normal"/>
    <w:link w:val="TextodegloboCar"/>
    <w:uiPriority w:val="99"/>
    <w:semiHidden/>
    <w:unhideWhenUsed/>
    <w:rsid w:val="00473664"/>
    <w:rPr>
      <w:rFonts w:ascii="Tahoma" w:hAnsi="Tahoma"/>
      <w:sz w:val="16"/>
      <w:szCs w:val="16"/>
    </w:rPr>
  </w:style>
  <w:style w:type="character" w:customStyle="1" w:styleId="TextodegloboCar">
    <w:name w:val="Texto de globo Car"/>
    <w:basedOn w:val="Fuentedeprrafopredeter"/>
    <w:link w:val="Textodeglobo"/>
    <w:uiPriority w:val="99"/>
    <w:semiHidden/>
    <w:rsid w:val="00473664"/>
    <w:rPr>
      <w:rFonts w:ascii="Tahoma" w:hAnsi="Tahoma"/>
      <w:sz w:val="16"/>
      <w:szCs w:val="16"/>
      <w:lang w:val="es-ES" w:eastAsia="es-ES"/>
    </w:rPr>
  </w:style>
  <w:style w:type="paragraph" w:styleId="Encabezado">
    <w:name w:val="header"/>
    <w:basedOn w:val="Normal"/>
    <w:link w:val="EncabezadoCar"/>
    <w:uiPriority w:val="99"/>
    <w:unhideWhenUsed/>
    <w:rsid w:val="00473664"/>
    <w:pPr>
      <w:tabs>
        <w:tab w:val="center" w:pos="4419"/>
        <w:tab w:val="right" w:pos="8838"/>
      </w:tabs>
    </w:pPr>
  </w:style>
  <w:style w:type="character" w:customStyle="1" w:styleId="EncabezadoCar">
    <w:name w:val="Encabezado Car"/>
    <w:basedOn w:val="Fuentedeprrafopredeter"/>
    <w:link w:val="Encabezado"/>
    <w:uiPriority w:val="99"/>
    <w:rsid w:val="00473664"/>
    <w:rPr>
      <w:lang w:val="es-ES" w:eastAsia="es-ES"/>
    </w:rPr>
  </w:style>
  <w:style w:type="paragraph" w:styleId="Piedepgina">
    <w:name w:val="footer"/>
    <w:basedOn w:val="Normal"/>
    <w:link w:val="PiedepginaCar"/>
    <w:uiPriority w:val="99"/>
    <w:unhideWhenUsed/>
    <w:rsid w:val="00473664"/>
    <w:pPr>
      <w:tabs>
        <w:tab w:val="center" w:pos="4419"/>
        <w:tab w:val="right" w:pos="8838"/>
      </w:tabs>
    </w:pPr>
  </w:style>
  <w:style w:type="character" w:customStyle="1" w:styleId="PiedepginaCar">
    <w:name w:val="Pie de página Car"/>
    <w:basedOn w:val="Fuentedeprrafopredeter"/>
    <w:link w:val="Piedepgina"/>
    <w:uiPriority w:val="99"/>
    <w:rsid w:val="00473664"/>
    <w:rPr>
      <w:lang w:val="es-ES" w:eastAsia="es-ES"/>
    </w:rPr>
  </w:style>
  <w:style w:type="character" w:styleId="Hipervnculo">
    <w:name w:val="Hyperlink"/>
    <w:basedOn w:val="Fuentedeprrafopredeter"/>
    <w:uiPriority w:val="99"/>
    <w:unhideWhenUsed/>
    <w:rsid w:val="00473664"/>
    <w:rPr>
      <w:color w:val="0000FF" w:themeColor="hyperlink"/>
      <w:u w:val="single"/>
    </w:rPr>
  </w:style>
  <w:style w:type="paragraph" w:customStyle="1" w:styleId="msonormalcxspmiddle">
    <w:name w:val="msonormal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paragraph" w:customStyle="1" w:styleId="msonormalcxspmiddlecxspmiddle">
    <w:name w:val="msonormalcxspmiddlecxspmiddle"/>
    <w:basedOn w:val="Normal"/>
    <w:rsid w:val="00931608"/>
    <w:pPr>
      <w:spacing w:before="100" w:beforeAutospacing="1" w:after="100" w:afterAutospacing="1"/>
    </w:pPr>
    <w:rPr>
      <w:rFonts w:ascii="Times New Roman" w:eastAsia="Calibri" w:hAnsi="Times New Roman" w:cs="Times New Roman"/>
      <w:color w:val="auto"/>
      <w:kern w:val="0"/>
      <w:szCs w:val="24"/>
      <w:lang w:val="es-MX" w:eastAsia="es-MX"/>
    </w:rPr>
  </w:style>
  <w:style w:type="character" w:customStyle="1" w:styleId="Mencionar1">
    <w:name w:val="Mencionar1"/>
    <w:basedOn w:val="Fuentedeprrafopredeter"/>
    <w:uiPriority w:val="99"/>
    <w:semiHidden/>
    <w:unhideWhenUsed/>
    <w:rsid w:val="00234960"/>
    <w:rPr>
      <w:color w:val="2B579A"/>
      <w:shd w:val="clear" w:color="auto" w:fill="E6E6E6"/>
    </w:rPr>
  </w:style>
  <w:style w:type="character" w:customStyle="1" w:styleId="Mencinsinresolver1">
    <w:name w:val="Mención sin resolver1"/>
    <w:basedOn w:val="Fuentedeprrafopredeter"/>
    <w:uiPriority w:val="99"/>
    <w:semiHidden/>
    <w:unhideWhenUsed/>
    <w:rsid w:val="00047E2D"/>
    <w:rPr>
      <w:color w:val="605E5C"/>
      <w:shd w:val="clear" w:color="auto" w:fill="E1DFDD"/>
    </w:rPr>
  </w:style>
  <w:style w:type="paragraph" w:styleId="NormalWeb">
    <w:name w:val="Normal (Web)"/>
    <w:basedOn w:val="Normal"/>
    <w:uiPriority w:val="99"/>
    <w:semiHidden/>
    <w:unhideWhenUsed/>
    <w:rsid w:val="009D627F"/>
    <w:pPr>
      <w:spacing w:before="100" w:beforeAutospacing="1" w:after="100" w:afterAutospacing="1"/>
    </w:pPr>
    <w:rPr>
      <w:rFonts w:ascii="Times New Roman" w:hAnsi="Times New Roman" w:cs="Times New Roman"/>
      <w:color w:val="auto"/>
      <w:kern w:val="0"/>
      <w:szCs w:val="24"/>
      <w:lang w:val="es-MX" w:eastAsia="es-MX"/>
    </w:rPr>
  </w:style>
  <w:style w:type="paragraph" w:customStyle="1" w:styleId="nadd">
    <w:name w:val="nadd"/>
    <w:basedOn w:val="Normal"/>
    <w:rsid w:val="009D627F"/>
    <w:pPr>
      <w:spacing w:before="100" w:beforeAutospacing="1" w:after="100" w:afterAutospacing="1"/>
    </w:pPr>
    <w:rPr>
      <w:rFonts w:ascii="Times New Roman" w:hAnsi="Times New Roman" w:cs="Times New Roman"/>
      <w:color w:val="auto"/>
      <w:kern w:val="0"/>
      <w:szCs w:val="24"/>
      <w:lang w:val="es-MX" w:eastAsia="es-MX"/>
    </w:rPr>
  </w:style>
  <w:style w:type="character" w:customStyle="1" w:styleId="Ttulo3Car">
    <w:name w:val="Título 3 Car"/>
    <w:basedOn w:val="Fuentedeprrafopredeter"/>
    <w:link w:val="Ttulo3"/>
    <w:semiHidden/>
    <w:rsid w:val="000C409A"/>
    <w:rPr>
      <w:rFonts w:asciiTheme="majorHAnsi" w:eastAsiaTheme="majorEastAsia" w:hAnsiTheme="majorHAnsi" w:cstheme="majorBidi"/>
      <w:color w:val="243F60" w:themeColor="accent1" w:themeShade="7F"/>
      <w:szCs w:val="24"/>
      <w:lang w:val="es-ES" w:eastAsia="es-ES"/>
    </w:rPr>
  </w:style>
  <w:style w:type="table" w:styleId="Tablanormal3">
    <w:name w:val="Plain Table 3"/>
    <w:basedOn w:val="Tablanormal"/>
    <w:uiPriority w:val="43"/>
    <w:rsid w:val="00FE2C0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
    <w:name w:val="Table Grid"/>
    <w:basedOn w:val="Tablanormal"/>
    <w:uiPriority w:val="59"/>
    <w:rsid w:val="00347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1925">
      <w:bodyDiv w:val="1"/>
      <w:marLeft w:val="0"/>
      <w:marRight w:val="0"/>
      <w:marTop w:val="0"/>
      <w:marBottom w:val="0"/>
      <w:divBdr>
        <w:top w:val="none" w:sz="0" w:space="0" w:color="auto"/>
        <w:left w:val="none" w:sz="0" w:space="0" w:color="auto"/>
        <w:bottom w:val="none" w:sz="0" w:space="0" w:color="auto"/>
        <w:right w:val="none" w:sz="0" w:space="0" w:color="auto"/>
      </w:divBdr>
    </w:div>
    <w:div w:id="82190046">
      <w:bodyDiv w:val="1"/>
      <w:marLeft w:val="0"/>
      <w:marRight w:val="0"/>
      <w:marTop w:val="0"/>
      <w:marBottom w:val="0"/>
      <w:divBdr>
        <w:top w:val="none" w:sz="0" w:space="0" w:color="auto"/>
        <w:left w:val="none" w:sz="0" w:space="0" w:color="auto"/>
        <w:bottom w:val="none" w:sz="0" w:space="0" w:color="auto"/>
        <w:right w:val="none" w:sz="0" w:space="0" w:color="auto"/>
      </w:divBdr>
    </w:div>
    <w:div w:id="122119052">
      <w:bodyDiv w:val="1"/>
      <w:marLeft w:val="0"/>
      <w:marRight w:val="0"/>
      <w:marTop w:val="0"/>
      <w:marBottom w:val="0"/>
      <w:divBdr>
        <w:top w:val="none" w:sz="0" w:space="0" w:color="auto"/>
        <w:left w:val="none" w:sz="0" w:space="0" w:color="auto"/>
        <w:bottom w:val="none" w:sz="0" w:space="0" w:color="auto"/>
        <w:right w:val="none" w:sz="0" w:space="0" w:color="auto"/>
      </w:divBdr>
    </w:div>
    <w:div w:id="128058517">
      <w:bodyDiv w:val="1"/>
      <w:marLeft w:val="0"/>
      <w:marRight w:val="0"/>
      <w:marTop w:val="0"/>
      <w:marBottom w:val="0"/>
      <w:divBdr>
        <w:top w:val="none" w:sz="0" w:space="0" w:color="auto"/>
        <w:left w:val="none" w:sz="0" w:space="0" w:color="auto"/>
        <w:bottom w:val="none" w:sz="0" w:space="0" w:color="auto"/>
        <w:right w:val="none" w:sz="0" w:space="0" w:color="auto"/>
      </w:divBdr>
    </w:div>
    <w:div w:id="144902975">
      <w:bodyDiv w:val="1"/>
      <w:marLeft w:val="0"/>
      <w:marRight w:val="0"/>
      <w:marTop w:val="0"/>
      <w:marBottom w:val="0"/>
      <w:divBdr>
        <w:top w:val="none" w:sz="0" w:space="0" w:color="auto"/>
        <w:left w:val="none" w:sz="0" w:space="0" w:color="auto"/>
        <w:bottom w:val="none" w:sz="0" w:space="0" w:color="auto"/>
        <w:right w:val="none" w:sz="0" w:space="0" w:color="auto"/>
      </w:divBdr>
    </w:div>
    <w:div w:id="162356031">
      <w:bodyDiv w:val="1"/>
      <w:marLeft w:val="0"/>
      <w:marRight w:val="0"/>
      <w:marTop w:val="0"/>
      <w:marBottom w:val="0"/>
      <w:divBdr>
        <w:top w:val="none" w:sz="0" w:space="0" w:color="auto"/>
        <w:left w:val="none" w:sz="0" w:space="0" w:color="auto"/>
        <w:bottom w:val="none" w:sz="0" w:space="0" w:color="auto"/>
        <w:right w:val="none" w:sz="0" w:space="0" w:color="auto"/>
      </w:divBdr>
    </w:div>
    <w:div w:id="188568681">
      <w:bodyDiv w:val="1"/>
      <w:marLeft w:val="0"/>
      <w:marRight w:val="0"/>
      <w:marTop w:val="0"/>
      <w:marBottom w:val="0"/>
      <w:divBdr>
        <w:top w:val="none" w:sz="0" w:space="0" w:color="auto"/>
        <w:left w:val="none" w:sz="0" w:space="0" w:color="auto"/>
        <w:bottom w:val="none" w:sz="0" w:space="0" w:color="auto"/>
        <w:right w:val="none" w:sz="0" w:space="0" w:color="auto"/>
      </w:divBdr>
    </w:div>
    <w:div w:id="227308630">
      <w:bodyDiv w:val="1"/>
      <w:marLeft w:val="0"/>
      <w:marRight w:val="0"/>
      <w:marTop w:val="0"/>
      <w:marBottom w:val="0"/>
      <w:divBdr>
        <w:top w:val="none" w:sz="0" w:space="0" w:color="auto"/>
        <w:left w:val="none" w:sz="0" w:space="0" w:color="auto"/>
        <w:bottom w:val="none" w:sz="0" w:space="0" w:color="auto"/>
        <w:right w:val="none" w:sz="0" w:space="0" w:color="auto"/>
      </w:divBdr>
    </w:div>
    <w:div w:id="265817357">
      <w:bodyDiv w:val="1"/>
      <w:marLeft w:val="0"/>
      <w:marRight w:val="0"/>
      <w:marTop w:val="0"/>
      <w:marBottom w:val="0"/>
      <w:divBdr>
        <w:top w:val="none" w:sz="0" w:space="0" w:color="auto"/>
        <w:left w:val="none" w:sz="0" w:space="0" w:color="auto"/>
        <w:bottom w:val="none" w:sz="0" w:space="0" w:color="auto"/>
        <w:right w:val="none" w:sz="0" w:space="0" w:color="auto"/>
      </w:divBdr>
    </w:div>
    <w:div w:id="336080557">
      <w:bodyDiv w:val="1"/>
      <w:marLeft w:val="0"/>
      <w:marRight w:val="0"/>
      <w:marTop w:val="0"/>
      <w:marBottom w:val="0"/>
      <w:divBdr>
        <w:top w:val="none" w:sz="0" w:space="0" w:color="auto"/>
        <w:left w:val="none" w:sz="0" w:space="0" w:color="auto"/>
        <w:bottom w:val="none" w:sz="0" w:space="0" w:color="auto"/>
        <w:right w:val="none" w:sz="0" w:space="0" w:color="auto"/>
      </w:divBdr>
    </w:div>
    <w:div w:id="343552659">
      <w:bodyDiv w:val="1"/>
      <w:marLeft w:val="0"/>
      <w:marRight w:val="0"/>
      <w:marTop w:val="0"/>
      <w:marBottom w:val="0"/>
      <w:divBdr>
        <w:top w:val="none" w:sz="0" w:space="0" w:color="auto"/>
        <w:left w:val="none" w:sz="0" w:space="0" w:color="auto"/>
        <w:bottom w:val="none" w:sz="0" w:space="0" w:color="auto"/>
        <w:right w:val="none" w:sz="0" w:space="0" w:color="auto"/>
      </w:divBdr>
      <w:divsChild>
        <w:div w:id="71780261">
          <w:marLeft w:val="0"/>
          <w:marRight w:val="0"/>
          <w:marTop w:val="0"/>
          <w:marBottom w:val="0"/>
          <w:divBdr>
            <w:top w:val="none" w:sz="0" w:space="0" w:color="auto"/>
            <w:left w:val="none" w:sz="0" w:space="0" w:color="auto"/>
            <w:bottom w:val="none" w:sz="0" w:space="0" w:color="auto"/>
            <w:right w:val="none" w:sz="0" w:space="0" w:color="auto"/>
          </w:divBdr>
        </w:div>
        <w:div w:id="354888022">
          <w:marLeft w:val="0"/>
          <w:marRight w:val="0"/>
          <w:marTop w:val="0"/>
          <w:marBottom w:val="0"/>
          <w:divBdr>
            <w:top w:val="none" w:sz="0" w:space="0" w:color="auto"/>
            <w:left w:val="none" w:sz="0" w:space="0" w:color="auto"/>
            <w:bottom w:val="none" w:sz="0" w:space="0" w:color="auto"/>
            <w:right w:val="none" w:sz="0" w:space="0" w:color="auto"/>
          </w:divBdr>
        </w:div>
        <w:div w:id="1536966302">
          <w:marLeft w:val="0"/>
          <w:marRight w:val="0"/>
          <w:marTop w:val="0"/>
          <w:marBottom w:val="0"/>
          <w:divBdr>
            <w:top w:val="none" w:sz="0" w:space="0" w:color="auto"/>
            <w:left w:val="none" w:sz="0" w:space="0" w:color="auto"/>
            <w:bottom w:val="none" w:sz="0" w:space="0" w:color="auto"/>
            <w:right w:val="none" w:sz="0" w:space="0" w:color="auto"/>
          </w:divBdr>
        </w:div>
        <w:div w:id="1033506208">
          <w:marLeft w:val="0"/>
          <w:marRight w:val="0"/>
          <w:marTop w:val="0"/>
          <w:marBottom w:val="0"/>
          <w:divBdr>
            <w:top w:val="none" w:sz="0" w:space="0" w:color="auto"/>
            <w:left w:val="none" w:sz="0" w:space="0" w:color="auto"/>
            <w:bottom w:val="none" w:sz="0" w:space="0" w:color="auto"/>
            <w:right w:val="none" w:sz="0" w:space="0" w:color="auto"/>
          </w:divBdr>
        </w:div>
        <w:div w:id="936910056">
          <w:marLeft w:val="0"/>
          <w:marRight w:val="0"/>
          <w:marTop w:val="0"/>
          <w:marBottom w:val="0"/>
          <w:divBdr>
            <w:top w:val="none" w:sz="0" w:space="0" w:color="auto"/>
            <w:left w:val="none" w:sz="0" w:space="0" w:color="auto"/>
            <w:bottom w:val="none" w:sz="0" w:space="0" w:color="auto"/>
            <w:right w:val="none" w:sz="0" w:space="0" w:color="auto"/>
          </w:divBdr>
        </w:div>
        <w:div w:id="1534492019">
          <w:marLeft w:val="0"/>
          <w:marRight w:val="0"/>
          <w:marTop w:val="0"/>
          <w:marBottom w:val="0"/>
          <w:divBdr>
            <w:top w:val="none" w:sz="0" w:space="0" w:color="auto"/>
            <w:left w:val="none" w:sz="0" w:space="0" w:color="auto"/>
            <w:bottom w:val="none" w:sz="0" w:space="0" w:color="auto"/>
            <w:right w:val="none" w:sz="0" w:space="0" w:color="auto"/>
          </w:divBdr>
          <w:divsChild>
            <w:div w:id="229390816">
              <w:marLeft w:val="0"/>
              <w:marRight w:val="0"/>
              <w:marTop w:val="0"/>
              <w:marBottom w:val="0"/>
              <w:divBdr>
                <w:top w:val="none" w:sz="0" w:space="0" w:color="auto"/>
                <w:left w:val="none" w:sz="0" w:space="0" w:color="auto"/>
                <w:bottom w:val="none" w:sz="0" w:space="0" w:color="auto"/>
                <w:right w:val="none" w:sz="0" w:space="0" w:color="auto"/>
              </w:divBdr>
            </w:div>
            <w:div w:id="1526138179">
              <w:marLeft w:val="0"/>
              <w:marRight w:val="0"/>
              <w:marTop w:val="0"/>
              <w:marBottom w:val="0"/>
              <w:divBdr>
                <w:top w:val="none" w:sz="0" w:space="0" w:color="auto"/>
                <w:left w:val="none" w:sz="0" w:space="0" w:color="auto"/>
                <w:bottom w:val="none" w:sz="0" w:space="0" w:color="auto"/>
                <w:right w:val="none" w:sz="0" w:space="0" w:color="auto"/>
              </w:divBdr>
            </w:div>
          </w:divsChild>
        </w:div>
        <w:div w:id="1058626146">
          <w:marLeft w:val="0"/>
          <w:marRight w:val="0"/>
          <w:marTop w:val="0"/>
          <w:marBottom w:val="0"/>
          <w:divBdr>
            <w:top w:val="none" w:sz="0" w:space="0" w:color="auto"/>
            <w:left w:val="none" w:sz="0" w:space="0" w:color="auto"/>
            <w:bottom w:val="none" w:sz="0" w:space="0" w:color="auto"/>
            <w:right w:val="none" w:sz="0" w:space="0" w:color="auto"/>
          </w:divBdr>
        </w:div>
        <w:div w:id="1967924160">
          <w:marLeft w:val="0"/>
          <w:marRight w:val="0"/>
          <w:marTop w:val="0"/>
          <w:marBottom w:val="0"/>
          <w:divBdr>
            <w:top w:val="none" w:sz="0" w:space="0" w:color="auto"/>
            <w:left w:val="none" w:sz="0" w:space="0" w:color="auto"/>
            <w:bottom w:val="none" w:sz="0" w:space="0" w:color="auto"/>
            <w:right w:val="none" w:sz="0" w:space="0" w:color="auto"/>
          </w:divBdr>
        </w:div>
      </w:divsChild>
    </w:div>
    <w:div w:id="344871173">
      <w:bodyDiv w:val="1"/>
      <w:marLeft w:val="0"/>
      <w:marRight w:val="0"/>
      <w:marTop w:val="0"/>
      <w:marBottom w:val="0"/>
      <w:divBdr>
        <w:top w:val="none" w:sz="0" w:space="0" w:color="auto"/>
        <w:left w:val="none" w:sz="0" w:space="0" w:color="auto"/>
        <w:bottom w:val="none" w:sz="0" w:space="0" w:color="auto"/>
        <w:right w:val="none" w:sz="0" w:space="0" w:color="auto"/>
      </w:divBdr>
      <w:divsChild>
        <w:div w:id="535116781">
          <w:marLeft w:val="0"/>
          <w:marRight w:val="0"/>
          <w:marTop w:val="0"/>
          <w:marBottom w:val="0"/>
          <w:divBdr>
            <w:top w:val="none" w:sz="0" w:space="0" w:color="auto"/>
            <w:left w:val="none" w:sz="0" w:space="0" w:color="auto"/>
            <w:bottom w:val="none" w:sz="0" w:space="0" w:color="auto"/>
            <w:right w:val="none" w:sz="0" w:space="0" w:color="auto"/>
          </w:divBdr>
          <w:divsChild>
            <w:div w:id="1856574172">
              <w:marLeft w:val="0"/>
              <w:marRight w:val="0"/>
              <w:marTop w:val="0"/>
              <w:marBottom w:val="0"/>
              <w:divBdr>
                <w:top w:val="none" w:sz="0" w:space="0" w:color="auto"/>
                <w:left w:val="none" w:sz="0" w:space="0" w:color="auto"/>
                <w:bottom w:val="none" w:sz="0" w:space="0" w:color="auto"/>
                <w:right w:val="none" w:sz="0" w:space="0" w:color="auto"/>
              </w:divBdr>
              <w:divsChild>
                <w:div w:id="1202014301">
                  <w:marLeft w:val="0"/>
                  <w:marRight w:val="0"/>
                  <w:marTop w:val="0"/>
                  <w:marBottom w:val="0"/>
                  <w:divBdr>
                    <w:top w:val="single" w:sz="6" w:space="3" w:color="CCCCCC"/>
                    <w:left w:val="single" w:sz="6" w:space="9" w:color="CCCCCC"/>
                    <w:bottom w:val="single" w:sz="6" w:space="3" w:color="CCCCCC"/>
                    <w:right w:val="single" w:sz="6" w:space="2" w:color="CCCCCC"/>
                  </w:divBdr>
                </w:div>
                <w:div w:id="890581458">
                  <w:marLeft w:val="0"/>
                  <w:marRight w:val="0"/>
                  <w:marTop w:val="0"/>
                  <w:marBottom w:val="0"/>
                  <w:divBdr>
                    <w:top w:val="single" w:sz="6" w:space="3" w:color="CCCCCC"/>
                    <w:left w:val="single" w:sz="6" w:space="9" w:color="CCCCCC"/>
                    <w:bottom w:val="single" w:sz="6" w:space="3" w:color="CCCCCC"/>
                    <w:right w:val="single" w:sz="6" w:space="2" w:color="CCCCCC"/>
                  </w:divBdr>
                </w:div>
              </w:divsChild>
            </w:div>
          </w:divsChild>
        </w:div>
      </w:divsChild>
    </w:div>
    <w:div w:id="369648687">
      <w:bodyDiv w:val="1"/>
      <w:marLeft w:val="0"/>
      <w:marRight w:val="0"/>
      <w:marTop w:val="0"/>
      <w:marBottom w:val="0"/>
      <w:divBdr>
        <w:top w:val="none" w:sz="0" w:space="0" w:color="auto"/>
        <w:left w:val="none" w:sz="0" w:space="0" w:color="auto"/>
        <w:bottom w:val="none" w:sz="0" w:space="0" w:color="auto"/>
        <w:right w:val="none" w:sz="0" w:space="0" w:color="auto"/>
      </w:divBdr>
    </w:div>
    <w:div w:id="376322663">
      <w:bodyDiv w:val="1"/>
      <w:marLeft w:val="0"/>
      <w:marRight w:val="0"/>
      <w:marTop w:val="0"/>
      <w:marBottom w:val="0"/>
      <w:divBdr>
        <w:top w:val="none" w:sz="0" w:space="0" w:color="auto"/>
        <w:left w:val="none" w:sz="0" w:space="0" w:color="auto"/>
        <w:bottom w:val="none" w:sz="0" w:space="0" w:color="auto"/>
        <w:right w:val="none" w:sz="0" w:space="0" w:color="auto"/>
      </w:divBdr>
    </w:div>
    <w:div w:id="399255141">
      <w:bodyDiv w:val="1"/>
      <w:marLeft w:val="0"/>
      <w:marRight w:val="0"/>
      <w:marTop w:val="0"/>
      <w:marBottom w:val="0"/>
      <w:divBdr>
        <w:top w:val="none" w:sz="0" w:space="0" w:color="auto"/>
        <w:left w:val="none" w:sz="0" w:space="0" w:color="auto"/>
        <w:bottom w:val="none" w:sz="0" w:space="0" w:color="auto"/>
        <w:right w:val="none" w:sz="0" w:space="0" w:color="auto"/>
      </w:divBdr>
    </w:div>
    <w:div w:id="469589922">
      <w:bodyDiv w:val="1"/>
      <w:marLeft w:val="0"/>
      <w:marRight w:val="0"/>
      <w:marTop w:val="0"/>
      <w:marBottom w:val="0"/>
      <w:divBdr>
        <w:top w:val="none" w:sz="0" w:space="0" w:color="auto"/>
        <w:left w:val="none" w:sz="0" w:space="0" w:color="auto"/>
        <w:bottom w:val="none" w:sz="0" w:space="0" w:color="auto"/>
        <w:right w:val="none" w:sz="0" w:space="0" w:color="auto"/>
      </w:divBdr>
    </w:div>
    <w:div w:id="504054421">
      <w:bodyDiv w:val="1"/>
      <w:marLeft w:val="0"/>
      <w:marRight w:val="0"/>
      <w:marTop w:val="0"/>
      <w:marBottom w:val="0"/>
      <w:divBdr>
        <w:top w:val="none" w:sz="0" w:space="0" w:color="auto"/>
        <w:left w:val="none" w:sz="0" w:space="0" w:color="auto"/>
        <w:bottom w:val="none" w:sz="0" w:space="0" w:color="auto"/>
        <w:right w:val="none" w:sz="0" w:space="0" w:color="auto"/>
      </w:divBdr>
    </w:div>
    <w:div w:id="528421901">
      <w:bodyDiv w:val="1"/>
      <w:marLeft w:val="0"/>
      <w:marRight w:val="0"/>
      <w:marTop w:val="0"/>
      <w:marBottom w:val="0"/>
      <w:divBdr>
        <w:top w:val="none" w:sz="0" w:space="0" w:color="auto"/>
        <w:left w:val="none" w:sz="0" w:space="0" w:color="auto"/>
        <w:bottom w:val="none" w:sz="0" w:space="0" w:color="auto"/>
        <w:right w:val="none" w:sz="0" w:space="0" w:color="auto"/>
      </w:divBdr>
    </w:div>
    <w:div w:id="529877977">
      <w:bodyDiv w:val="1"/>
      <w:marLeft w:val="0"/>
      <w:marRight w:val="0"/>
      <w:marTop w:val="0"/>
      <w:marBottom w:val="0"/>
      <w:divBdr>
        <w:top w:val="none" w:sz="0" w:space="0" w:color="auto"/>
        <w:left w:val="none" w:sz="0" w:space="0" w:color="auto"/>
        <w:bottom w:val="none" w:sz="0" w:space="0" w:color="auto"/>
        <w:right w:val="none" w:sz="0" w:space="0" w:color="auto"/>
      </w:divBdr>
    </w:div>
    <w:div w:id="533082378">
      <w:bodyDiv w:val="1"/>
      <w:marLeft w:val="0"/>
      <w:marRight w:val="0"/>
      <w:marTop w:val="0"/>
      <w:marBottom w:val="0"/>
      <w:divBdr>
        <w:top w:val="none" w:sz="0" w:space="0" w:color="auto"/>
        <w:left w:val="none" w:sz="0" w:space="0" w:color="auto"/>
        <w:bottom w:val="none" w:sz="0" w:space="0" w:color="auto"/>
        <w:right w:val="none" w:sz="0" w:space="0" w:color="auto"/>
      </w:divBdr>
    </w:div>
    <w:div w:id="539169481">
      <w:bodyDiv w:val="1"/>
      <w:marLeft w:val="0"/>
      <w:marRight w:val="0"/>
      <w:marTop w:val="0"/>
      <w:marBottom w:val="0"/>
      <w:divBdr>
        <w:top w:val="none" w:sz="0" w:space="0" w:color="auto"/>
        <w:left w:val="none" w:sz="0" w:space="0" w:color="auto"/>
        <w:bottom w:val="none" w:sz="0" w:space="0" w:color="auto"/>
        <w:right w:val="none" w:sz="0" w:space="0" w:color="auto"/>
      </w:divBdr>
    </w:div>
    <w:div w:id="596645203">
      <w:bodyDiv w:val="1"/>
      <w:marLeft w:val="0"/>
      <w:marRight w:val="0"/>
      <w:marTop w:val="0"/>
      <w:marBottom w:val="0"/>
      <w:divBdr>
        <w:top w:val="none" w:sz="0" w:space="0" w:color="auto"/>
        <w:left w:val="none" w:sz="0" w:space="0" w:color="auto"/>
        <w:bottom w:val="none" w:sz="0" w:space="0" w:color="auto"/>
        <w:right w:val="none" w:sz="0" w:space="0" w:color="auto"/>
      </w:divBdr>
    </w:div>
    <w:div w:id="740910387">
      <w:bodyDiv w:val="1"/>
      <w:marLeft w:val="0"/>
      <w:marRight w:val="0"/>
      <w:marTop w:val="0"/>
      <w:marBottom w:val="0"/>
      <w:divBdr>
        <w:top w:val="none" w:sz="0" w:space="0" w:color="auto"/>
        <w:left w:val="none" w:sz="0" w:space="0" w:color="auto"/>
        <w:bottom w:val="none" w:sz="0" w:space="0" w:color="auto"/>
        <w:right w:val="none" w:sz="0" w:space="0" w:color="auto"/>
      </w:divBdr>
    </w:div>
    <w:div w:id="747265741">
      <w:bodyDiv w:val="1"/>
      <w:marLeft w:val="0"/>
      <w:marRight w:val="0"/>
      <w:marTop w:val="0"/>
      <w:marBottom w:val="0"/>
      <w:divBdr>
        <w:top w:val="none" w:sz="0" w:space="0" w:color="auto"/>
        <w:left w:val="none" w:sz="0" w:space="0" w:color="auto"/>
        <w:bottom w:val="none" w:sz="0" w:space="0" w:color="auto"/>
        <w:right w:val="none" w:sz="0" w:space="0" w:color="auto"/>
      </w:divBdr>
    </w:div>
    <w:div w:id="768352701">
      <w:bodyDiv w:val="1"/>
      <w:marLeft w:val="0"/>
      <w:marRight w:val="0"/>
      <w:marTop w:val="0"/>
      <w:marBottom w:val="0"/>
      <w:divBdr>
        <w:top w:val="none" w:sz="0" w:space="0" w:color="auto"/>
        <w:left w:val="none" w:sz="0" w:space="0" w:color="auto"/>
        <w:bottom w:val="none" w:sz="0" w:space="0" w:color="auto"/>
        <w:right w:val="none" w:sz="0" w:space="0" w:color="auto"/>
      </w:divBdr>
    </w:div>
    <w:div w:id="845676771">
      <w:bodyDiv w:val="1"/>
      <w:marLeft w:val="0"/>
      <w:marRight w:val="0"/>
      <w:marTop w:val="0"/>
      <w:marBottom w:val="0"/>
      <w:divBdr>
        <w:top w:val="none" w:sz="0" w:space="0" w:color="auto"/>
        <w:left w:val="none" w:sz="0" w:space="0" w:color="auto"/>
        <w:bottom w:val="none" w:sz="0" w:space="0" w:color="auto"/>
        <w:right w:val="none" w:sz="0" w:space="0" w:color="auto"/>
      </w:divBdr>
    </w:div>
    <w:div w:id="878250506">
      <w:bodyDiv w:val="1"/>
      <w:marLeft w:val="0"/>
      <w:marRight w:val="0"/>
      <w:marTop w:val="0"/>
      <w:marBottom w:val="0"/>
      <w:divBdr>
        <w:top w:val="none" w:sz="0" w:space="0" w:color="auto"/>
        <w:left w:val="none" w:sz="0" w:space="0" w:color="auto"/>
        <w:bottom w:val="none" w:sz="0" w:space="0" w:color="auto"/>
        <w:right w:val="none" w:sz="0" w:space="0" w:color="auto"/>
      </w:divBdr>
      <w:divsChild>
        <w:div w:id="1205868886">
          <w:marLeft w:val="0"/>
          <w:marRight w:val="0"/>
          <w:marTop w:val="0"/>
          <w:marBottom w:val="0"/>
          <w:divBdr>
            <w:top w:val="none" w:sz="0" w:space="0" w:color="auto"/>
            <w:left w:val="none" w:sz="0" w:space="0" w:color="auto"/>
            <w:bottom w:val="none" w:sz="0" w:space="0" w:color="auto"/>
            <w:right w:val="none" w:sz="0" w:space="0" w:color="auto"/>
          </w:divBdr>
        </w:div>
        <w:div w:id="2098791826">
          <w:marLeft w:val="75"/>
          <w:marRight w:val="75"/>
          <w:marTop w:val="0"/>
          <w:marBottom w:val="75"/>
          <w:divBdr>
            <w:top w:val="none" w:sz="0" w:space="0" w:color="auto"/>
            <w:left w:val="none" w:sz="0" w:space="0" w:color="auto"/>
            <w:bottom w:val="none" w:sz="0" w:space="0" w:color="auto"/>
            <w:right w:val="none" w:sz="0" w:space="0" w:color="auto"/>
          </w:divBdr>
          <w:divsChild>
            <w:div w:id="1276864255">
              <w:marLeft w:val="0"/>
              <w:marRight w:val="0"/>
              <w:marTop w:val="0"/>
              <w:marBottom w:val="0"/>
              <w:divBdr>
                <w:top w:val="none" w:sz="0" w:space="0" w:color="auto"/>
                <w:left w:val="none" w:sz="0" w:space="0" w:color="auto"/>
                <w:bottom w:val="none" w:sz="0" w:space="0" w:color="auto"/>
                <w:right w:val="none" w:sz="0" w:space="0" w:color="auto"/>
              </w:divBdr>
              <w:divsChild>
                <w:div w:id="1484471602">
                  <w:marLeft w:val="0"/>
                  <w:marRight w:val="0"/>
                  <w:marTop w:val="0"/>
                  <w:marBottom w:val="0"/>
                  <w:divBdr>
                    <w:top w:val="none" w:sz="0" w:space="0" w:color="auto"/>
                    <w:left w:val="none" w:sz="0" w:space="0" w:color="auto"/>
                    <w:bottom w:val="none" w:sz="0" w:space="0" w:color="auto"/>
                    <w:right w:val="none" w:sz="0" w:space="0" w:color="auto"/>
                  </w:divBdr>
                  <w:divsChild>
                    <w:div w:id="430857857">
                      <w:marLeft w:val="0"/>
                      <w:marRight w:val="0"/>
                      <w:marTop w:val="0"/>
                      <w:marBottom w:val="0"/>
                      <w:divBdr>
                        <w:top w:val="none" w:sz="0" w:space="0" w:color="auto"/>
                        <w:left w:val="none" w:sz="0" w:space="0" w:color="auto"/>
                        <w:bottom w:val="none" w:sz="0" w:space="0" w:color="auto"/>
                        <w:right w:val="none" w:sz="0" w:space="0" w:color="auto"/>
                      </w:divBdr>
                    </w:div>
                    <w:div w:id="213123370">
                      <w:marLeft w:val="0"/>
                      <w:marRight w:val="0"/>
                      <w:marTop w:val="0"/>
                      <w:marBottom w:val="0"/>
                      <w:divBdr>
                        <w:top w:val="none" w:sz="0" w:space="0" w:color="auto"/>
                        <w:left w:val="none" w:sz="0" w:space="0" w:color="auto"/>
                        <w:bottom w:val="none" w:sz="0" w:space="0" w:color="auto"/>
                        <w:right w:val="none" w:sz="0" w:space="0" w:color="auto"/>
                      </w:divBdr>
                    </w:div>
                    <w:div w:id="1053580437">
                      <w:marLeft w:val="0"/>
                      <w:marRight w:val="0"/>
                      <w:marTop w:val="0"/>
                      <w:marBottom w:val="0"/>
                      <w:divBdr>
                        <w:top w:val="none" w:sz="0" w:space="0" w:color="auto"/>
                        <w:left w:val="none" w:sz="0" w:space="0" w:color="auto"/>
                        <w:bottom w:val="none" w:sz="0" w:space="0" w:color="auto"/>
                        <w:right w:val="none" w:sz="0" w:space="0" w:color="auto"/>
                      </w:divBdr>
                    </w:div>
                    <w:div w:id="1625498579">
                      <w:marLeft w:val="0"/>
                      <w:marRight w:val="0"/>
                      <w:marTop w:val="0"/>
                      <w:marBottom w:val="0"/>
                      <w:divBdr>
                        <w:top w:val="none" w:sz="0" w:space="0" w:color="auto"/>
                        <w:left w:val="none" w:sz="0" w:space="0" w:color="auto"/>
                        <w:bottom w:val="none" w:sz="0" w:space="0" w:color="auto"/>
                        <w:right w:val="none" w:sz="0" w:space="0" w:color="auto"/>
                      </w:divBdr>
                    </w:div>
                    <w:div w:id="1762213377">
                      <w:marLeft w:val="0"/>
                      <w:marRight w:val="0"/>
                      <w:marTop w:val="0"/>
                      <w:marBottom w:val="0"/>
                      <w:divBdr>
                        <w:top w:val="none" w:sz="0" w:space="0" w:color="auto"/>
                        <w:left w:val="none" w:sz="0" w:space="0" w:color="auto"/>
                        <w:bottom w:val="none" w:sz="0" w:space="0" w:color="auto"/>
                        <w:right w:val="none" w:sz="0" w:space="0" w:color="auto"/>
                      </w:divBdr>
                    </w:div>
                    <w:div w:id="1417705181">
                      <w:marLeft w:val="0"/>
                      <w:marRight w:val="0"/>
                      <w:marTop w:val="0"/>
                      <w:marBottom w:val="0"/>
                      <w:divBdr>
                        <w:top w:val="none" w:sz="0" w:space="0" w:color="auto"/>
                        <w:left w:val="none" w:sz="0" w:space="0" w:color="auto"/>
                        <w:bottom w:val="none" w:sz="0" w:space="0" w:color="auto"/>
                        <w:right w:val="none" w:sz="0" w:space="0" w:color="auto"/>
                      </w:divBdr>
                    </w:div>
                    <w:div w:id="822548799">
                      <w:marLeft w:val="0"/>
                      <w:marRight w:val="0"/>
                      <w:marTop w:val="0"/>
                      <w:marBottom w:val="0"/>
                      <w:divBdr>
                        <w:top w:val="none" w:sz="0" w:space="0" w:color="auto"/>
                        <w:left w:val="none" w:sz="0" w:space="0" w:color="auto"/>
                        <w:bottom w:val="none" w:sz="0" w:space="0" w:color="auto"/>
                        <w:right w:val="none" w:sz="0" w:space="0" w:color="auto"/>
                      </w:divBdr>
                    </w:div>
                    <w:div w:id="451486376">
                      <w:marLeft w:val="0"/>
                      <w:marRight w:val="0"/>
                      <w:marTop w:val="0"/>
                      <w:marBottom w:val="0"/>
                      <w:divBdr>
                        <w:top w:val="none" w:sz="0" w:space="0" w:color="auto"/>
                        <w:left w:val="none" w:sz="0" w:space="0" w:color="auto"/>
                        <w:bottom w:val="none" w:sz="0" w:space="0" w:color="auto"/>
                        <w:right w:val="none" w:sz="0" w:space="0" w:color="auto"/>
                      </w:divBdr>
                    </w:div>
                    <w:div w:id="421069595">
                      <w:marLeft w:val="0"/>
                      <w:marRight w:val="0"/>
                      <w:marTop w:val="0"/>
                      <w:marBottom w:val="0"/>
                      <w:divBdr>
                        <w:top w:val="none" w:sz="0" w:space="0" w:color="auto"/>
                        <w:left w:val="none" w:sz="0" w:space="0" w:color="auto"/>
                        <w:bottom w:val="none" w:sz="0" w:space="0" w:color="auto"/>
                        <w:right w:val="none" w:sz="0" w:space="0" w:color="auto"/>
                      </w:divBdr>
                    </w:div>
                    <w:div w:id="476996537">
                      <w:marLeft w:val="0"/>
                      <w:marRight w:val="0"/>
                      <w:marTop w:val="0"/>
                      <w:marBottom w:val="0"/>
                      <w:divBdr>
                        <w:top w:val="none" w:sz="0" w:space="0" w:color="auto"/>
                        <w:left w:val="none" w:sz="0" w:space="0" w:color="auto"/>
                        <w:bottom w:val="none" w:sz="0" w:space="0" w:color="auto"/>
                        <w:right w:val="none" w:sz="0" w:space="0" w:color="auto"/>
                      </w:divBdr>
                    </w:div>
                    <w:div w:id="1638418095">
                      <w:marLeft w:val="0"/>
                      <w:marRight w:val="0"/>
                      <w:marTop w:val="0"/>
                      <w:marBottom w:val="0"/>
                      <w:divBdr>
                        <w:top w:val="none" w:sz="0" w:space="0" w:color="auto"/>
                        <w:left w:val="none" w:sz="0" w:space="0" w:color="auto"/>
                        <w:bottom w:val="none" w:sz="0" w:space="0" w:color="auto"/>
                        <w:right w:val="none" w:sz="0" w:space="0" w:color="auto"/>
                      </w:divBdr>
                    </w:div>
                    <w:div w:id="830943775">
                      <w:marLeft w:val="0"/>
                      <w:marRight w:val="0"/>
                      <w:marTop w:val="0"/>
                      <w:marBottom w:val="0"/>
                      <w:divBdr>
                        <w:top w:val="none" w:sz="0" w:space="0" w:color="auto"/>
                        <w:left w:val="none" w:sz="0" w:space="0" w:color="auto"/>
                        <w:bottom w:val="none" w:sz="0" w:space="0" w:color="auto"/>
                        <w:right w:val="none" w:sz="0" w:space="0" w:color="auto"/>
                      </w:divBdr>
                    </w:div>
                    <w:div w:id="1859661323">
                      <w:marLeft w:val="0"/>
                      <w:marRight w:val="0"/>
                      <w:marTop w:val="0"/>
                      <w:marBottom w:val="0"/>
                      <w:divBdr>
                        <w:top w:val="none" w:sz="0" w:space="0" w:color="auto"/>
                        <w:left w:val="none" w:sz="0" w:space="0" w:color="auto"/>
                        <w:bottom w:val="none" w:sz="0" w:space="0" w:color="auto"/>
                        <w:right w:val="none" w:sz="0" w:space="0" w:color="auto"/>
                      </w:divBdr>
                    </w:div>
                    <w:div w:id="1929847762">
                      <w:marLeft w:val="0"/>
                      <w:marRight w:val="0"/>
                      <w:marTop w:val="0"/>
                      <w:marBottom w:val="0"/>
                      <w:divBdr>
                        <w:top w:val="none" w:sz="0" w:space="0" w:color="auto"/>
                        <w:left w:val="none" w:sz="0" w:space="0" w:color="auto"/>
                        <w:bottom w:val="none" w:sz="0" w:space="0" w:color="auto"/>
                        <w:right w:val="none" w:sz="0" w:space="0" w:color="auto"/>
                      </w:divBdr>
                    </w:div>
                    <w:div w:id="1419211844">
                      <w:marLeft w:val="0"/>
                      <w:marRight w:val="0"/>
                      <w:marTop w:val="0"/>
                      <w:marBottom w:val="0"/>
                      <w:divBdr>
                        <w:top w:val="none" w:sz="0" w:space="0" w:color="auto"/>
                        <w:left w:val="none" w:sz="0" w:space="0" w:color="auto"/>
                        <w:bottom w:val="none" w:sz="0" w:space="0" w:color="auto"/>
                        <w:right w:val="none" w:sz="0" w:space="0" w:color="auto"/>
                      </w:divBdr>
                    </w:div>
                    <w:div w:id="207181170">
                      <w:marLeft w:val="0"/>
                      <w:marRight w:val="0"/>
                      <w:marTop w:val="0"/>
                      <w:marBottom w:val="0"/>
                      <w:divBdr>
                        <w:top w:val="none" w:sz="0" w:space="0" w:color="auto"/>
                        <w:left w:val="none" w:sz="0" w:space="0" w:color="auto"/>
                        <w:bottom w:val="none" w:sz="0" w:space="0" w:color="auto"/>
                        <w:right w:val="none" w:sz="0" w:space="0" w:color="auto"/>
                      </w:divBdr>
                    </w:div>
                    <w:div w:id="431167416">
                      <w:marLeft w:val="0"/>
                      <w:marRight w:val="0"/>
                      <w:marTop w:val="0"/>
                      <w:marBottom w:val="0"/>
                      <w:divBdr>
                        <w:top w:val="none" w:sz="0" w:space="0" w:color="auto"/>
                        <w:left w:val="none" w:sz="0" w:space="0" w:color="auto"/>
                        <w:bottom w:val="none" w:sz="0" w:space="0" w:color="auto"/>
                        <w:right w:val="none" w:sz="0" w:space="0" w:color="auto"/>
                      </w:divBdr>
                    </w:div>
                    <w:div w:id="2078552038">
                      <w:marLeft w:val="0"/>
                      <w:marRight w:val="0"/>
                      <w:marTop w:val="0"/>
                      <w:marBottom w:val="0"/>
                      <w:divBdr>
                        <w:top w:val="none" w:sz="0" w:space="0" w:color="auto"/>
                        <w:left w:val="none" w:sz="0" w:space="0" w:color="auto"/>
                        <w:bottom w:val="none" w:sz="0" w:space="0" w:color="auto"/>
                        <w:right w:val="none" w:sz="0" w:space="0" w:color="auto"/>
                      </w:divBdr>
                    </w:div>
                    <w:div w:id="580024834">
                      <w:marLeft w:val="0"/>
                      <w:marRight w:val="0"/>
                      <w:marTop w:val="0"/>
                      <w:marBottom w:val="0"/>
                      <w:divBdr>
                        <w:top w:val="none" w:sz="0" w:space="0" w:color="auto"/>
                        <w:left w:val="none" w:sz="0" w:space="0" w:color="auto"/>
                        <w:bottom w:val="none" w:sz="0" w:space="0" w:color="auto"/>
                        <w:right w:val="none" w:sz="0" w:space="0" w:color="auto"/>
                      </w:divBdr>
                    </w:div>
                    <w:div w:id="1513255338">
                      <w:marLeft w:val="0"/>
                      <w:marRight w:val="0"/>
                      <w:marTop w:val="0"/>
                      <w:marBottom w:val="0"/>
                      <w:divBdr>
                        <w:top w:val="none" w:sz="0" w:space="0" w:color="auto"/>
                        <w:left w:val="none" w:sz="0" w:space="0" w:color="auto"/>
                        <w:bottom w:val="none" w:sz="0" w:space="0" w:color="auto"/>
                        <w:right w:val="none" w:sz="0" w:space="0" w:color="auto"/>
                      </w:divBdr>
                    </w:div>
                    <w:div w:id="791247577">
                      <w:marLeft w:val="0"/>
                      <w:marRight w:val="0"/>
                      <w:marTop w:val="0"/>
                      <w:marBottom w:val="0"/>
                      <w:divBdr>
                        <w:top w:val="none" w:sz="0" w:space="0" w:color="auto"/>
                        <w:left w:val="none" w:sz="0" w:space="0" w:color="auto"/>
                        <w:bottom w:val="none" w:sz="0" w:space="0" w:color="auto"/>
                        <w:right w:val="none" w:sz="0" w:space="0" w:color="auto"/>
                      </w:divBdr>
                    </w:div>
                    <w:div w:id="1904944692">
                      <w:marLeft w:val="0"/>
                      <w:marRight w:val="0"/>
                      <w:marTop w:val="0"/>
                      <w:marBottom w:val="0"/>
                      <w:divBdr>
                        <w:top w:val="none" w:sz="0" w:space="0" w:color="auto"/>
                        <w:left w:val="none" w:sz="0" w:space="0" w:color="auto"/>
                        <w:bottom w:val="none" w:sz="0" w:space="0" w:color="auto"/>
                        <w:right w:val="none" w:sz="0" w:space="0" w:color="auto"/>
                      </w:divBdr>
                    </w:div>
                    <w:div w:id="888104228">
                      <w:marLeft w:val="0"/>
                      <w:marRight w:val="0"/>
                      <w:marTop w:val="0"/>
                      <w:marBottom w:val="0"/>
                      <w:divBdr>
                        <w:top w:val="none" w:sz="0" w:space="0" w:color="auto"/>
                        <w:left w:val="none" w:sz="0" w:space="0" w:color="auto"/>
                        <w:bottom w:val="none" w:sz="0" w:space="0" w:color="auto"/>
                        <w:right w:val="none" w:sz="0" w:space="0" w:color="auto"/>
                      </w:divBdr>
                    </w:div>
                    <w:div w:id="1308974031">
                      <w:marLeft w:val="0"/>
                      <w:marRight w:val="0"/>
                      <w:marTop w:val="0"/>
                      <w:marBottom w:val="0"/>
                      <w:divBdr>
                        <w:top w:val="none" w:sz="0" w:space="0" w:color="auto"/>
                        <w:left w:val="none" w:sz="0" w:space="0" w:color="auto"/>
                        <w:bottom w:val="none" w:sz="0" w:space="0" w:color="auto"/>
                        <w:right w:val="none" w:sz="0" w:space="0" w:color="auto"/>
                      </w:divBdr>
                    </w:div>
                    <w:div w:id="1094859556">
                      <w:marLeft w:val="0"/>
                      <w:marRight w:val="0"/>
                      <w:marTop w:val="0"/>
                      <w:marBottom w:val="0"/>
                      <w:divBdr>
                        <w:top w:val="none" w:sz="0" w:space="0" w:color="auto"/>
                        <w:left w:val="none" w:sz="0" w:space="0" w:color="auto"/>
                        <w:bottom w:val="none" w:sz="0" w:space="0" w:color="auto"/>
                        <w:right w:val="none" w:sz="0" w:space="0" w:color="auto"/>
                      </w:divBdr>
                    </w:div>
                    <w:div w:id="2105488392">
                      <w:marLeft w:val="0"/>
                      <w:marRight w:val="0"/>
                      <w:marTop w:val="0"/>
                      <w:marBottom w:val="0"/>
                      <w:divBdr>
                        <w:top w:val="none" w:sz="0" w:space="0" w:color="auto"/>
                        <w:left w:val="none" w:sz="0" w:space="0" w:color="auto"/>
                        <w:bottom w:val="none" w:sz="0" w:space="0" w:color="auto"/>
                        <w:right w:val="none" w:sz="0" w:space="0" w:color="auto"/>
                      </w:divBdr>
                    </w:div>
                    <w:div w:id="1069426098">
                      <w:marLeft w:val="0"/>
                      <w:marRight w:val="0"/>
                      <w:marTop w:val="0"/>
                      <w:marBottom w:val="0"/>
                      <w:divBdr>
                        <w:top w:val="none" w:sz="0" w:space="0" w:color="auto"/>
                        <w:left w:val="none" w:sz="0" w:space="0" w:color="auto"/>
                        <w:bottom w:val="none" w:sz="0" w:space="0" w:color="auto"/>
                        <w:right w:val="none" w:sz="0" w:space="0" w:color="auto"/>
                      </w:divBdr>
                    </w:div>
                    <w:div w:id="937253770">
                      <w:marLeft w:val="0"/>
                      <w:marRight w:val="0"/>
                      <w:marTop w:val="0"/>
                      <w:marBottom w:val="0"/>
                      <w:divBdr>
                        <w:top w:val="none" w:sz="0" w:space="0" w:color="auto"/>
                        <w:left w:val="none" w:sz="0" w:space="0" w:color="auto"/>
                        <w:bottom w:val="none" w:sz="0" w:space="0" w:color="auto"/>
                        <w:right w:val="none" w:sz="0" w:space="0" w:color="auto"/>
                      </w:divBdr>
                    </w:div>
                    <w:div w:id="1714966832">
                      <w:marLeft w:val="0"/>
                      <w:marRight w:val="0"/>
                      <w:marTop w:val="0"/>
                      <w:marBottom w:val="0"/>
                      <w:divBdr>
                        <w:top w:val="none" w:sz="0" w:space="0" w:color="auto"/>
                        <w:left w:val="none" w:sz="0" w:space="0" w:color="auto"/>
                        <w:bottom w:val="none" w:sz="0" w:space="0" w:color="auto"/>
                        <w:right w:val="none" w:sz="0" w:space="0" w:color="auto"/>
                      </w:divBdr>
                    </w:div>
                    <w:div w:id="1004160964">
                      <w:marLeft w:val="0"/>
                      <w:marRight w:val="0"/>
                      <w:marTop w:val="0"/>
                      <w:marBottom w:val="0"/>
                      <w:divBdr>
                        <w:top w:val="none" w:sz="0" w:space="0" w:color="auto"/>
                        <w:left w:val="none" w:sz="0" w:space="0" w:color="auto"/>
                        <w:bottom w:val="none" w:sz="0" w:space="0" w:color="auto"/>
                        <w:right w:val="none" w:sz="0" w:space="0" w:color="auto"/>
                      </w:divBdr>
                    </w:div>
                    <w:div w:id="13564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405390">
      <w:bodyDiv w:val="1"/>
      <w:marLeft w:val="0"/>
      <w:marRight w:val="0"/>
      <w:marTop w:val="0"/>
      <w:marBottom w:val="0"/>
      <w:divBdr>
        <w:top w:val="none" w:sz="0" w:space="0" w:color="auto"/>
        <w:left w:val="none" w:sz="0" w:space="0" w:color="auto"/>
        <w:bottom w:val="none" w:sz="0" w:space="0" w:color="auto"/>
        <w:right w:val="none" w:sz="0" w:space="0" w:color="auto"/>
      </w:divBdr>
    </w:div>
    <w:div w:id="956642851">
      <w:bodyDiv w:val="1"/>
      <w:marLeft w:val="0"/>
      <w:marRight w:val="0"/>
      <w:marTop w:val="0"/>
      <w:marBottom w:val="0"/>
      <w:divBdr>
        <w:top w:val="none" w:sz="0" w:space="0" w:color="auto"/>
        <w:left w:val="none" w:sz="0" w:space="0" w:color="auto"/>
        <w:bottom w:val="none" w:sz="0" w:space="0" w:color="auto"/>
        <w:right w:val="none" w:sz="0" w:space="0" w:color="auto"/>
      </w:divBdr>
    </w:div>
    <w:div w:id="1010908318">
      <w:bodyDiv w:val="1"/>
      <w:marLeft w:val="0"/>
      <w:marRight w:val="0"/>
      <w:marTop w:val="0"/>
      <w:marBottom w:val="0"/>
      <w:divBdr>
        <w:top w:val="none" w:sz="0" w:space="0" w:color="auto"/>
        <w:left w:val="none" w:sz="0" w:space="0" w:color="auto"/>
        <w:bottom w:val="none" w:sz="0" w:space="0" w:color="auto"/>
        <w:right w:val="none" w:sz="0" w:space="0" w:color="auto"/>
      </w:divBdr>
    </w:div>
    <w:div w:id="1038772903">
      <w:bodyDiv w:val="1"/>
      <w:marLeft w:val="0"/>
      <w:marRight w:val="0"/>
      <w:marTop w:val="0"/>
      <w:marBottom w:val="0"/>
      <w:divBdr>
        <w:top w:val="none" w:sz="0" w:space="0" w:color="auto"/>
        <w:left w:val="none" w:sz="0" w:space="0" w:color="auto"/>
        <w:bottom w:val="none" w:sz="0" w:space="0" w:color="auto"/>
        <w:right w:val="none" w:sz="0" w:space="0" w:color="auto"/>
      </w:divBdr>
    </w:div>
    <w:div w:id="1074744741">
      <w:bodyDiv w:val="1"/>
      <w:marLeft w:val="0"/>
      <w:marRight w:val="0"/>
      <w:marTop w:val="0"/>
      <w:marBottom w:val="0"/>
      <w:divBdr>
        <w:top w:val="none" w:sz="0" w:space="0" w:color="auto"/>
        <w:left w:val="none" w:sz="0" w:space="0" w:color="auto"/>
        <w:bottom w:val="none" w:sz="0" w:space="0" w:color="auto"/>
        <w:right w:val="none" w:sz="0" w:space="0" w:color="auto"/>
      </w:divBdr>
    </w:div>
    <w:div w:id="1118067540">
      <w:bodyDiv w:val="1"/>
      <w:marLeft w:val="0"/>
      <w:marRight w:val="0"/>
      <w:marTop w:val="0"/>
      <w:marBottom w:val="0"/>
      <w:divBdr>
        <w:top w:val="none" w:sz="0" w:space="0" w:color="auto"/>
        <w:left w:val="none" w:sz="0" w:space="0" w:color="auto"/>
        <w:bottom w:val="none" w:sz="0" w:space="0" w:color="auto"/>
        <w:right w:val="none" w:sz="0" w:space="0" w:color="auto"/>
      </w:divBdr>
    </w:div>
    <w:div w:id="1196309691">
      <w:bodyDiv w:val="1"/>
      <w:marLeft w:val="0"/>
      <w:marRight w:val="0"/>
      <w:marTop w:val="0"/>
      <w:marBottom w:val="0"/>
      <w:divBdr>
        <w:top w:val="none" w:sz="0" w:space="0" w:color="auto"/>
        <w:left w:val="none" w:sz="0" w:space="0" w:color="auto"/>
        <w:bottom w:val="none" w:sz="0" w:space="0" w:color="auto"/>
        <w:right w:val="none" w:sz="0" w:space="0" w:color="auto"/>
      </w:divBdr>
    </w:div>
    <w:div w:id="1222786611">
      <w:bodyDiv w:val="1"/>
      <w:marLeft w:val="0"/>
      <w:marRight w:val="0"/>
      <w:marTop w:val="0"/>
      <w:marBottom w:val="0"/>
      <w:divBdr>
        <w:top w:val="none" w:sz="0" w:space="0" w:color="auto"/>
        <w:left w:val="none" w:sz="0" w:space="0" w:color="auto"/>
        <w:bottom w:val="none" w:sz="0" w:space="0" w:color="auto"/>
        <w:right w:val="none" w:sz="0" w:space="0" w:color="auto"/>
      </w:divBdr>
    </w:div>
    <w:div w:id="1283150924">
      <w:bodyDiv w:val="1"/>
      <w:marLeft w:val="0"/>
      <w:marRight w:val="0"/>
      <w:marTop w:val="0"/>
      <w:marBottom w:val="0"/>
      <w:divBdr>
        <w:top w:val="none" w:sz="0" w:space="0" w:color="auto"/>
        <w:left w:val="none" w:sz="0" w:space="0" w:color="auto"/>
        <w:bottom w:val="none" w:sz="0" w:space="0" w:color="auto"/>
        <w:right w:val="none" w:sz="0" w:space="0" w:color="auto"/>
      </w:divBdr>
    </w:div>
    <w:div w:id="1284072114">
      <w:bodyDiv w:val="1"/>
      <w:marLeft w:val="0"/>
      <w:marRight w:val="0"/>
      <w:marTop w:val="0"/>
      <w:marBottom w:val="0"/>
      <w:divBdr>
        <w:top w:val="none" w:sz="0" w:space="0" w:color="auto"/>
        <w:left w:val="none" w:sz="0" w:space="0" w:color="auto"/>
        <w:bottom w:val="none" w:sz="0" w:space="0" w:color="auto"/>
        <w:right w:val="none" w:sz="0" w:space="0" w:color="auto"/>
      </w:divBdr>
    </w:div>
    <w:div w:id="1343975666">
      <w:bodyDiv w:val="1"/>
      <w:marLeft w:val="0"/>
      <w:marRight w:val="0"/>
      <w:marTop w:val="0"/>
      <w:marBottom w:val="0"/>
      <w:divBdr>
        <w:top w:val="none" w:sz="0" w:space="0" w:color="auto"/>
        <w:left w:val="none" w:sz="0" w:space="0" w:color="auto"/>
        <w:bottom w:val="none" w:sz="0" w:space="0" w:color="auto"/>
        <w:right w:val="none" w:sz="0" w:space="0" w:color="auto"/>
      </w:divBdr>
    </w:div>
    <w:div w:id="1365400944">
      <w:bodyDiv w:val="1"/>
      <w:marLeft w:val="0"/>
      <w:marRight w:val="0"/>
      <w:marTop w:val="0"/>
      <w:marBottom w:val="0"/>
      <w:divBdr>
        <w:top w:val="none" w:sz="0" w:space="0" w:color="auto"/>
        <w:left w:val="none" w:sz="0" w:space="0" w:color="auto"/>
        <w:bottom w:val="none" w:sz="0" w:space="0" w:color="auto"/>
        <w:right w:val="none" w:sz="0" w:space="0" w:color="auto"/>
      </w:divBdr>
    </w:div>
    <w:div w:id="1414544025">
      <w:bodyDiv w:val="1"/>
      <w:marLeft w:val="0"/>
      <w:marRight w:val="0"/>
      <w:marTop w:val="0"/>
      <w:marBottom w:val="0"/>
      <w:divBdr>
        <w:top w:val="none" w:sz="0" w:space="0" w:color="auto"/>
        <w:left w:val="none" w:sz="0" w:space="0" w:color="auto"/>
        <w:bottom w:val="none" w:sz="0" w:space="0" w:color="auto"/>
        <w:right w:val="none" w:sz="0" w:space="0" w:color="auto"/>
      </w:divBdr>
    </w:div>
    <w:div w:id="1434126337">
      <w:bodyDiv w:val="1"/>
      <w:marLeft w:val="0"/>
      <w:marRight w:val="0"/>
      <w:marTop w:val="0"/>
      <w:marBottom w:val="0"/>
      <w:divBdr>
        <w:top w:val="none" w:sz="0" w:space="0" w:color="auto"/>
        <w:left w:val="none" w:sz="0" w:space="0" w:color="auto"/>
        <w:bottom w:val="none" w:sz="0" w:space="0" w:color="auto"/>
        <w:right w:val="none" w:sz="0" w:space="0" w:color="auto"/>
      </w:divBdr>
    </w:div>
    <w:div w:id="1442727123">
      <w:bodyDiv w:val="1"/>
      <w:marLeft w:val="0"/>
      <w:marRight w:val="0"/>
      <w:marTop w:val="0"/>
      <w:marBottom w:val="0"/>
      <w:divBdr>
        <w:top w:val="none" w:sz="0" w:space="0" w:color="auto"/>
        <w:left w:val="none" w:sz="0" w:space="0" w:color="auto"/>
        <w:bottom w:val="none" w:sz="0" w:space="0" w:color="auto"/>
        <w:right w:val="none" w:sz="0" w:space="0" w:color="auto"/>
      </w:divBdr>
    </w:div>
    <w:div w:id="1538666991">
      <w:bodyDiv w:val="1"/>
      <w:marLeft w:val="0"/>
      <w:marRight w:val="0"/>
      <w:marTop w:val="0"/>
      <w:marBottom w:val="0"/>
      <w:divBdr>
        <w:top w:val="none" w:sz="0" w:space="0" w:color="auto"/>
        <w:left w:val="none" w:sz="0" w:space="0" w:color="auto"/>
        <w:bottom w:val="none" w:sz="0" w:space="0" w:color="auto"/>
        <w:right w:val="none" w:sz="0" w:space="0" w:color="auto"/>
      </w:divBdr>
    </w:div>
    <w:div w:id="1602834182">
      <w:bodyDiv w:val="1"/>
      <w:marLeft w:val="0"/>
      <w:marRight w:val="0"/>
      <w:marTop w:val="0"/>
      <w:marBottom w:val="0"/>
      <w:divBdr>
        <w:top w:val="none" w:sz="0" w:space="0" w:color="auto"/>
        <w:left w:val="none" w:sz="0" w:space="0" w:color="auto"/>
        <w:bottom w:val="none" w:sz="0" w:space="0" w:color="auto"/>
        <w:right w:val="none" w:sz="0" w:space="0" w:color="auto"/>
      </w:divBdr>
    </w:div>
    <w:div w:id="1610353022">
      <w:bodyDiv w:val="1"/>
      <w:marLeft w:val="0"/>
      <w:marRight w:val="0"/>
      <w:marTop w:val="0"/>
      <w:marBottom w:val="0"/>
      <w:divBdr>
        <w:top w:val="none" w:sz="0" w:space="0" w:color="auto"/>
        <w:left w:val="none" w:sz="0" w:space="0" w:color="auto"/>
        <w:bottom w:val="none" w:sz="0" w:space="0" w:color="auto"/>
        <w:right w:val="none" w:sz="0" w:space="0" w:color="auto"/>
      </w:divBdr>
    </w:div>
    <w:div w:id="1629125871">
      <w:bodyDiv w:val="1"/>
      <w:marLeft w:val="0"/>
      <w:marRight w:val="0"/>
      <w:marTop w:val="0"/>
      <w:marBottom w:val="0"/>
      <w:divBdr>
        <w:top w:val="none" w:sz="0" w:space="0" w:color="auto"/>
        <w:left w:val="none" w:sz="0" w:space="0" w:color="auto"/>
        <w:bottom w:val="none" w:sz="0" w:space="0" w:color="auto"/>
        <w:right w:val="none" w:sz="0" w:space="0" w:color="auto"/>
      </w:divBdr>
    </w:div>
    <w:div w:id="1701466183">
      <w:bodyDiv w:val="1"/>
      <w:marLeft w:val="0"/>
      <w:marRight w:val="0"/>
      <w:marTop w:val="0"/>
      <w:marBottom w:val="0"/>
      <w:divBdr>
        <w:top w:val="none" w:sz="0" w:space="0" w:color="auto"/>
        <w:left w:val="none" w:sz="0" w:space="0" w:color="auto"/>
        <w:bottom w:val="none" w:sz="0" w:space="0" w:color="auto"/>
        <w:right w:val="none" w:sz="0" w:space="0" w:color="auto"/>
      </w:divBdr>
    </w:div>
    <w:div w:id="1730182105">
      <w:bodyDiv w:val="1"/>
      <w:marLeft w:val="0"/>
      <w:marRight w:val="0"/>
      <w:marTop w:val="0"/>
      <w:marBottom w:val="0"/>
      <w:divBdr>
        <w:top w:val="none" w:sz="0" w:space="0" w:color="auto"/>
        <w:left w:val="none" w:sz="0" w:space="0" w:color="auto"/>
        <w:bottom w:val="none" w:sz="0" w:space="0" w:color="auto"/>
        <w:right w:val="none" w:sz="0" w:space="0" w:color="auto"/>
      </w:divBdr>
      <w:divsChild>
        <w:div w:id="691954301">
          <w:marLeft w:val="0"/>
          <w:marRight w:val="0"/>
          <w:marTop w:val="0"/>
          <w:marBottom w:val="0"/>
          <w:divBdr>
            <w:top w:val="none" w:sz="0" w:space="0" w:color="auto"/>
            <w:left w:val="none" w:sz="0" w:space="0" w:color="auto"/>
            <w:bottom w:val="none" w:sz="0" w:space="0" w:color="auto"/>
            <w:right w:val="none" w:sz="0" w:space="0" w:color="auto"/>
          </w:divBdr>
        </w:div>
        <w:div w:id="1368606204">
          <w:marLeft w:val="75"/>
          <w:marRight w:val="75"/>
          <w:marTop w:val="0"/>
          <w:marBottom w:val="75"/>
          <w:divBdr>
            <w:top w:val="none" w:sz="0" w:space="0" w:color="auto"/>
            <w:left w:val="none" w:sz="0" w:space="0" w:color="auto"/>
            <w:bottom w:val="none" w:sz="0" w:space="0" w:color="auto"/>
            <w:right w:val="none" w:sz="0" w:space="0" w:color="auto"/>
          </w:divBdr>
          <w:divsChild>
            <w:div w:id="331227267">
              <w:marLeft w:val="0"/>
              <w:marRight w:val="0"/>
              <w:marTop w:val="0"/>
              <w:marBottom w:val="0"/>
              <w:divBdr>
                <w:top w:val="none" w:sz="0" w:space="0" w:color="auto"/>
                <w:left w:val="none" w:sz="0" w:space="0" w:color="auto"/>
                <w:bottom w:val="none" w:sz="0" w:space="0" w:color="auto"/>
                <w:right w:val="none" w:sz="0" w:space="0" w:color="auto"/>
              </w:divBdr>
              <w:divsChild>
                <w:div w:id="1261646468">
                  <w:marLeft w:val="0"/>
                  <w:marRight w:val="0"/>
                  <w:marTop w:val="0"/>
                  <w:marBottom w:val="0"/>
                  <w:divBdr>
                    <w:top w:val="none" w:sz="0" w:space="0" w:color="auto"/>
                    <w:left w:val="none" w:sz="0" w:space="0" w:color="auto"/>
                    <w:bottom w:val="none" w:sz="0" w:space="0" w:color="auto"/>
                    <w:right w:val="none" w:sz="0" w:space="0" w:color="auto"/>
                  </w:divBdr>
                  <w:divsChild>
                    <w:div w:id="1789548600">
                      <w:marLeft w:val="0"/>
                      <w:marRight w:val="0"/>
                      <w:marTop w:val="0"/>
                      <w:marBottom w:val="0"/>
                      <w:divBdr>
                        <w:top w:val="none" w:sz="0" w:space="0" w:color="auto"/>
                        <w:left w:val="none" w:sz="0" w:space="0" w:color="auto"/>
                        <w:bottom w:val="none" w:sz="0" w:space="0" w:color="auto"/>
                        <w:right w:val="none" w:sz="0" w:space="0" w:color="auto"/>
                      </w:divBdr>
                    </w:div>
                    <w:div w:id="207618144">
                      <w:marLeft w:val="0"/>
                      <w:marRight w:val="0"/>
                      <w:marTop w:val="0"/>
                      <w:marBottom w:val="0"/>
                      <w:divBdr>
                        <w:top w:val="none" w:sz="0" w:space="0" w:color="auto"/>
                        <w:left w:val="none" w:sz="0" w:space="0" w:color="auto"/>
                        <w:bottom w:val="none" w:sz="0" w:space="0" w:color="auto"/>
                        <w:right w:val="none" w:sz="0" w:space="0" w:color="auto"/>
                      </w:divBdr>
                    </w:div>
                    <w:div w:id="1991715872">
                      <w:marLeft w:val="0"/>
                      <w:marRight w:val="0"/>
                      <w:marTop w:val="0"/>
                      <w:marBottom w:val="0"/>
                      <w:divBdr>
                        <w:top w:val="none" w:sz="0" w:space="0" w:color="auto"/>
                        <w:left w:val="none" w:sz="0" w:space="0" w:color="auto"/>
                        <w:bottom w:val="none" w:sz="0" w:space="0" w:color="auto"/>
                        <w:right w:val="none" w:sz="0" w:space="0" w:color="auto"/>
                      </w:divBdr>
                    </w:div>
                    <w:div w:id="1413619713">
                      <w:marLeft w:val="0"/>
                      <w:marRight w:val="0"/>
                      <w:marTop w:val="0"/>
                      <w:marBottom w:val="0"/>
                      <w:divBdr>
                        <w:top w:val="none" w:sz="0" w:space="0" w:color="auto"/>
                        <w:left w:val="none" w:sz="0" w:space="0" w:color="auto"/>
                        <w:bottom w:val="none" w:sz="0" w:space="0" w:color="auto"/>
                        <w:right w:val="none" w:sz="0" w:space="0" w:color="auto"/>
                      </w:divBdr>
                    </w:div>
                    <w:div w:id="1446343403">
                      <w:marLeft w:val="0"/>
                      <w:marRight w:val="0"/>
                      <w:marTop w:val="0"/>
                      <w:marBottom w:val="0"/>
                      <w:divBdr>
                        <w:top w:val="none" w:sz="0" w:space="0" w:color="auto"/>
                        <w:left w:val="none" w:sz="0" w:space="0" w:color="auto"/>
                        <w:bottom w:val="none" w:sz="0" w:space="0" w:color="auto"/>
                        <w:right w:val="none" w:sz="0" w:space="0" w:color="auto"/>
                      </w:divBdr>
                    </w:div>
                    <w:div w:id="1120612817">
                      <w:marLeft w:val="0"/>
                      <w:marRight w:val="0"/>
                      <w:marTop w:val="0"/>
                      <w:marBottom w:val="0"/>
                      <w:divBdr>
                        <w:top w:val="none" w:sz="0" w:space="0" w:color="auto"/>
                        <w:left w:val="none" w:sz="0" w:space="0" w:color="auto"/>
                        <w:bottom w:val="none" w:sz="0" w:space="0" w:color="auto"/>
                        <w:right w:val="none" w:sz="0" w:space="0" w:color="auto"/>
                      </w:divBdr>
                    </w:div>
                    <w:div w:id="689139783">
                      <w:marLeft w:val="0"/>
                      <w:marRight w:val="0"/>
                      <w:marTop w:val="0"/>
                      <w:marBottom w:val="0"/>
                      <w:divBdr>
                        <w:top w:val="none" w:sz="0" w:space="0" w:color="auto"/>
                        <w:left w:val="none" w:sz="0" w:space="0" w:color="auto"/>
                        <w:bottom w:val="none" w:sz="0" w:space="0" w:color="auto"/>
                        <w:right w:val="none" w:sz="0" w:space="0" w:color="auto"/>
                      </w:divBdr>
                    </w:div>
                    <w:div w:id="2065641040">
                      <w:marLeft w:val="0"/>
                      <w:marRight w:val="0"/>
                      <w:marTop w:val="0"/>
                      <w:marBottom w:val="0"/>
                      <w:divBdr>
                        <w:top w:val="none" w:sz="0" w:space="0" w:color="auto"/>
                        <w:left w:val="none" w:sz="0" w:space="0" w:color="auto"/>
                        <w:bottom w:val="none" w:sz="0" w:space="0" w:color="auto"/>
                        <w:right w:val="none" w:sz="0" w:space="0" w:color="auto"/>
                      </w:divBdr>
                    </w:div>
                    <w:div w:id="1375278434">
                      <w:marLeft w:val="0"/>
                      <w:marRight w:val="0"/>
                      <w:marTop w:val="0"/>
                      <w:marBottom w:val="0"/>
                      <w:divBdr>
                        <w:top w:val="none" w:sz="0" w:space="0" w:color="auto"/>
                        <w:left w:val="none" w:sz="0" w:space="0" w:color="auto"/>
                        <w:bottom w:val="none" w:sz="0" w:space="0" w:color="auto"/>
                        <w:right w:val="none" w:sz="0" w:space="0" w:color="auto"/>
                      </w:divBdr>
                    </w:div>
                    <w:div w:id="1864399297">
                      <w:marLeft w:val="0"/>
                      <w:marRight w:val="0"/>
                      <w:marTop w:val="0"/>
                      <w:marBottom w:val="0"/>
                      <w:divBdr>
                        <w:top w:val="none" w:sz="0" w:space="0" w:color="auto"/>
                        <w:left w:val="none" w:sz="0" w:space="0" w:color="auto"/>
                        <w:bottom w:val="none" w:sz="0" w:space="0" w:color="auto"/>
                        <w:right w:val="none" w:sz="0" w:space="0" w:color="auto"/>
                      </w:divBdr>
                    </w:div>
                    <w:div w:id="302539412">
                      <w:marLeft w:val="0"/>
                      <w:marRight w:val="0"/>
                      <w:marTop w:val="0"/>
                      <w:marBottom w:val="0"/>
                      <w:divBdr>
                        <w:top w:val="none" w:sz="0" w:space="0" w:color="auto"/>
                        <w:left w:val="none" w:sz="0" w:space="0" w:color="auto"/>
                        <w:bottom w:val="none" w:sz="0" w:space="0" w:color="auto"/>
                        <w:right w:val="none" w:sz="0" w:space="0" w:color="auto"/>
                      </w:divBdr>
                    </w:div>
                    <w:div w:id="1666546034">
                      <w:marLeft w:val="0"/>
                      <w:marRight w:val="0"/>
                      <w:marTop w:val="0"/>
                      <w:marBottom w:val="0"/>
                      <w:divBdr>
                        <w:top w:val="none" w:sz="0" w:space="0" w:color="auto"/>
                        <w:left w:val="none" w:sz="0" w:space="0" w:color="auto"/>
                        <w:bottom w:val="none" w:sz="0" w:space="0" w:color="auto"/>
                        <w:right w:val="none" w:sz="0" w:space="0" w:color="auto"/>
                      </w:divBdr>
                    </w:div>
                    <w:div w:id="624434217">
                      <w:marLeft w:val="0"/>
                      <w:marRight w:val="0"/>
                      <w:marTop w:val="0"/>
                      <w:marBottom w:val="0"/>
                      <w:divBdr>
                        <w:top w:val="none" w:sz="0" w:space="0" w:color="auto"/>
                        <w:left w:val="none" w:sz="0" w:space="0" w:color="auto"/>
                        <w:bottom w:val="none" w:sz="0" w:space="0" w:color="auto"/>
                        <w:right w:val="none" w:sz="0" w:space="0" w:color="auto"/>
                      </w:divBdr>
                    </w:div>
                    <w:div w:id="1332560906">
                      <w:marLeft w:val="0"/>
                      <w:marRight w:val="0"/>
                      <w:marTop w:val="0"/>
                      <w:marBottom w:val="0"/>
                      <w:divBdr>
                        <w:top w:val="none" w:sz="0" w:space="0" w:color="auto"/>
                        <w:left w:val="none" w:sz="0" w:space="0" w:color="auto"/>
                        <w:bottom w:val="none" w:sz="0" w:space="0" w:color="auto"/>
                        <w:right w:val="none" w:sz="0" w:space="0" w:color="auto"/>
                      </w:divBdr>
                    </w:div>
                    <w:div w:id="1495336471">
                      <w:marLeft w:val="0"/>
                      <w:marRight w:val="0"/>
                      <w:marTop w:val="0"/>
                      <w:marBottom w:val="0"/>
                      <w:divBdr>
                        <w:top w:val="none" w:sz="0" w:space="0" w:color="auto"/>
                        <w:left w:val="none" w:sz="0" w:space="0" w:color="auto"/>
                        <w:bottom w:val="none" w:sz="0" w:space="0" w:color="auto"/>
                        <w:right w:val="none" w:sz="0" w:space="0" w:color="auto"/>
                      </w:divBdr>
                    </w:div>
                    <w:div w:id="388188479">
                      <w:marLeft w:val="0"/>
                      <w:marRight w:val="0"/>
                      <w:marTop w:val="0"/>
                      <w:marBottom w:val="0"/>
                      <w:divBdr>
                        <w:top w:val="none" w:sz="0" w:space="0" w:color="auto"/>
                        <w:left w:val="none" w:sz="0" w:space="0" w:color="auto"/>
                        <w:bottom w:val="none" w:sz="0" w:space="0" w:color="auto"/>
                        <w:right w:val="none" w:sz="0" w:space="0" w:color="auto"/>
                      </w:divBdr>
                    </w:div>
                    <w:div w:id="80110074">
                      <w:marLeft w:val="0"/>
                      <w:marRight w:val="0"/>
                      <w:marTop w:val="0"/>
                      <w:marBottom w:val="0"/>
                      <w:divBdr>
                        <w:top w:val="none" w:sz="0" w:space="0" w:color="auto"/>
                        <w:left w:val="none" w:sz="0" w:space="0" w:color="auto"/>
                        <w:bottom w:val="none" w:sz="0" w:space="0" w:color="auto"/>
                        <w:right w:val="none" w:sz="0" w:space="0" w:color="auto"/>
                      </w:divBdr>
                    </w:div>
                    <w:div w:id="1633901271">
                      <w:marLeft w:val="0"/>
                      <w:marRight w:val="0"/>
                      <w:marTop w:val="0"/>
                      <w:marBottom w:val="0"/>
                      <w:divBdr>
                        <w:top w:val="none" w:sz="0" w:space="0" w:color="auto"/>
                        <w:left w:val="none" w:sz="0" w:space="0" w:color="auto"/>
                        <w:bottom w:val="none" w:sz="0" w:space="0" w:color="auto"/>
                        <w:right w:val="none" w:sz="0" w:space="0" w:color="auto"/>
                      </w:divBdr>
                    </w:div>
                    <w:div w:id="88699413">
                      <w:marLeft w:val="0"/>
                      <w:marRight w:val="0"/>
                      <w:marTop w:val="0"/>
                      <w:marBottom w:val="0"/>
                      <w:divBdr>
                        <w:top w:val="none" w:sz="0" w:space="0" w:color="auto"/>
                        <w:left w:val="none" w:sz="0" w:space="0" w:color="auto"/>
                        <w:bottom w:val="none" w:sz="0" w:space="0" w:color="auto"/>
                        <w:right w:val="none" w:sz="0" w:space="0" w:color="auto"/>
                      </w:divBdr>
                    </w:div>
                    <w:div w:id="756055624">
                      <w:marLeft w:val="0"/>
                      <w:marRight w:val="0"/>
                      <w:marTop w:val="0"/>
                      <w:marBottom w:val="0"/>
                      <w:divBdr>
                        <w:top w:val="none" w:sz="0" w:space="0" w:color="auto"/>
                        <w:left w:val="none" w:sz="0" w:space="0" w:color="auto"/>
                        <w:bottom w:val="none" w:sz="0" w:space="0" w:color="auto"/>
                        <w:right w:val="none" w:sz="0" w:space="0" w:color="auto"/>
                      </w:divBdr>
                    </w:div>
                    <w:div w:id="881134013">
                      <w:marLeft w:val="0"/>
                      <w:marRight w:val="0"/>
                      <w:marTop w:val="0"/>
                      <w:marBottom w:val="0"/>
                      <w:divBdr>
                        <w:top w:val="none" w:sz="0" w:space="0" w:color="auto"/>
                        <w:left w:val="none" w:sz="0" w:space="0" w:color="auto"/>
                        <w:bottom w:val="none" w:sz="0" w:space="0" w:color="auto"/>
                        <w:right w:val="none" w:sz="0" w:space="0" w:color="auto"/>
                      </w:divBdr>
                    </w:div>
                    <w:div w:id="329021965">
                      <w:marLeft w:val="0"/>
                      <w:marRight w:val="0"/>
                      <w:marTop w:val="0"/>
                      <w:marBottom w:val="0"/>
                      <w:divBdr>
                        <w:top w:val="none" w:sz="0" w:space="0" w:color="auto"/>
                        <w:left w:val="none" w:sz="0" w:space="0" w:color="auto"/>
                        <w:bottom w:val="none" w:sz="0" w:space="0" w:color="auto"/>
                        <w:right w:val="none" w:sz="0" w:space="0" w:color="auto"/>
                      </w:divBdr>
                    </w:div>
                    <w:div w:id="1647317267">
                      <w:marLeft w:val="0"/>
                      <w:marRight w:val="0"/>
                      <w:marTop w:val="0"/>
                      <w:marBottom w:val="0"/>
                      <w:divBdr>
                        <w:top w:val="none" w:sz="0" w:space="0" w:color="auto"/>
                        <w:left w:val="none" w:sz="0" w:space="0" w:color="auto"/>
                        <w:bottom w:val="none" w:sz="0" w:space="0" w:color="auto"/>
                        <w:right w:val="none" w:sz="0" w:space="0" w:color="auto"/>
                      </w:divBdr>
                    </w:div>
                    <w:div w:id="492842047">
                      <w:marLeft w:val="0"/>
                      <w:marRight w:val="0"/>
                      <w:marTop w:val="0"/>
                      <w:marBottom w:val="0"/>
                      <w:divBdr>
                        <w:top w:val="none" w:sz="0" w:space="0" w:color="auto"/>
                        <w:left w:val="none" w:sz="0" w:space="0" w:color="auto"/>
                        <w:bottom w:val="none" w:sz="0" w:space="0" w:color="auto"/>
                        <w:right w:val="none" w:sz="0" w:space="0" w:color="auto"/>
                      </w:divBdr>
                    </w:div>
                    <w:div w:id="2004232490">
                      <w:marLeft w:val="0"/>
                      <w:marRight w:val="0"/>
                      <w:marTop w:val="0"/>
                      <w:marBottom w:val="0"/>
                      <w:divBdr>
                        <w:top w:val="none" w:sz="0" w:space="0" w:color="auto"/>
                        <w:left w:val="none" w:sz="0" w:space="0" w:color="auto"/>
                        <w:bottom w:val="none" w:sz="0" w:space="0" w:color="auto"/>
                        <w:right w:val="none" w:sz="0" w:space="0" w:color="auto"/>
                      </w:divBdr>
                    </w:div>
                    <w:div w:id="1009453547">
                      <w:marLeft w:val="0"/>
                      <w:marRight w:val="0"/>
                      <w:marTop w:val="0"/>
                      <w:marBottom w:val="0"/>
                      <w:divBdr>
                        <w:top w:val="none" w:sz="0" w:space="0" w:color="auto"/>
                        <w:left w:val="none" w:sz="0" w:space="0" w:color="auto"/>
                        <w:bottom w:val="none" w:sz="0" w:space="0" w:color="auto"/>
                        <w:right w:val="none" w:sz="0" w:space="0" w:color="auto"/>
                      </w:divBdr>
                    </w:div>
                    <w:div w:id="2125346444">
                      <w:marLeft w:val="0"/>
                      <w:marRight w:val="0"/>
                      <w:marTop w:val="0"/>
                      <w:marBottom w:val="0"/>
                      <w:divBdr>
                        <w:top w:val="none" w:sz="0" w:space="0" w:color="auto"/>
                        <w:left w:val="none" w:sz="0" w:space="0" w:color="auto"/>
                        <w:bottom w:val="none" w:sz="0" w:space="0" w:color="auto"/>
                        <w:right w:val="none" w:sz="0" w:space="0" w:color="auto"/>
                      </w:divBdr>
                    </w:div>
                    <w:div w:id="764691132">
                      <w:marLeft w:val="0"/>
                      <w:marRight w:val="0"/>
                      <w:marTop w:val="0"/>
                      <w:marBottom w:val="0"/>
                      <w:divBdr>
                        <w:top w:val="none" w:sz="0" w:space="0" w:color="auto"/>
                        <w:left w:val="none" w:sz="0" w:space="0" w:color="auto"/>
                        <w:bottom w:val="none" w:sz="0" w:space="0" w:color="auto"/>
                        <w:right w:val="none" w:sz="0" w:space="0" w:color="auto"/>
                      </w:divBdr>
                    </w:div>
                    <w:div w:id="1398937249">
                      <w:marLeft w:val="0"/>
                      <w:marRight w:val="0"/>
                      <w:marTop w:val="0"/>
                      <w:marBottom w:val="0"/>
                      <w:divBdr>
                        <w:top w:val="none" w:sz="0" w:space="0" w:color="auto"/>
                        <w:left w:val="none" w:sz="0" w:space="0" w:color="auto"/>
                        <w:bottom w:val="none" w:sz="0" w:space="0" w:color="auto"/>
                        <w:right w:val="none" w:sz="0" w:space="0" w:color="auto"/>
                      </w:divBdr>
                    </w:div>
                    <w:div w:id="501312885">
                      <w:marLeft w:val="0"/>
                      <w:marRight w:val="0"/>
                      <w:marTop w:val="0"/>
                      <w:marBottom w:val="0"/>
                      <w:divBdr>
                        <w:top w:val="none" w:sz="0" w:space="0" w:color="auto"/>
                        <w:left w:val="none" w:sz="0" w:space="0" w:color="auto"/>
                        <w:bottom w:val="none" w:sz="0" w:space="0" w:color="auto"/>
                        <w:right w:val="none" w:sz="0" w:space="0" w:color="auto"/>
                      </w:divBdr>
                    </w:div>
                    <w:div w:id="1396053198">
                      <w:marLeft w:val="0"/>
                      <w:marRight w:val="0"/>
                      <w:marTop w:val="0"/>
                      <w:marBottom w:val="0"/>
                      <w:divBdr>
                        <w:top w:val="none" w:sz="0" w:space="0" w:color="auto"/>
                        <w:left w:val="none" w:sz="0" w:space="0" w:color="auto"/>
                        <w:bottom w:val="none" w:sz="0" w:space="0" w:color="auto"/>
                        <w:right w:val="none" w:sz="0" w:space="0" w:color="auto"/>
                      </w:divBdr>
                    </w:div>
                    <w:div w:id="993027907">
                      <w:marLeft w:val="0"/>
                      <w:marRight w:val="0"/>
                      <w:marTop w:val="0"/>
                      <w:marBottom w:val="0"/>
                      <w:divBdr>
                        <w:top w:val="none" w:sz="0" w:space="0" w:color="auto"/>
                        <w:left w:val="none" w:sz="0" w:space="0" w:color="auto"/>
                        <w:bottom w:val="none" w:sz="0" w:space="0" w:color="auto"/>
                        <w:right w:val="none" w:sz="0" w:space="0" w:color="auto"/>
                      </w:divBdr>
                    </w:div>
                    <w:div w:id="3915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810680">
      <w:bodyDiv w:val="1"/>
      <w:marLeft w:val="0"/>
      <w:marRight w:val="0"/>
      <w:marTop w:val="0"/>
      <w:marBottom w:val="0"/>
      <w:divBdr>
        <w:top w:val="none" w:sz="0" w:space="0" w:color="auto"/>
        <w:left w:val="none" w:sz="0" w:space="0" w:color="auto"/>
        <w:bottom w:val="none" w:sz="0" w:space="0" w:color="auto"/>
        <w:right w:val="none" w:sz="0" w:space="0" w:color="auto"/>
      </w:divBdr>
    </w:div>
    <w:div w:id="1764061028">
      <w:bodyDiv w:val="1"/>
      <w:marLeft w:val="0"/>
      <w:marRight w:val="0"/>
      <w:marTop w:val="0"/>
      <w:marBottom w:val="0"/>
      <w:divBdr>
        <w:top w:val="none" w:sz="0" w:space="0" w:color="auto"/>
        <w:left w:val="none" w:sz="0" w:space="0" w:color="auto"/>
        <w:bottom w:val="none" w:sz="0" w:space="0" w:color="auto"/>
        <w:right w:val="none" w:sz="0" w:space="0" w:color="auto"/>
      </w:divBdr>
      <w:divsChild>
        <w:div w:id="1974364748">
          <w:marLeft w:val="0"/>
          <w:marRight w:val="0"/>
          <w:marTop w:val="0"/>
          <w:marBottom w:val="0"/>
          <w:divBdr>
            <w:top w:val="none" w:sz="0" w:space="0" w:color="auto"/>
            <w:left w:val="none" w:sz="0" w:space="0" w:color="auto"/>
            <w:bottom w:val="none" w:sz="0" w:space="0" w:color="auto"/>
            <w:right w:val="none" w:sz="0" w:space="0" w:color="auto"/>
          </w:divBdr>
        </w:div>
        <w:div w:id="2127263645">
          <w:marLeft w:val="75"/>
          <w:marRight w:val="75"/>
          <w:marTop w:val="0"/>
          <w:marBottom w:val="75"/>
          <w:divBdr>
            <w:top w:val="none" w:sz="0" w:space="0" w:color="auto"/>
            <w:left w:val="none" w:sz="0" w:space="0" w:color="auto"/>
            <w:bottom w:val="none" w:sz="0" w:space="0" w:color="auto"/>
            <w:right w:val="none" w:sz="0" w:space="0" w:color="auto"/>
          </w:divBdr>
          <w:divsChild>
            <w:div w:id="1471053736">
              <w:marLeft w:val="0"/>
              <w:marRight w:val="0"/>
              <w:marTop w:val="0"/>
              <w:marBottom w:val="0"/>
              <w:divBdr>
                <w:top w:val="none" w:sz="0" w:space="0" w:color="auto"/>
                <w:left w:val="none" w:sz="0" w:space="0" w:color="auto"/>
                <w:bottom w:val="none" w:sz="0" w:space="0" w:color="auto"/>
                <w:right w:val="none" w:sz="0" w:space="0" w:color="auto"/>
              </w:divBdr>
              <w:divsChild>
                <w:div w:id="474025550">
                  <w:marLeft w:val="0"/>
                  <w:marRight w:val="0"/>
                  <w:marTop w:val="0"/>
                  <w:marBottom w:val="0"/>
                  <w:divBdr>
                    <w:top w:val="none" w:sz="0" w:space="0" w:color="auto"/>
                    <w:left w:val="none" w:sz="0" w:space="0" w:color="auto"/>
                    <w:bottom w:val="none" w:sz="0" w:space="0" w:color="auto"/>
                    <w:right w:val="none" w:sz="0" w:space="0" w:color="auto"/>
                  </w:divBdr>
                  <w:divsChild>
                    <w:div w:id="223680677">
                      <w:marLeft w:val="0"/>
                      <w:marRight w:val="0"/>
                      <w:marTop w:val="0"/>
                      <w:marBottom w:val="0"/>
                      <w:divBdr>
                        <w:top w:val="none" w:sz="0" w:space="0" w:color="auto"/>
                        <w:left w:val="none" w:sz="0" w:space="0" w:color="auto"/>
                        <w:bottom w:val="none" w:sz="0" w:space="0" w:color="auto"/>
                        <w:right w:val="none" w:sz="0" w:space="0" w:color="auto"/>
                      </w:divBdr>
                    </w:div>
                    <w:div w:id="306125851">
                      <w:marLeft w:val="0"/>
                      <w:marRight w:val="0"/>
                      <w:marTop w:val="0"/>
                      <w:marBottom w:val="0"/>
                      <w:divBdr>
                        <w:top w:val="none" w:sz="0" w:space="0" w:color="auto"/>
                        <w:left w:val="none" w:sz="0" w:space="0" w:color="auto"/>
                        <w:bottom w:val="none" w:sz="0" w:space="0" w:color="auto"/>
                        <w:right w:val="none" w:sz="0" w:space="0" w:color="auto"/>
                      </w:divBdr>
                    </w:div>
                    <w:div w:id="1146630315">
                      <w:marLeft w:val="0"/>
                      <w:marRight w:val="0"/>
                      <w:marTop w:val="0"/>
                      <w:marBottom w:val="0"/>
                      <w:divBdr>
                        <w:top w:val="none" w:sz="0" w:space="0" w:color="auto"/>
                        <w:left w:val="none" w:sz="0" w:space="0" w:color="auto"/>
                        <w:bottom w:val="none" w:sz="0" w:space="0" w:color="auto"/>
                        <w:right w:val="none" w:sz="0" w:space="0" w:color="auto"/>
                      </w:divBdr>
                    </w:div>
                    <w:div w:id="516892807">
                      <w:marLeft w:val="0"/>
                      <w:marRight w:val="0"/>
                      <w:marTop w:val="0"/>
                      <w:marBottom w:val="0"/>
                      <w:divBdr>
                        <w:top w:val="none" w:sz="0" w:space="0" w:color="auto"/>
                        <w:left w:val="none" w:sz="0" w:space="0" w:color="auto"/>
                        <w:bottom w:val="none" w:sz="0" w:space="0" w:color="auto"/>
                        <w:right w:val="none" w:sz="0" w:space="0" w:color="auto"/>
                      </w:divBdr>
                    </w:div>
                    <w:div w:id="1640265981">
                      <w:marLeft w:val="0"/>
                      <w:marRight w:val="0"/>
                      <w:marTop w:val="0"/>
                      <w:marBottom w:val="0"/>
                      <w:divBdr>
                        <w:top w:val="none" w:sz="0" w:space="0" w:color="auto"/>
                        <w:left w:val="none" w:sz="0" w:space="0" w:color="auto"/>
                        <w:bottom w:val="none" w:sz="0" w:space="0" w:color="auto"/>
                        <w:right w:val="none" w:sz="0" w:space="0" w:color="auto"/>
                      </w:divBdr>
                    </w:div>
                    <w:div w:id="627320685">
                      <w:marLeft w:val="0"/>
                      <w:marRight w:val="0"/>
                      <w:marTop w:val="0"/>
                      <w:marBottom w:val="0"/>
                      <w:divBdr>
                        <w:top w:val="none" w:sz="0" w:space="0" w:color="auto"/>
                        <w:left w:val="none" w:sz="0" w:space="0" w:color="auto"/>
                        <w:bottom w:val="none" w:sz="0" w:space="0" w:color="auto"/>
                        <w:right w:val="none" w:sz="0" w:space="0" w:color="auto"/>
                      </w:divBdr>
                    </w:div>
                    <w:div w:id="636573493">
                      <w:marLeft w:val="0"/>
                      <w:marRight w:val="0"/>
                      <w:marTop w:val="0"/>
                      <w:marBottom w:val="0"/>
                      <w:divBdr>
                        <w:top w:val="none" w:sz="0" w:space="0" w:color="auto"/>
                        <w:left w:val="none" w:sz="0" w:space="0" w:color="auto"/>
                        <w:bottom w:val="none" w:sz="0" w:space="0" w:color="auto"/>
                        <w:right w:val="none" w:sz="0" w:space="0" w:color="auto"/>
                      </w:divBdr>
                    </w:div>
                    <w:div w:id="941495035">
                      <w:marLeft w:val="0"/>
                      <w:marRight w:val="0"/>
                      <w:marTop w:val="0"/>
                      <w:marBottom w:val="0"/>
                      <w:divBdr>
                        <w:top w:val="none" w:sz="0" w:space="0" w:color="auto"/>
                        <w:left w:val="none" w:sz="0" w:space="0" w:color="auto"/>
                        <w:bottom w:val="none" w:sz="0" w:space="0" w:color="auto"/>
                        <w:right w:val="none" w:sz="0" w:space="0" w:color="auto"/>
                      </w:divBdr>
                    </w:div>
                    <w:div w:id="1154879476">
                      <w:marLeft w:val="0"/>
                      <w:marRight w:val="0"/>
                      <w:marTop w:val="0"/>
                      <w:marBottom w:val="0"/>
                      <w:divBdr>
                        <w:top w:val="none" w:sz="0" w:space="0" w:color="auto"/>
                        <w:left w:val="none" w:sz="0" w:space="0" w:color="auto"/>
                        <w:bottom w:val="none" w:sz="0" w:space="0" w:color="auto"/>
                        <w:right w:val="none" w:sz="0" w:space="0" w:color="auto"/>
                      </w:divBdr>
                    </w:div>
                    <w:div w:id="98719023">
                      <w:marLeft w:val="0"/>
                      <w:marRight w:val="0"/>
                      <w:marTop w:val="0"/>
                      <w:marBottom w:val="0"/>
                      <w:divBdr>
                        <w:top w:val="none" w:sz="0" w:space="0" w:color="auto"/>
                        <w:left w:val="none" w:sz="0" w:space="0" w:color="auto"/>
                        <w:bottom w:val="none" w:sz="0" w:space="0" w:color="auto"/>
                        <w:right w:val="none" w:sz="0" w:space="0" w:color="auto"/>
                      </w:divBdr>
                    </w:div>
                    <w:div w:id="143859959">
                      <w:marLeft w:val="0"/>
                      <w:marRight w:val="0"/>
                      <w:marTop w:val="0"/>
                      <w:marBottom w:val="0"/>
                      <w:divBdr>
                        <w:top w:val="none" w:sz="0" w:space="0" w:color="auto"/>
                        <w:left w:val="none" w:sz="0" w:space="0" w:color="auto"/>
                        <w:bottom w:val="none" w:sz="0" w:space="0" w:color="auto"/>
                        <w:right w:val="none" w:sz="0" w:space="0" w:color="auto"/>
                      </w:divBdr>
                    </w:div>
                    <w:div w:id="1137383022">
                      <w:marLeft w:val="0"/>
                      <w:marRight w:val="0"/>
                      <w:marTop w:val="0"/>
                      <w:marBottom w:val="0"/>
                      <w:divBdr>
                        <w:top w:val="none" w:sz="0" w:space="0" w:color="auto"/>
                        <w:left w:val="none" w:sz="0" w:space="0" w:color="auto"/>
                        <w:bottom w:val="none" w:sz="0" w:space="0" w:color="auto"/>
                        <w:right w:val="none" w:sz="0" w:space="0" w:color="auto"/>
                      </w:divBdr>
                    </w:div>
                    <w:div w:id="2009552460">
                      <w:marLeft w:val="0"/>
                      <w:marRight w:val="0"/>
                      <w:marTop w:val="0"/>
                      <w:marBottom w:val="0"/>
                      <w:divBdr>
                        <w:top w:val="none" w:sz="0" w:space="0" w:color="auto"/>
                        <w:left w:val="none" w:sz="0" w:space="0" w:color="auto"/>
                        <w:bottom w:val="none" w:sz="0" w:space="0" w:color="auto"/>
                        <w:right w:val="none" w:sz="0" w:space="0" w:color="auto"/>
                      </w:divBdr>
                    </w:div>
                    <w:div w:id="1190992599">
                      <w:marLeft w:val="0"/>
                      <w:marRight w:val="0"/>
                      <w:marTop w:val="0"/>
                      <w:marBottom w:val="0"/>
                      <w:divBdr>
                        <w:top w:val="none" w:sz="0" w:space="0" w:color="auto"/>
                        <w:left w:val="none" w:sz="0" w:space="0" w:color="auto"/>
                        <w:bottom w:val="none" w:sz="0" w:space="0" w:color="auto"/>
                        <w:right w:val="none" w:sz="0" w:space="0" w:color="auto"/>
                      </w:divBdr>
                    </w:div>
                    <w:div w:id="701440832">
                      <w:marLeft w:val="0"/>
                      <w:marRight w:val="0"/>
                      <w:marTop w:val="0"/>
                      <w:marBottom w:val="0"/>
                      <w:divBdr>
                        <w:top w:val="none" w:sz="0" w:space="0" w:color="auto"/>
                        <w:left w:val="none" w:sz="0" w:space="0" w:color="auto"/>
                        <w:bottom w:val="none" w:sz="0" w:space="0" w:color="auto"/>
                        <w:right w:val="none" w:sz="0" w:space="0" w:color="auto"/>
                      </w:divBdr>
                    </w:div>
                    <w:div w:id="1577663219">
                      <w:marLeft w:val="0"/>
                      <w:marRight w:val="0"/>
                      <w:marTop w:val="0"/>
                      <w:marBottom w:val="0"/>
                      <w:divBdr>
                        <w:top w:val="none" w:sz="0" w:space="0" w:color="auto"/>
                        <w:left w:val="none" w:sz="0" w:space="0" w:color="auto"/>
                        <w:bottom w:val="none" w:sz="0" w:space="0" w:color="auto"/>
                        <w:right w:val="none" w:sz="0" w:space="0" w:color="auto"/>
                      </w:divBdr>
                    </w:div>
                    <w:div w:id="658655241">
                      <w:marLeft w:val="0"/>
                      <w:marRight w:val="0"/>
                      <w:marTop w:val="0"/>
                      <w:marBottom w:val="0"/>
                      <w:divBdr>
                        <w:top w:val="none" w:sz="0" w:space="0" w:color="auto"/>
                        <w:left w:val="none" w:sz="0" w:space="0" w:color="auto"/>
                        <w:bottom w:val="none" w:sz="0" w:space="0" w:color="auto"/>
                        <w:right w:val="none" w:sz="0" w:space="0" w:color="auto"/>
                      </w:divBdr>
                    </w:div>
                    <w:div w:id="413282124">
                      <w:marLeft w:val="0"/>
                      <w:marRight w:val="0"/>
                      <w:marTop w:val="0"/>
                      <w:marBottom w:val="0"/>
                      <w:divBdr>
                        <w:top w:val="none" w:sz="0" w:space="0" w:color="auto"/>
                        <w:left w:val="none" w:sz="0" w:space="0" w:color="auto"/>
                        <w:bottom w:val="none" w:sz="0" w:space="0" w:color="auto"/>
                        <w:right w:val="none" w:sz="0" w:space="0" w:color="auto"/>
                      </w:divBdr>
                    </w:div>
                    <w:div w:id="289752236">
                      <w:marLeft w:val="0"/>
                      <w:marRight w:val="0"/>
                      <w:marTop w:val="0"/>
                      <w:marBottom w:val="0"/>
                      <w:divBdr>
                        <w:top w:val="none" w:sz="0" w:space="0" w:color="auto"/>
                        <w:left w:val="none" w:sz="0" w:space="0" w:color="auto"/>
                        <w:bottom w:val="none" w:sz="0" w:space="0" w:color="auto"/>
                        <w:right w:val="none" w:sz="0" w:space="0" w:color="auto"/>
                      </w:divBdr>
                    </w:div>
                    <w:div w:id="536818511">
                      <w:marLeft w:val="0"/>
                      <w:marRight w:val="0"/>
                      <w:marTop w:val="0"/>
                      <w:marBottom w:val="0"/>
                      <w:divBdr>
                        <w:top w:val="none" w:sz="0" w:space="0" w:color="auto"/>
                        <w:left w:val="none" w:sz="0" w:space="0" w:color="auto"/>
                        <w:bottom w:val="none" w:sz="0" w:space="0" w:color="auto"/>
                        <w:right w:val="none" w:sz="0" w:space="0" w:color="auto"/>
                      </w:divBdr>
                    </w:div>
                    <w:div w:id="1716736599">
                      <w:marLeft w:val="0"/>
                      <w:marRight w:val="0"/>
                      <w:marTop w:val="0"/>
                      <w:marBottom w:val="0"/>
                      <w:divBdr>
                        <w:top w:val="none" w:sz="0" w:space="0" w:color="auto"/>
                        <w:left w:val="none" w:sz="0" w:space="0" w:color="auto"/>
                        <w:bottom w:val="none" w:sz="0" w:space="0" w:color="auto"/>
                        <w:right w:val="none" w:sz="0" w:space="0" w:color="auto"/>
                      </w:divBdr>
                    </w:div>
                    <w:div w:id="1735547868">
                      <w:marLeft w:val="0"/>
                      <w:marRight w:val="0"/>
                      <w:marTop w:val="0"/>
                      <w:marBottom w:val="0"/>
                      <w:divBdr>
                        <w:top w:val="none" w:sz="0" w:space="0" w:color="auto"/>
                        <w:left w:val="none" w:sz="0" w:space="0" w:color="auto"/>
                        <w:bottom w:val="none" w:sz="0" w:space="0" w:color="auto"/>
                        <w:right w:val="none" w:sz="0" w:space="0" w:color="auto"/>
                      </w:divBdr>
                    </w:div>
                    <w:div w:id="507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103573">
      <w:bodyDiv w:val="1"/>
      <w:marLeft w:val="0"/>
      <w:marRight w:val="0"/>
      <w:marTop w:val="0"/>
      <w:marBottom w:val="0"/>
      <w:divBdr>
        <w:top w:val="none" w:sz="0" w:space="0" w:color="auto"/>
        <w:left w:val="none" w:sz="0" w:space="0" w:color="auto"/>
        <w:bottom w:val="none" w:sz="0" w:space="0" w:color="auto"/>
        <w:right w:val="none" w:sz="0" w:space="0" w:color="auto"/>
      </w:divBdr>
    </w:div>
    <w:div w:id="1789927417">
      <w:bodyDiv w:val="1"/>
      <w:marLeft w:val="0"/>
      <w:marRight w:val="0"/>
      <w:marTop w:val="0"/>
      <w:marBottom w:val="0"/>
      <w:divBdr>
        <w:top w:val="none" w:sz="0" w:space="0" w:color="auto"/>
        <w:left w:val="none" w:sz="0" w:space="0" w:color="auto"/>
        <w:bottom w:val="none" w:sz="0" w:space="0" w:color="auto"/>
        <w:right w:val="none" w:sz="0" w:space="0" w:color="auto"/>
      </w:divBdr>
    </w:div>
    <w:div w:id="1803648263">
      <w:bodyDiv w:val="1"/>
      <w:marLeft w:val="0"/>
      <w:marRight w:val="0"/>
      <w:marTop w:val="0"/>
      <w:marBottom w:val="0"/>
      <w:divBdr>
        <w:top w:val="none" w:sz="0" w:space="0" w:color="auto"/>
        <w:left w:val="none" w:sz="0" w:space="0" w:color="auto"/>
        <w:bottom w:val="none" w:sz="0" w:space="0" w:color="auto"/>
        <w:right w:val="none" w:sz="0" w:space="0" w:color="auto"/>
      </w:divBdr>
    </w:div>
    <w:div w:id="1834177926">
      <w:bodyDiv w:val="1"/>
      <w:marLeft w:val="0"/>
      <w:marRight w:val="0"/>
      <w:marTop w:val="0"/>
      <w:marBottom w:val="0"/>
      <w:divBdr>
        <w:top w:val="none" w:sz="0" w:space="0" w:color="auto"/>
        <w:left w:val="none" w:sz="0" w:space="0" w:color="auto"/>
        <w:bottom w:val="none" w:sz="0" w:space="0" w:color="auto"/>
        <w:right w:val="none" w:sz="0" w:space="0" w:color="auto"/>
      </w:divBdr>
    </w:div>
    <w:div w:id="1902864815">
      <w:bodyDiv w:val="1"/>
      <w:marLeft w:val="0"/>
      <w:marRight w:val="0"/>
      <w:marTop w:val="0"/>
      <w:marBottom w:val="0"/>
      <w:divBdr>
        <w:top w:val="none" w:sz="0" w:space="0" w:color="auto"/>
        <w:left w:val="none" w:sz="0" w:space="0" w:color="auto"/>
        <w:bottom w:val="none" w:sz="0" w:space="0" w:color="auto"/>
        <w:right w:val="none" w:sz="0" w:space="0" w:color="auto"/>
      </w:divBdr>
    </w:div>
    <w:div w:id="1946762136">
      <w:bodyDiv w:val="1"/>
      <w:marLeft w:val="0"/>
      <w:marRight w:val="0"/>
      <w:marTop w:val="0"/>
      <w:marBottom w:val="0"/>
      <w:divBdr>
        <w:top w:val="none" w:sz="0" w:space="0" w:color="auto"/>
        <w:left w:val="none" w:sz="0" w:space="0" w:color="auto"/>
        <w:bottom w:val="none" w:sz="0" w:space="0" w:color="auto"/>
        <w:right w:val="none" w:sz="0" w:space="0" w:color="auto"/>
      </w:divBdr>
    </w:div>
    <w:div w:id="1973093371">
      <w:bodyDiv w:val="1"/>
      <w:marLeft w:val="0"/>
      <w:marRight w:val="0"/>
      <w:marTop w:val="0"/>
      <w:marBottom w:val="0"/>
      <w:divBdr>
        <w:top w:val="none" w:sz="0" w:space="0" w:color="auto"/>
        <w:left w:val="none" w:sz="0" w:space="0" w:color="auto"/>
        <w:bottom w:val="none" w:sz="0" w:space="0" w:color="auto"/>
        <w:right w:val="none" w:sz="0" w:space="0" w:color="auto"/>
      </w:divBdr>
    </w:div>
    <w:div w:id="1988776199">
      <w:bodyDiv w:val="1"/>
      <w:marLeft w:val="0"/>
      <w:marRight w:val="0"/>
      <w:marTop w:val="0"/>
      <w:marBottom w:val="0"/>
      <w:divBdr>
        <w:top w:val="none" w:sz="0" w:space="0" w:color="auto"/>
        <w:left w:val="none" w:sz="0" w:space="0" w:color="auto"/>
        <w:bottom w:val="none" w:sz="0" w:space="0" w:color="auto"/>
        <w:right w:val="none" w:sz="0" w:space="0" w:color="auto"/>
      </w:divBdr>
    </w:div>
    <w:div w:id="2012175912">
      <w:bodyDiv w:val="1"/>
      <w:marLeft w:val="0"/>
      <w:marRight w:val="0"/>
      <w:marTop w:val="0"/>
      <w:marBottom w:val="0"/>
      <w:divBdr>
        <w:top w:val="none" w:sz="0" w:space="0" w:color="auto"/>
        <w:left w:val="none" w:sz="0" w:space="0" w:color="auto"/>
        <w:bottom w:val="none" w:sz="0" w:space="0" w:color="auto"/>
        <w:right w:val="none" w:sz="0" w:space="0" w:color="auto"/>
      </w:divBdr>
      <w:divsChild>
        <w:div w:id="780997736">
          <w:marLeft w:val="0"/>
          <w:marRight w:val="0"/>
          <w:marTop w:val="0"/>
          <w:marBottom w:val="0"/>
          <w:divBdr>
            <w:top w:val="none" w:sz="0" w:space="0" w:color="auto"/>
            <w:left w:val="none" w:sz="0" w:space="0" w:color="auto"/>
            <w:bottom w:val="none" w:sz="0" w:space="0" w:color="auto"/>
            <w:right w:val="none" w:sz="0" w:space="0" w:color="auto"/>
          </w:divBdr>
        </w:div>
        <w:div w:id="200480259">
          <w:marLeft w:val="75"/>
          <w:marRight w:val="75"/>
          <w:marTop w:val="0"/>
          <w:marBottom w:val="75"/>
          <w:divBdr>
            <w:top w:val="none" w:sz="0" w:space="0" w:color="auto"/>
            <w:left w:val="none" w:sz="0" w:space="0" w:color="auto"/>
            <w:bottom w:val="none" w:sz="0" w:space="0" w:color="auto"/>
            <w:right w:val="none" w:sz="0" w:space="0" w:color="auto"/>
          </w:divBdr>
          <w:divsChild>
            <w:div w:id="1072779377">
              <w:marLeft w:val="0"/>
              <w:marRight w:val="0"/>
              <w:marTop w:val="0"/>
              <w:marBottom w:val="0"/>
              <w:divBdr>
                <w:top w:val="none" w:sz="0" w:space="0" w:color="auto"/>
                <w:left w:val="none" w:sz="0" w:space="0" w:color="auto"/>
                <w:bottom w:val="none" w:sz="0" w:space="0" w:color="auto"/>
                <w:right w:val="none" w:sz="0" w:space="0" w:color="auto"/>
              </w:divBdr>
              <w:divsChild>
                <w:div w:id="1291980182">
                  <w:marLeft w:val="0"/>
                  <w:marRight w:val="0"/>
                  <w:marTop w:val="0"/>
                  <w:marBottom w:val="0"/>
                  <w:divBdr>
                    <w:top w:val="none" w:sz="0" w:space="0" w:color="auto"/>
                    <w:left w:val="none" w:sz="0" w:space="0" w:color="auto"/>
                    <w:bottom w:val="none" w:sz="0" w:space="0" w:color="auto"/>
                    <w:right w:val="none" w:sz="0" w:space="0" w:color="auto"/>
                  </w:divBdr>
                  <w:divsChild>
                    <w:div w:id="1837921450">
                      <w:marLeft w:val="0"/>
                      <w:marRight w:val="0"/>
                      <w:marTop w:val="0"/>
                      <w:marBottom w:val="0"/>
                      <w:divBdr>
                        <w:top w:val="none" w:sz="0" w:space="0" w:color="auto"/>
                        <w:left w:val="none" w:sz="0" w:space="0" w:color="auto"/>
                        <w:bottom w:val="none" w:sz="0" w:space="0" w:color="auto"/>
                        <w:right w:val="none" w:sz="0" w:space="0" w:color="auto"/>
                      </w:divBdr>
                    </w:div>
                    <w:div w:id="1085565168">
                      <w:marLeft w:val="0"/>
                      <w:marRight w:val="0"/>
                      <w:marTop w:val="0"/>
                      <w:marBottom w:val="0"/>
                      <w:divBdr>
                        <w:top w:val="none" w:sz="0" w:space="0" w:color="auto"/>
                        <w:left w:val="none" w:sz="0" w:space="0" w:color="auto"/>
                        <w:bottom w:val="none" w:sz="0" w:space="0" w:color="auto"/>
                        <w:right w:val="none" w:sz="0" w:space="0" w:color="auto"/>
                      </w:divBdr>
                    </w:div>
                    <w:div w:id="1484588017">
                      <w:marLeft w:val="0"/>
                      <w:marRight w:val="0"/>
                      <w:marTop w:val="0"/>
                      <w:marBottom w:val="0"/>
                      <w:divBdr>
                        <w:top w:val="none" w:sz="0" w:space="0" w:color="auto"/>
                        <w:left w:val="none" w:sz="0" w:space="0" w:color="auto"/>
                        <w:bottom w:val="none" w:sz="0" w:space="0" w:color="auto"/>
                        <w:right w:val="none" w:sz="0" w:space="0" w:color="auto"/>
                      </w:divBdr>
                    </w:div>
                    <w:div w:id="741945162">
                      <w:marLeft w:val="0"/>
                      <w:marRight w:val="0"/>
                      <w:marTop w:val="0"/>
                      <w:marBottom w:val="0"/>
                      <w:divBdr>
                        <w:top w:val="none" w:sz="0" w:space="0" w:color="auto"/>
                        <w:left w:val="none" w:sz="0" w:space="0" w:color="auto"/>
                        <w:bottom w:val="none" w:sz="0" w:space="0" w:color="auto"/>
                        <w:right w:val="none" w:sz="0" w:space="0" w:color="auto"/>
                      </w:divBdr>
                    </w:div>
                    <w:div w:id="975449837">
                      <w:marLeft w:val="0"/>
                      <w:marRight w:val="0"/>
                      <w:marTop w:val="0"/>
                      <w:marBottom w:val="0"/>
                      <w:divBdr>
                        <w:top w:val="none" w:sz="0" w:space="0" w:color="auto"/>
                        <w:left w:val="none" w:sz="0" w:space="0" w:color="auto"/>
                        <w:bottom w:val="none" w:sz="0" w:space="0" w:color="auto"/>
                        <w:right w:val="none" w:sz="0" w:space="0" w:color="auto"/>
                      </w:divBdr>
                    </w:div>
                    <w:div w:id="1021395449">
                      <w:marLeft w:val="0"/>
                      <w:marRight w:val="0"/>
                      <w:marTop w:val="0"/>
                      <w:marBottom w:val="0"/>
                      <w:divBdr>
                        <w:top w:val="none" w:sz="0" w:space="0" w:color="auto"/>
                        <w:left w:val="none" w:sz="0" w:space="0" w:color="auto"/>
                        <w:bottom w:val="none" w:sz="0" w:space="0" w:color="auto"/>
                        <w:right w:val="none" w:sz="0" w:space="0" w:color="auto"/>
                      </w:divBdr>
                    </w:div>
                    <w:div w:id="473374557">
                      <w:marLeft w:val="0"/>
                      <w:marRight w:val="0"/>
                      <w:marTop w:val="0"/>
                      <w:marBottom w:val="0"/>
                      <w:divBdr>
                        <w:top w:val="none" w:sz="0" w:space="0" w:color="auto"/>
                        <w:left w:val="none" w:sz="0" w:space="0" w:color="auto"/>
                        <w:bottom w:val="none" w:sz="0" w:space="0" w:color="auto"/>
                        <w:right w:val="none" w:sz="0" w:space="0" w:color="auto"/>
                      </w:divBdr>
                    </w:div>
                    <w:div w:id="924142854">
                      <w:marLeft w:val="0"/>
                      <w:marRight w:val="0"/>
                      <w:marTop w:val="0"/>
                      <w:marBottom w:val="0"/>
                      <w:divBdr>
                        <w:top w:val="none" w:sz="0" w:space="0" w:color="auto"/>
                        <w:left w:val="none" w:sz="0" w:space="0" w:color="auto"/>
                        <w:bottom w:val="none" w:sz="0" w:space="0" w:color="auto"/>
                        <w:right w:val="none" w:sz="0" w:space="0" w:color="auto"/>
                      </w:divBdr>
                    </w:div>
                    <w:div w:id="2134442268">
                      <w:marLeft w:val="0"/>
                      <w:marRight w:val="0"/>
                      <w:marTop w:val="0"/>
                      <w:marBottom w:val="0"/>
                      <w:divBdr>
                        <w:top w:val="none" w:sz="0" w:space="0" w:color="auto"/>
                        <w:left w:val="none" w:sz="0" w:space="0" w:color="auto"/>
                        <w:bottom w:val="none" w:sz="0" w:space="0" w:color="auto"/>
                        <w:right w:val="none" w:sz="0" w:space="0" w:color="auto"/>
                      </w:divBdr>
                    </w:div>
                    <w:div w:id="309751726">
                      <w:marLeft w:val="0"/>
                      <w:marRight w:val="0"/>
                      <w:marTop w:val="0"/>
                      <w:marBottom w:val="0"/>
                      <w:divBdr>
                        <w:top w:val="none" w:sz="0" w:space="0" w:color="auto"/>
                        <w:left w:val="none" w:sz="0" w:space="0" w:color="auto"/>
                        <w:bottom w:val="none" w:sz="0" w:space="0" w:color="auto"/>
                        <w:right w:val="none" w:sz="0" w:space="0" w:color="auto"/>
                      </w:divBdr>
                    </w:div>
                    <w:div w:id="242109281">
                      <w:marLeft w:val="0"/>
                      <w:marRight w:val="0"/>
                      <w:marTop w:val="0"/>
                      <w:marBottom w:val="0"/>
                      <w:divBdr>
                        <w:top w:val="none" w:sz="0" w:space="0" w:color="auto"/>
                        <w:left w:val="none" w:sz="0" w:space="0" w:color="auto"/>
                        <w:bottom w:val="none" w:sz="0" w:space="0" w:color="auto"/>
                        <w:right w:val="none" w:sz="0" w:space="0" w:color="auto"/>
                      </w:divBdr>
                    </w:div>
                    <w:div w:id="1491562980">
                      <w:marLeft w:val="0"/>
                      <w:marRight w:val="0"/>
                      <w:marTop w:val="0"/>
                      <w:marBottom w:val="0"/>
                      <w:divBdr>
                        <w:top w:val="none" w:sz="0" w:space="0" w:color="auto"/>
                        <w:left w:val="none" w:sz="0" w:space="0" w:color="auto"/>
                        <w:bottom w:val="none" w:sz="0" w:space="0" w:color="auto"/>
                        <w:right w:val="none" w:sz="0" w:space="0" w:color="auto"/>
                      </w:divBdr>
                    </w:div>
                    <w:div w:id="1543906122">
                      <w:marLeft w:val="0"/>
                      <w:marRight w:val="0"/>
                      <w:marTop w:val="0"/>
                      <w:marBottom w:val="0"/>
                      <w:divBdr>
                        <w:top w:val="none" w:sz="0" w:space="0" w:color="auto"/>
                        <w:left w:val="none" w:sz="0" w:space="0" w:color="auto"/>
                        <w:bottom w:val="none" w:sz="0" w:space="0" w:color="auto"/>
                        <w:right w:val="none" w:sz="0" w:space="0" w:color="auto"/>
                      </w:divBdr>
                    </w:div>
                    <w:div w:id="1439106311">
                      <w:marLeft w:val="0"/>
                      <w:marRight w:val="0"/>
                      <w:marTop w:val="0"/>
                      <w:marBottom w:val="0"/>
                      <w:divBdr>
                        <w:top w:val="none" w:sz="0" w:space="0" w:color="auto"/>
                        <w:left w:val="none" w:sz="0" w:space="0" w:color="auto"/>
                        <w:bottom w:val="none" w:sz="0" w:space="0" w:color="auto"/>
                        <w:right w:val="none" w:sz="0" w:space="0" w:color="auto"/>
                      </w:divBdr>
                    </w:div>
                    <w:div w:id="1417433595">
                      <w:marLeft w:val="0"/>
                      <w:marRight w:val="0"/>
                      <w:marTop w:val="0"/>
                      <w:marBottom w:val="0"/>
                      <w:divBdr>
                        <w:top w:val="none" w:sz="0" w:space="0" w:color="auto"/>
                        <w:left w:val="none" w:sz="0" w:space="0" w:color="auto"/>
                        <w:bottom w:val="none" w:sz="0" w:space="0" w:color="auto"/>
                        <w:right w:val="none" w:sz="0" w:space="0" w:color="auto"/>
                      </w:divBdr>
                    </w:div>
                    <w:div w:id="460000615">
                      <w:marLeft w:val="0"/>
                      <w:marRight w:val="0"/>
                      <w:marTop w:val="0"/>
                      <w:marBottom w:val="0"/>
                      <w:divBdr>
                        <w:top w:val="none" w:sz="0" w:space="0" w:color="auto"/>
                        <w:left w:val="none" w:sz="0" w:space="0" w:color="auto"/>
                        <w:bottom w:val="none" w:sz="0" w:space="0" w:color="auto"/>
                        <w:right w:val="none" w:sz="0" w:space="0" w:color="auto"/>
                      </w:divBdr>
                    </w:div>
                    <w:div w:id="1114329896">
                      <w:marLeft w:val="0"/>
                      <w:marRight w:val="0"/>
                      <w:marTop w:val="0"/>
                      <w:marBottom w:val="0"/>
                      <w:divBdr>
                        <w:top w:val="none" w:sz="0" w:space="0" w:color="auto"/>
                        <w:left w:val="none" w:sz="0" w:space="0" w:color="auto"/>
                        <w:bottom w:val="none" w:sz="0" w:space="0" w:color="auto"/>
                        <w:right w:val="none" w:sz="0" w:space="0" w:color="auto"/>
                      </w:divBdr>
                    </w:div>
                    <w:div w:id="1331563971">
                      <w:marLeft w:val="0"/>
                      <w:marRight w:val="0"/>
                      <w:marTop w:val="0"/>
                      <w:marBottom w:val="0"/>
                      <w:divBdr>
                        <w:top w:val="none" w:sz="0" w:space="0" w:color="auto"/>
                        <w:left w:val="none" w:sz="0" w:space="0" w:color="auto"/>
                        <w:bottom w:val="none" w:sz="0" w:space="0" w:color="auto"/>
                        <w:right w:val="none" w:sz="0" w:space="0" w:color="auto"/>
                      </w:divBdr>
                    </w:div>
                    <w:div w:id="2026250070">
                      <w:marLeft w:val="0"/>
                      <w:marRight w:val="0"/>
                      <w:marTop w:val="0"/>
                      <w:marBottom w:val="0"/>
                      <w:divBdr>
                        <w:top w:val="none" w:sz="0" w:space="0" w:color="auto"/>
                        <w:left w:val="none" w:sz="0" w:space="0" w:color="auto"/>
                        <w:bottom w:val="none" w:sz="0" w:space="0" w:color="auto"/>
                        <w:right w:val="none" w:sz="0" w:space="0" w:color="auto"/>
                      </w:divBdr>
                    </w:div>
                    <w:div w:id="1075014007">
                      <w:marLeft w:val="0"/>
                      <w:marRight w:val="0"/>
                      <w:marTop w:val="0"/>
                      <w:marBottom w:val="0"/>
                      <w:divBdr>
                        <w:top w:val="none" w:sz="0" w:space="0" w:color="auto"/>
                        <w:left w:val="none" w:sz="0" w:space="0" w:color="auto"/>
                        <w:bottom w:val="none" w:sz="0" w:space="0" w:color="auto"/>
                        <w:right w:val="none" w:sz="0" w:space="0" w:color="auto"/>
                      </w:divBdr>
                    </w:div>
                    <w:div w:id="817722482">
                      <w:marLeft w:val="0"/>
                      <w:marRight w:val="0"/>
                      <w:marTop w:val="0"/>
                      <w:marBottom w:val="0"/>
                      <w:divBdr>
                        <w:top w:val="none" w:sz="0" w:space="0" w:color="auto"/>
                        <w:left w:val="none" w:sz="0" w:space="0" w:color="auto"/>
                        <w:bottom w:val="none" w:sz="0" w:space="0" w:color="auto"/>
                        <w:right w:val="none" w:sz="0" w:space="0" w:color="auto"/>
                      </w:divBdr>
                    </w:div>
                    <w:div w:id="1622299553">
                      <w:marLeft w:val="0"/>
                      <w:marRight w:val="0"/>
                      <w:marTop w:val="0"/>
                      <w:marBottom w:val="0"/>
                      <w:divBdr>
                        <w:top w:val="none" w:sz="0" w:space="0" w:color="auto"/>
                        <w:left w:val="none" w:sz="0" w:space="0" w:color="auto"/>
                        <w:bottom w:val="none" w:sz="0" w:space="0" w:color="auto"/>
                        <w:right w:val="none" w:sz="0" w:space="0" w:color="auto"/>
                      </w:divBdr>
                    </w:div>
                    <w:div w:id="1682850223">
                      <w:marLeft w:val="0"/>
                      <w:marRight w:val="0"/>
                      <w:marTop w:val="0"/>
                      <w:marBottom w:val="0"/>
                      <w:divBdr>
                        <w:top w:val="none" w:sz="0" w:space="0" w:color="auto"/>
                        <w:left w:val="none" w:sz="0" w:space="0" w:color="auto"/>
                        <w:bottom w:val="none" w:sz="0" w:space="0" w:color="auto"/>
                        <w:right w:val="none" w:sz="0" w:space="0" w:color="auto"/>
                      </w:divBdr>
                    </w:div>
                    <w:div w:id="1613434766">
                      <w:marLeft w:val="0"/>
                      <w:marRight w:val="0"/>
                      <w:marTop w:val="0"/>
                      <w:marBottom w:val="0"/>
                      <w:divBdr>
                        <w:top w:val="none" w:sz="0" w:space="0" w:color="auto"/>
                        <w:left w:val="none" w:sz="0" w:space="0" w:color="auto"/>
                        <w:bottom w:val="none" w:sz="0" w:space="0" w:color="auto"/>
                        <w:right w:val="none" w:sz="0" w:space="0" w:color="auto"/>
                      </w:divBdr>
                    </w:div>
                    <w:div w:id="1366906516">
                      <w:marLeft w:val="0"/>
                      <w:marRight w:val="0"/>
                      <w:marTop w:val="0"/>
                      <w:marBottom w:val="0"/>
                      <w:divBdr>
                        <w:top w:val="none" w:sz="0" w:space="0" w:color="auto"/>
                        <w:left w:val="none" w:sz="0" w:space="0" w:color="auto"/>
                        <w:bottom w:val="none" w:sz="0" w:space="0" w:color="auto"/>
                        <w:right w:val="none" w:sz="0" w:space="0" w:color="auto"/>
                      </w:divBdr>
                    </w:div>
                    <w:div w:id="528496768">
                      <w:marLeft w:val="0"/>
                      <w:marRight w:val="0"/>
                      <w:marTop w:val="0"/>
                      <w:marBottom w:val="0"/>
                      <w:divBdr>
                        <w:top w:val="none" w:sz="0" w:space="0" w:color="auto"/>
                        <w:left w:val="none" w:sz="0" w:space="0" w:color="auto"/>
                        <w:bottom w:val="none" w:sz="0" w:space="0" w:color="auto"/>
                        <w:right w:val="none" w:sz="0" w:space="0" w:color="auto"/>
                      </w:divBdr>
                    </w:div>
                    <w:div w:id="528222087">
                      <w:marLeft w:val="0"/>
                      <w:marRight w:val="0"/>
                      <w:marTop w:val="0"/>
                      <w:marBottom w:val="0"/>
                      <w:divBdr>
                        <w:top w:val="none" w:sz="0" w:space="0" w:color="auto"/>
                        <w:left w:val="none" w:sz="0" w:space="0" w:color="auto"/>
                        <w:bottom w:val="none" w:sz="0" w:space="0" w:color="auto"/>
                        <w:right w:val="none" w:sz="0" w:space="0" w:color="auto"/>
                      </w:divBdr>
                    </w:div>
                    <w:div w:id="1223642418">
                      <w:marLeft w:val="0"/>
                      <w:marRight w:val="0"/>
                      <w:marTop w:val="0"/>
                      <w:marBottom w:val="0"/>
                      <w:divBdr>
                        <w:top w:val="none" w:sz="0" w:space="0" w:color="auto"/>
                        <w:left w:val="none" w:sz="0" w:space="0" w:color="auto"/>
                        <w:bottom w:val="none" w:sz="0" w:space="0" w:color="auto"/>
                        <w:right w:val="none" w:sz="0" w:space="0" w:color="auto"/>
                      </w:divBdr>
                    </w:div>
                    <w:div w:id="10612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07915">
      <w:bodyDiv w:val="1"/>
      <w:marLeft w:val="0"/>
      <w:marRight w:val="0"/>
      <w:marTop w:val="0"/>
      <w:marBottom w:val="0"/>
      <w:divBdr>
        <w:top w:val="none" w:sz="0" w:space="0" w:color="auto"/>
        <w:left w:val="none" w:sz="0" w:space="0" w:color="auto"/>
        <w:bottom w:val="none" w:sz="0" w:space="0" w:color="auto"/>
        <w:right w:val="none" w:sz="0" w:space="0" w:color="auto"/>
      </w:divBdr>
    </w:div>
    <w:div w:id="2063552185">
      <w:bodyDiv w:val="1"/>
      <w:marLeft w:val="0"/>
      <w:marRight w:val="0"/>
      <w:marTop w:val="0"/>
      <w:marBottom w:val="0"/>
      <w:divBdr>
        <w:top w:val="none" w:sz="0" w:space="0" w:color="auto"/>
        <w:left w:val="none" w:sz="0" w:space="0" w:color="auto"/>
        <w:bottom w:val="none" w:sz="0" w:space="0" w:color="auto"/>
        <w:right w:val="none" w:sz="0" w:space="0" w:color="auto"/>
      </w:divBdr>
    </w:div>
    <w:div w:id="2109426513">
      <w:bodyDiv w:val="1"/>
      <w:marLeft w:val="0"/>
      <w:marRight w:val="0"/>
      <w:marTop w:val="0"/>
      <w:marBottom w:val="0"/>
      <w:divBdr>
        <w:top w:val="none" w:sz="0" w:space="0" w:color="auto"/>
        <w:left w:val="none" w:sz="0" w:space="0" w:color="auto"/>
        <w:bottom w:val="none" w:sz="0" w:space="0" w:color="auto"/>
        <w:right w:val="none" w:sz="0" w:space="0" w:color="auto"/>
      </w:divBdr>
    </w:div>
    <w:div w:id="21405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rluoperadora.com" TargetMode="External"/><Relationship Id="rId2" Type="http://schemas.openxmlformats.org/officeDocument/2006/relationships/hyperlink" Target="mailto:info@karluoperadora.com" TargetMode="External"/><Relationship Id="rId1" Type="http://schemas.openxmlformats.org/officeDocument/2006/relationships/hyperlink" Target="mailto:gloria@karluoperado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8E5A1-30DD-4FB8-9857-B8AEBCE9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1482</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4</dc:creator>
  <cp:lastModifiedBy>Ivanna Ochoa</cp:lastModifiedBy>
  <cp:revision>6</cp:revision>
  <cp:lastPrinted>2020-04-24T22:55:00Z</cp:lastPrinted>
  <dcterms:created xsi:type="dcterms:W3CDTF">2020-06-16T22:36:00Z</dcterms:created>
  <dcterms:modified xsi:type="dcterms:W3CDTF">2020-10-29T01:42:00Z</dcterms:modified>
</cp:coreProperties>
</file>