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2" w:rsidRDefault="00BE6397" w:rsidP="006F08D0">
      <w:pPr>
        <w:rPr>
          <w:rFonts w:ascii="Tahoma" w:hAnsi="Tahoma"/>
          <w:b/>
          <w:color w:val="auto"/>
          <w:sz w:val="22"/>
          <w:szCs w:val="22"/>
        </w:rPr>
      </w:pPr>
      <w:r>
        <w:rPr>
          <w:lang w:val="es-MX"/>
        </w:rPr>
        <w:t xml:space="preserve"> </w:t>
      </w:r>
      <w:r w:rsidR="00955701">
        <w:rPr>
          <w:rFonts w:ascii="Tahoma" w:hAnsi="Tahoma"/>
          <w:bCs/>
          <w:noProof/>
          <w:color w:val="auto"/>
          <w:sz w:val="22"/>
          <w:szCs w:val="22"/>
          <w:lang w:val="es-MX" w:eastAsia="es-MX"/>
        </w:rPr>
        <w:drawing>
          <wp:inline distT="0" distB="0" distL="0" distR="0">
            <wp:extent cx="819150" cy="13144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602" cy="132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</w:p>
    <w:p w:rsidR="002F1AF2" w:rsidRPr="00F84432" w:rsidRDefault="00A80324" w:rsidP="00A80324">
      <w:pPr>
        <w:jc w:val="center"/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>Imperio A</w:t>
      </w:r>
      <w:r w:rsidR="00C31C0B">
        <w:rPr>
          <w:rFonts w:ascii="Tahoma" w:hAnsi="Tahoma"/>
          <w:b/>
          <w:color w:val="auto"/>
          <w:sz w:val="22"/>
          <w:szCs w:val="22"/>
        </w:rPr>
        <w:t>u</w:t>
      </w:r>
      <w:r>
        <w:rPr>
          <w:rFonts w:ascii="Tahoma" w:hAnsi="Tahoma"/>
          <w:b/>
          <w:color w:val="auto"/>
          <w:sz w:val="22"/>
          <w:szCs w:val="22"/>
        </w:rPr>
        <w:t>stro Húngaro  9 días  8 noches</w:t>
      </w:r>
    </w:p>
    <w:p w:rsidR="002974FF" w:rsidRPr="00F84432" w:rsidRDefault="00A80324" w:rsidP="006F08D0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Salidas los jueves</w:t>
      </w:r>
    </w:p>
    <w:p w:rsidR="00A80324" w:rsidRPr="00A80324" w:rsidRDefault="00A80324" w:rsidP="00A80324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A80324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A80324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1 V</w:t>
      </w:r>
      <w:r w:rsid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iena</w:t>
      </w:r>
    </w:p>
    <w:p w:rsidR="002974FF" w:rsidRDefault="00A80324" w:rsidP="00A80324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A80324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Llegada al aeropuerto de Viena, traslado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A80324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al hotel y alojamiento. Cena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A80324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bienvenida en el famoso restaurante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A80324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Marchfelderhof con bebidas incluidas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.</w:t>
      </w:r>
    </w:p>
    <w:p w:rsidR="00A80324" w:rsidRDefault="00A80324" w:rsidP="00A80324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C31C0B" w:rsidRPr="00C31C0B" w:rsidRDefault="00C31C0B" w:rsidP="00C31C0B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C31C0B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 w:rsid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C31C0B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2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V</w:t>
      </w:r>
      <w:r w:rsid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iena</w:t>
      </w:r>
    </w:p>
    <w:p w:rsidR="00C31C0B" w:rsidRPr="00C31C0B" w:rsidRDefault="00C31C0B" w:rsidP="00C31C0B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Desayuno y visita </w:t>
      </w:r>
      <w:r w:rsidR="007221ED"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panorámica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recorriendo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la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ingstrasse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 sus suntuosos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monumentos como la Opera,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Museos de Bellas Artes y Ciencias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Naturales, monumento de </w:t>
      </w:r>
      <w:r w:rsidR="007221ED"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María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Teresa,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Parlamento, Ayuntamiento, Teatro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Nacional, Palacio Imperial Hofburg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.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Visitamos igualmente los Jardines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del Belvedere, palacio veraniego del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221ED"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Príncipe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Eugenio de Saboya con una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magnifica vista de la ciudad eternizada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por Canaletto en sus lienzos de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Viena. A </w:t>
      </w:r>
      <w:r w:rsidR="007221ED"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continuación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caminamos por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el casco antiguo pasando por el Reloj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Anker, el Barrio </w:t>
      </w:r>
      <w:r w:rsidR="007221ED"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Judío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, la Plaza Freyung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con sus palacios y la Plaza de los </w:t>
      </w:r>
      <w:r w:rsidR="007221ED"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Héroes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donde destaca el Palacio Imperial.</w:t>
      </w:r>
    </w:p>
    <w:p w:rsidR="00A80324" w:rsidRPr="00C31C0B" w:rsidRDefault="00C31C0B" w:rsidP="00C31C0B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</w:rPr>
      </w:pP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Terminamos el paseo con la visita interior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la Catedral de San Esteban. A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7221ED"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continuación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visita interior del Palacio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Schonbrunn, residencia de verano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los Habsburgo. Regreso al hotel y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alojamiento. Por la noche asistencia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a un inolvidable concierto de 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música </w:t>
      </w:r>
      <w:r w:rsidR="007221ED"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clásica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en uno de los palacetes </w:t>
      </w:r>
      <w:r w:rsidR="007221ED"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 w:rsid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C31C0B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prestigiosos de Viena.</w:t>
      </w:r>
    </w:p>
    <w:p w:rsidR="002974FF" w:rsidRPr="00C31C0B" w:rsidRDefault="002974FF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:rsidR="007221ED" w:rsidRPr="007221ED" w:rsidRDefault="007221ED" w:rsidP="007221ED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3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V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iena</w:t>
      </w:r>
    </w:p>
    <w:p w:rsidR="007221ED" w:rsidRPr="007221ED" w:rsidRDefault="007221ED" w:rsidP="007221ED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excursión de día completo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al Valle del Danubio. Corto paseo 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pie por Durnstein, pueblo medieval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famoso porque en su castillo (hoy en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ruinas) estuvo prisionero el rey Ricardo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Corazón de León. A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continuación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un relajante crucero fluvial subiendo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el Danubio, pasando por un paisaje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encantador, salpicado por viñedos y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pueblecitos típicos. Durante este paseo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en barco ofreceremos un </w:t>
      </w:r>
      <w:r w:rsidRPr="007221ED">
        <w:rPr>
          <w:rFonts w:ascii="Tahoma" w:hAnsi="Tahoma"/>
          <w:bCs/>
          <w:color w:val="000000" w:themeColor="text1"/>
          <w:kern w:val="0"/>
          <w:sz w:val="22"/>
          <w:szCs w:val="22"/>
          <w:lang w:val="es-MX" w:eastAsia="es-MX"/>
        </w:rPr>
        <w:t>almuerzo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(menú de 3 platos). Desembarque en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el pueblo de Melk y visita de la magnifica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abadía benedictina, perla del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barroco austriaco. Después de la visita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regreso a Viena.</w:t>
      </w:r>
    </w:p>
    <w:p w:rsidR="007221ED" w:rsidRDefault="007221ED" w:rsidP="007221ED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7221ED" w:rsidRPr="007221ED" w:rsidRDefault="007221ED" w:rsidP="007221ED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4 V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iena/</w:t>
      </w: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B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udapest</w:t>
      </w:r>
    </w:p>
    <w:p w:rsidR="007221ED" w:rsidRPr="007221ED" w:rsidRDefault="007221ED" w:rsidP="007221ED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salida en autocar hacia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Hungría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, llegando a Budapest a medio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día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. </w:t>
      </w:r>
      <w:r w:rsidRPr="000371E6">
        <w:rPr>
          <w:rFonts w:ascii="Tahoma" w:hAnsi="Tahoma"/>
          <w:bCs/>
          <w:color w:val="000000" w:themeColor="text1"/>
          <w:kern w:val="0"/>
          <w:sz w:val="22"/>
          <w:szCs w:val="22"/>
          <w:lang w:val="es-MX" w:eastAsia="es-MX"/>
        </w:rPr>
        <w:t>Almuerzo</w:t>
      </w: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 el hotel  y por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tarde visita de esta ciudad considerada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como </w:t>
      </w:r>
      <w:r w:rsid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“la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perla a orillas de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Danubio</w:t>
      </w:r>
      <w:r w:rsid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”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. Budapest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está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dividida en dos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partes: Buda</w:t>
      </w:r>
      <w:r w:rsid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donde se encuentra el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casco antiguo, las embajadas y las residencias</w:t>
      </w:r>
      <w:r w:rsid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la alta sociedad y Pest</w:t>
      </w:r>
      <w:r w:rsid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onde se encuentra la mayor parte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 la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hotelería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y los comercios. Destacamos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como puntos culminantes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esta visita: El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Bastión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 los Pescadores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y La Iglesia de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Matías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.</w:t>
      </w:r>
    </w:p>
    <w:p w:rsidR="007221ED" w:rsidRDefault="007221ED" w:rsidP="007221ED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7221ED" w:rsidRPr="007221ED" w:rsidRDefault="007221ED" w:rsidP="007221ED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5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B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udapest</w:t>
      </w:r>
    </w:p>
    <w:p w:rsidR="002974FF" w:rsidRPr="003547DE" w:rsidRDefault="007221ED" w:rsidP="003547DE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</w:rPr>
      </w:pP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caminata por la calle peatonal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hacia el edificio del Gran Mercado,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que ofrece la mayor y la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rica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selección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tanto en verduras y frutas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frescas como en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artesanía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típica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o productos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famosos de </w:t>
      </w:r>
      <w:r w:rsidR="000371E6"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Hungría</w:t>
      </w:r>
      <w:r w:rsidRPr="007221ED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como el</w:t>
      </w:r>
      <w:r w:rsidR="003547D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0371E6" w:rsidRPr="003547D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pimentón</w:t>
      </w:r>
      <w:r w:rsidR="003547DE" w:rsidRPr="003547D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, el vino Tokaji, aguardientes</w:t>
      </w:r>
      <w:r w:rsidR="003547D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3547DE" w:rsidRPr="003547D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y especias. </w:t>
      </w:r>
      <w:r w:rsidR="003547DE" w:rsidRPr="000371E6">
        <w:rPr>
          <w:rFonts w:ascii="Tahoma" w:eastAsia="MyriadPro-Regular" w:hAnsi="Tahoma"/>
          <w:bCs/>
          <w:color w:val="000000" w:themeColor="text1"/>
          <w:kern w:val="0"/>
          <w:sz w:val="22"/>
          <w:szCs w:val="22"/>
          <w:lang w:val="es-MX" w:eastAsia="es-MX"/>
        </w:rPr>
        <w:t>Almuerzo</w:t>
      </w:r>
      <w:r w:rsidR="003547DE" w:rsidRPr="003547DE">
        <w:rPr>
          <w:rFonts w:ascii="Tahoma" w:eastAsia="MyriadPro-Regular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3547DE" w:rsidRPr="003547D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 un restaurante</w:t>
      </w:r>
      <w:r w:rsidR="003547D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0371E6" w:rsidRPr="003547D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típico</w:t>
      </w:r>
      <w:r w:rsidR="003547DE" w:rsidRPr="003547D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y regreso al hotel.</w:t>
      </w:r>
    </w:p>
    <w:p w:rsidR="002974FF" w:rsidRPr="007221ED" w:rsidRDefault="002974FF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:rsidR="000371E6" w:rsidRPr="000371E6" w:rsidRDefault="000371E6" w:rsidP="000371E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0371E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0371E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6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B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udapest/</w:t>
      </w:r>
      <w:r w:rsidRPr="000371E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B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ratislava/</w:t>
      </w:r>
      <w:r w:rsidRPr="000371E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P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raga</w:t>
      </w:r>
    </w:p>
    <w:p w:rsidR="000371E6" w:rsidRPr="000371E6" w:rsidRDefault="000371E6" w:rsidP="000371E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salida hacia Praga pasando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por Bratislava, capital de Eslovaquia.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hAnsi="Tahoma"/>
          <w:bCs/>
          <w:color w:val="000000" w:themeColor="text1"/>
          <w:kern w:val="0"/>
          <w:sz w:val="22"/>
          <w:szCs w:val="22"/>
          <w:lang w:val="es-MX" w:eastAsia="es-MX"/>
        </w:rPr>
        <w:t xml:space="preserve">Almuerzo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y tiempo libre para</w:t>
      </w:r>
    </w:p>
    <w:p w:rsidR="000371E6" w:rsidRPr="000371E6" w:rsidRDefault="000371E6" w:rsidP="000371E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pasear individualmente por el casco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antiguo. Continuación a Praga y alojamiento.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Por la tarde haremos un</w:t>
      </w:r>
    </w:p>
    <w:p w:rsidR="002974FF" w:rsidRPr="000371E6" w:rsidRDefault="000371E6" w:rsidP="000371E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</w:rPr>
      </w:pP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inolvidable paseo recorriendo el camino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que los reyes en época medieval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hacían después de su coronación en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Catedral de San Vito. Les ensenaremos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las vistas más hermosas de la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ciudad y conoceremos los núcleos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 antiguos de Praga.</w:t>
      </w:r>
    </w:p>
    <w:p w:rsidR="002974FF" w:rsidRPr="000371E6" w:rsidRDefault="002974FF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:rsidR="00955701" w:rsidRPr="000371E6" w:rsidRDefault="00955701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:rsidR="008F33AB" w:rsidRDefault="008F33AB" w:rsidP="000371E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8F33AB" w:rsidRDefault="008F33AB" w:rsidP="000371E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</w:p>
    <w:p w:rsidR="000371E6" w:rsidRPr="000371E6" w:rsidRDefault="000371E6" w:rsidP="000371E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0371E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0371E6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7 P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raga</w:t>
      </w:r>
    </w:p>
    <w:p w:rsidR="000371E6" w:rsidRPr="000371E6" w:rsidRDefault="000371E6" w:rsidP="000371E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visita de la ciudad incluyendo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los monumentos 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históricos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interesantes, tales como la Plaza</w:t>
      </w:r>
    </w:p>
    <w:p w:rsidR="000371E6" w:rsidRPr="000371E6" w:rsidRDefault="000371E6" w:rsidP="000371E6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de </w:t>
      </w:r>
      <w:r w:rsid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W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enceslao, el Teatro Nacional,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así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como visita interior del Castillo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Praga. En un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pequeño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recorrido a pie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vemos la famosa Plaza de la Ciudad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Vieja con su reloj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astronómico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, la iglesia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gótica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 la Virgen de Tyn y el famoso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Puente de Carlos. </w:t>
      </w:r>
      <w:r w:rsidRPr="004F6103">
        <w:rPr>
          <w:rFonts w:ascii="Tahoma" w:eastAsia="MyriadPro-Regular" w:hAnsi="Tahoma"/>
          <w:bCs/>
          <w:color w:val="000000" w:themeColor="text1"/>
          <w:kern w:val="0"/>
          <w:sz w:val="22"/>
          <w:szCs w:val="22"/>
          <w:lang w:val="es-MX" w:eastAsia="es-MX"/>
        </w:rPr>
        <w:t>Almuerzo</w:t>
      </w:r>
      <w:r w:rsidRPr="000371E6">
        <w:rPr>
          <w:rFonts w:ascii="Tahoma" w:eastAsia="MyriadPro-Regular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una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cervecería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típica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incl. medio litro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cerveza. 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continuación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visita de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la Iglesia de Loreto, uno de los santuarios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más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visitados de toda Bohemia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que alberga en su interior la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Cámara</w:t>
      </w:r>
      <w:r w:rsid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del Tesoro, cuya gran joya es el Sol de</w:t>
      </w:r>
      <w:r w:rsid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Praga, una obra de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orfebrería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de incalculable</w:t>
      </w:r>
    </w:p>
    <w:p w:rsidR="000371E6" w:rsidRDefault="000371E6" w:rsidP="004F6103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valor. Proseguimos hacia</w:t>
      </w:r>
      <w:r w:rsid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la Iglesia de San </w:t>
      </w:r>
      <w:r w:rsidR="004F6103"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Nicolás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y el famoso</w:t>
      </w:r>
      <w:r w:rsid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Ni</w:t>
      </w:r>
      <w:r w:rsid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ñ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o Jes</w:t>
      </w:r>
      <w:r w:rsid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ú</w:t>
      </w:r>
      <w:r w:rsidRPr="000371E6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 de Praga. Alojamiento.</w:t>
      </w:r>
    </w:p>
    <w:p w:rsidR="004F6103" w:rsidRDefault="004F6103" w:rsidP="004F6103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</w:p>
    <w:p w:rsidR="004F6103" w:rsidRPr="004F6103" w:rsidRDefault="004F6103" w:rsidP="004F6103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4F6103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4F6103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8 P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raga</w:t>
      </w:r>
    </w:p>
    <w:p w:rsidR="004F6103" w:rsidRPr="004F6103" w:rsidRDefault="004F6103" w:rsidP="004F610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</w:rPr>
      </w:pPr>
      <w:r w:rsidRP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alojamiento en Praga. Excursión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 Cesky Krumlov, ciudad medieval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ubicada en Bohemia del Sur. Visitamos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su castillo, que fue residencia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 las familias nobles de los Rožmberk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y los Schwarzenberg, y el casco histórico.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F6103">
        <w:rPr>
          <w:rFonts w:ascii="Tahoma" w:hAnsi="Tahoma"/>
          <w:bCs/>
          <w:color w:val="000000" w:themeColor="text1"/>
          <w:kern w:val="0"/>
          <w:sz w:val="22"/>
          <w:szCs w:val="22"/>
          <w:lang w:val="es-MX" w:eastAsia="es-MX"/>
        </w:rPr>
        <w:t xml:space="preserve">Almuerzo </w:t>
      </w:r>
      <w:r w:rsidRP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en un restaurante típico.</w:t>
      </w:r>
      <w:r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 xml:space="preserve"> </w:t>
      </w:r>
      <w:r w:rsidRP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Alojamiento.</w:t>
      </w:r>
    </w:p>
    <w:p w:rsidR="00955701" w:rsidRPr="007221ED" w:rsidRDefault="00955701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:rsidR="004F6103" w:rsidRPr="004F6103" w:rsidRDefault="004F6103" w:rsidP="004F6103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 w:rsidRPr="004F6103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D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ía</w:t>
      </w:r>
      <w:r w:rsidRPr="004F6103"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 xml:space="preserve"> 9 P</w:t>
      </w: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raga</w:t>
      </w:r>
    </w:p>
    <w:p w:rsidR="00955701" w:rsidRPr="004F6103" w:rsidRDefault="004F6103" w:rsidP="004F6103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4F6103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Desayuno y traslado al aeropuerto.</w:t>
      </w:r>
    </w:p>
    <w:p w:rsidR="00955701" w:rsidRPr="004F6103" w:rsidRDefault="00955701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:rsidR="00E7494E" w:rsidRPr="00527BB6" w:rsidRDefault="00E7494E" w:rsidP="00E7494E">
      <w:pPr>
        <w:rPr>
          <w:rFonts w:ascii="Tahoma" w:hAnsi="Tahoma"/>
          <w:b/>
          <w:bCs/>
          <w:color w:val="auto"/>
          <w:sz w:val="22"/>
          <w:szCs w:val="22"/>
        </w:rPr>
      </w:pPr>
      <w:r w:rsidRPr="00527BB6">
        <w:rPr>
          <w:rFonts w:ascii="Tahoma" w:hAnsi="Tahoma"/>
          <w:b/>
          <w:bCs/>
          <w:color w:val="auto"/>
          <w:sz w:val="22"/>
          <w:szCs w:val="22"/>
        </w:rPr>
        <w:t>Costos por persona en dólares americanos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1276"/>
        <w:gridCol w:w="1276"/>
      </w:tblGrid>
      <w:tr w:rsidR="00E7494E" w:rsidRPr="005E4195" w:rsidTr="00DE5D23">
        <w:trPr>
          <w:trHeight w:val="355"/>
        </w:trPr>
        <w:tc>
          <w:tcPr>
            <w:tcW w:w="2977" w:type="dxa"/>
            <w:gridSpan w:val="2"/>
          </w:tcPr>
          <w:p w:rsidR="00E7494E" w:rsidRPr="00527BB6" w:rsidRDefault="00E7494E" w:rsidP="008F33A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527BB6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Fechas de Salida </w:t>
            </w:r>
            <w:r w:rsidR="008F33AB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E7494E" w:rsidRPr="00527BB6" w:rsidRDefault="00E7494E" w:rsidP="00DE5D23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527BB6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Doble </w:t>
            </w:r>
          </w:p>
        </w:tc>
        <w:tc>
          <w:tcPr>
            <w:tcW w:w="1276" w:type="dxa"/>
          </w:tcPr>
          <w:p w:rsidR="00E7494E" w:rsidRPr="00527BB6" w:rsidRDefault="00E7494E" w:rsidP="00DE5D23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527BB6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Supl Ind </w:t>
            </w:r>
          </w:p>
        </w:tc>
      </w:tr>
      <w:tr w:rsidR="00E7494E" w:rsidRPr="00200315" w:rsidTr="00DE5D23">
        <w:trPr>
          <w:trHeight w:val="355"/>
        </w:trPr>
        <w:tc>
          <w:tcPr>
            <w:tcW w:w="2977" w:type="dxa"/>
            <w:gridSpan w:val="2"/>
          </w:tcPr>
          <w:p w:rsidR="00E7494E" w:rsidRPr="00D44D97" w:rsidRDefault="00E7494E" w:rsidP="00DE5D23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Abril. 1, 8, 15, 22, 29 </w:t>
            </w:r>
          </w:p>
          <w:p w:rsidR="00E7494E" w:rsidRPr="00D44D97" w:rsidRDefault="00E7494E" w:rsidP="00DE5D23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>Mayo 6, 13, 20, 27</w:t>
            </w:r>
          </w:p>
          <w:p w:rsidR="00E7494E" w:rsidRPr="00D44D97" w:rsidRDefault="00E7494E" w:rsidP="00DE5D23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>Junio 3, 10, 17, 24</w:t>
            </w:r>
          </w:p>
          <w:p w:rsidR="00E7494E" w:rsidRPr="00D44D97" w:rsidRDefault="00E7494E" w:rsidP="00DE5D23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Julio 1, 8, 15, 22, 29 </w:t>
            </w:r>
          </w:p>
          <w:p w:rsidR="00E7494E" w:rsidRPr="00D44D97" w:rsidRDefault="00E7494E" w:rsidP="00DE5D23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>Agosto. 5, 12, 19, 26</w:t>
            </w:r>
          </w:p>
          <w:p w:rsidR="00E7494E" w:rsidRPr="00D44D97" w:rsidRDefault="00E7494E" w:rsidP="00DE5D23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>Septiembre. 2, 9, 16, 23, 30</w:t>
            </w:r>
          </w:p>
          <w:p w:rsidR="00E7494E" w:rsidRPr="00D44D97" w:rsidRDefault="00E7494E" w:rsidP="00DE5D23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D44D97">
              <w:rPr>
                <w:rFonts w:ascii="Tahoma" w:hAnsi="Tahoma"/>
                <w:color w:val="000000" w:themeColor="text1"/>
                <w:sz w:val="22"/>
                <w:szCs w:val="22"/>
              </w:rPr>
              <w:t>Octubre 7, 14, 21, 28</w:t>
            </w:r>
          </w:p>
          <w:p w:rsidR="00E7494E" w:rsidRPr="00200315" w:rsidRDefault="00E7494E" w:rsidP="00DE5D23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494E" w:rsidRPr="00200315" w:rsidRDefault="00E7494E" w:rsidP="008F33A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8F33AB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,</w:t>
            </w:r>
            <w:r w:rsidR="008F33AB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017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7494E" w:rsidRPr="00200315" w:rsidRDefault="00E7494E" w:rsidP="008F33AB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8F33AB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666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7494E" w:rsidRPr="0088440E" w:rsidTr="00DE5D23">
        <w:tc>
          <w:tcPr>
            <w:tcW w:w="5529" w:type="dxa"/>
            <w:gridSpan w:val="4"/>
          </w:tcPr>
          <w:p w:rsidR="00E7494E" w:rsidRPr="00527BB6" w:rsidRDefault="00E7494E" w:rsidP="00DE5D23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527BB6">
              <w:rPr>
                <w:rFonts w:ascii="Tahoma" w:hAnsi="Tahoma"/>
                <w:color w:val="000000" w:themeColor="text1"/>
                <w:sz w:val="22"/>
                <w:lang w:val="en-US"/>
              </w:rPr>
              <w:t>Hoteles previstos</w:t>
            </w:r>
          </w:p>
        </w:tc>
      </w:tr>
      <w:tr w:rsidR="00E7494E" w:rsidRPr="0088440E" w:rsidTr="00DE5D23">
        <w:tc>
          <w:tcPr>
            <w:tcW w:w="1276" w:type="dxa"/>
          </w:tcPr>
          <w:p w:rsidR="00E7494E" w:rsidRPr="0088440E" w:rsidRDefault="00E7494E" w:rsidP="00DE5D23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>Viena</w:t>
            </w:r>
          </w:p>
        </w:tc>
        <w:tc>
          <w:tcPr>
            <w:tcW w:w="4253" w:type="dxa"/>
            <w:gridSpan w:val="3"/>
          </w:tcPr>
          <w:p w:rsidR="00E7494E" w:rsidRPr="0088440E" w:rsidRDefault="00E7494E" w:rsidP="00DE5D23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>Park Hotel Sc</w:t>
            </w:r>
            <w:r w:rsidRPr="0088440E">
              <w:rPr>
                <w:rFonts w:ascii="Tahoma" w:hAnsi="Tahoma"/>
                <w:color w:val="000000" w:themeColor="text1"/>
                <w:sz w:val="22"/>
                <w:lang w:val="en-US"/>
              </w:rPr>
              <w:t>h</w:t>
            </w:r>
            <w:r>
              <w:rPr>
                <w:rFonts w:ascii="Tahoma" w:hAnsi="Tahoma"/>
                <w:color w:val="000000" w:themeColor="text1"/>
                <w:sz w:val="22"/>
                <w:lang w:val="en-US"/>
              </w:rPr>
              <w:t>onbrunn 4*</w:t>
            </w:r>
          </w:p>
        </w:tc>
      </w:tr>
      <w:tr w:rsidR="00E7494E" w:rsidRPr="00E7494E" w:rsidTr="00DE5D23">
        <w:tc>
          <w:tcPr>
            <w:tcW w:w="1276" w:type="dxa"/>
          </w:tcPr>
          <w:p w:rsidR="00E7494E" w:rsidRPr="0088440E" w:rsidRDefault="00E7494E" w:rsidP="00DE5D23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Budapest</w:t>
            </w:r>
          </w:p>
        </w:tc>
        <w:tc>
          <w:tcPr>
            <w:tcW w:w="4253" w:type="dxa"/>
            <w:gridSpan w:val="3"/>
          </w:tcPr>
          <w:p w:rsidR="00E7494E" w:rsidRPr="00527BB6" w:rsidRDefault="00E7494E" w:rsidP="00DE5D23">
            <w:pPr>
              <w:pStyle w:val="Sinespaciado"/>
              <w:ind w:left="50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527BB6">
              <w:rPr>
                <w:rFonts w:ascii="Tahoma" w:hAnsi="Tahoma"/>
                <w:color w:val="000000" w:themeColor="text1"/>
                <w:sz w:val="22"/>
                <w:lang w:val="en-US"/>
              </w:rPr>
              <w:t>Novotel Danube 4* / Courtryad City Center 4*</w:t>
            </w:r>
          </w:p>
        </w:tc>
      </w:tr>
      <w:tr w:rsidR="00E7494E" w:rsidRPr="0088440E" w:rsidTr="00DE5D23">
        <w:tc>
          <w:tcPr>
            <w:tcW w:w="1276" w:type="dxa"/>
          </w:tcPr>
          <w:p w:rsidR="00E7494E" w:rsidRPr="0088440E" w:rsidRDefault="00E7494E" w:rsidP="00DE5D23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Praga</w:t>
            </w:r>
          </w:p>
        </w:tc>
        <w:tc>
          <w:tcPr>
            <w:tcW w:w="4253" w:type="dxa"/>
            <w:gridSpan w:val="3"/>
          </w:tcPr>
          <w:p w:rsidR="00E7494E" w:rsidRPr="0088440E" w:rsidRDefault="00E7494E" w:rsidP="00DE5D23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Park Inn 4*</w:t>
            </w:r>
          </w:p>
        </w:tc>
      </w:tr>
    </w:tbl>
    <w:p w:rsidR="00E7494E" w:rsidRPr="00F84432" w:rsidRDefault="00E7494E" w:rsidP="00E7494E">
      <w:pPr>
        <w:rPr>
          <w:rFonts w:ascii="Tahoma" w:hAnsi="Tahoma"/>
          <w:bCs/>
          <w:color w:val="auto"/>
          <w:sz w:val="22"/>
          <w:szCs w:val="22"/>
        </w:rPr>
      </w:pPr>
    </w:p>
    <w:p w:rsidR="00E7494E" w:rsidRPr="00E7494E" w:rsidRDefault="00E7494E" w:rsidP="00E7494E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 w:themeColor="text1"/>
          <w:kern w:val="0"/>
          <w:sz w:val="22"/>
          <w:szCs w:val="22"/>
          <w:lang w:val="es-MX" w:eastAsia="es-MX"/>
        </w:rPr>
        <w:t>Incluye</w:t>
      </w:r>
    </w:p>
    <w:p w:rsidR="00E7494E" w:rsidRDefault="00E7494E" w:rsidP="00E7494E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E7494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Maleteros en los hoteles Guía exclusivo de habla hispana</w:t>
      </w:r>
    </w:p>
    <w:p w:rsidR="00E7494E" w:rsidRDefault="00E7494E" w:rsidP="00E7494E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E7494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8 noches alojamiento con desayuno buffet</w:t>
      </w:r>
    </w:p>
    <w:p w:rsidR="00E7494E" w:rsidRPr="00E7494E" w:rsidRDefault="00E7494E" w:rsidP="00E7494E">
      <w:pPr>
        <w:autoSpaceDE w:val="0"/>
        <w:autoSpaceDN w:val="0"/>
        <w:adjustRightInd w:val="0"/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</w:pPr>
      <w:r w:rsidRPr="00E7494E">
        <w:rPr>
          <w:rFonts w:ascii="Tahoma" w:eastAsia="MyriadPro-Regular" w:hAnsi="Tahoma"/>
          <w:color w:val="000000" w:themeColor="text1"/>
          <w:kern w:val="0"/>
          <w:sz w:val="22"/>
          <w:szCs w:val="22"/>
          <w:lang w:val="es-MX" w:eastAsia="es-MX"/>
        </w:rPr>
        <w:t>7 comidas y servicios según itinerario</w:t>
      </w:r>
    </w:p>
    <w:p w:rsidR="00955701" w:rsidRDefault="00E7494E" w:rsidP="00E7494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Cena de bienvenida</w:t>
      </w:r>
    </w:p>
    <w:p w:rsidR="00E7494E" w:rsidRDefault="00E7494E" w:rsidP="00E7494E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10 paseos</w:t>
      </w:r>
    </w:p>
    <w:p w:rsidR="008F33AB" w:rsidRDefault="008F33AB" w:rsidP="00E7494E">
      <w:pPr>
        <w:rPr>
          <w:rFonts w:ascii="Tahoma" w:hAnsi="Tahoma"/>
          <w:bCs/>
          <w:color w:val="auto"/>
          <w:sz w:val="22"/>
          <w:szCs w:val="22"/>
        </w:rPr>
      </w:pPr>
    </w:p>
    <w:p w:rsidR="008F33AB" w:rsidRPr="00527BB6" w:rsidRDefault="008F33AB" w:rsidP="008F33AB">
      <w:pPr>
        <w:rPr>
          <w:rFonts w:ascii="Tahoma" w:hAnsi="Tahoma"/>
          <w:b/>
          <w:bCs/>
          <w:color w:val="auto"/>
          <w:sz w:val="22"/>
          <w:szCs w:val="22"/>
        </w:rPr>
      </w:pPr>
      <w:r w:rsidRPr="00527BB6">
        <w:rPr>
          <w:rFonts w:ascii="Tahoma" w:hAnsi="Tahoma"/>
          <w:b/>
          <w:bCs/>
          <w:color w:val="auto"/>
          <w:sz w:val="22"/>
          <w:szCs w:val="22"/>
        </w:rPr>
        <w:t>No incluye</w:t>
      </w:r>
    </w:p>
    <w:p w:rsidR="008F33AB" w:rsidRDefault="008F33AB" w:rsidP="008F33AB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Vuelos</w:t>
      </w:r>
    </w:p>
    <w:p w:rsidR="008F33AB" w:rsidRDefault="008F33AB" w:rsidP="008F33AB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Seguro de viaje</w:t>
      </w:r>
    </w:p>
    <w:p w:rsidR="008F33AB" w:rsidRDefault="008F33AB" w:rsidP="008F33AB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Ningún otro alimento</w:t>
      </w:r>
    </w:p>
    <w:p w:rsidR="008F33AB" w:rsidRPr="00F84432" w:rsidRDefault="008F33AB" w:rsidP="008F33AB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Ningún otro gasto personal</w:t>
      </w:r>
    </w:p>
    <w:p w:rsidR="008F33AB" w:rsidRPr="00F84432" w:rsidRDefault="008F33AB" w:rsidP="008F33AB">
      <w:pPr>
        <w:rPr>
          <w:rFonts w:ascii="Tahoma" w:hAnsi="Tahoma"/>
          <w:bCs/>
          <w:color w:val="auto"/>
          <w:sz w:val="22"/>
          <w:szCs w:val="22"/>
        </w:rPr>
      </w:pPr>
    </w:p>
    <w:p w:rsidR="008F33AB" w:rsidRPr="00F84432" w:rsidRDefault="008F33AB" w:rsidP="008F33AB">
      <w:pPr>
        <w:rPr>
          <w:rFonts w:ascii="Tahoma" w:hAnsi="Tahoma"/>
          <w:bCs/>
          <w:color w:val="auto"/>
          <w:sz w:val="22"/>
          <w:szCs w:val="22"/>
        </w:rPr>
      </w:pPr>
    </w:p>
    <w:p w:rsidR="008F33AB" w:rsidRPr="00F84432" w:rsidRDefault="008F33AB" w:rsidP="00E7494E">
      <w:pPr>
        <w:rPr>
          <w:rFonts w:ascii="Tahoma" w:hAnsi="Tahoma"/>
          <w:bCs/>
          <w:color w:val="auto"/>
          <w:sz w:val="22"/>
          <w:szCs w:val="22"/>
        </w:rPr>
      </w:pPr>
    </w:p>
    <w:p w:rsidR="00955701" w:rsidRPr="00F84432" w:rsidRDefault="00955701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955701" w:rsidRPr="00F84432" w:rsidRDefault="00955701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955701" w:rsidRPr="00F84432" w:rsidRDefault="00955701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955701" w:rsidRPr="00F84432" w:rsidRDefault="00955701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955701" w:rsidRPr="00F84432" w:rsidRDefault="00955701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2F1AF2" w:rsidRPr="00F84432" w:rsidRDefault="002F1AF2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2F1AF2" w:rsidRPr="00F84432" w:rsidRDefault="002F1AF2" w:rsidP="006F08D0">
      <w:pPr>
        <w:rPr>
          <w:rFonts w:ascii="Tahoma" w:hAnsi="Tahoma"/>
          <w:bCs/>
          <w:color w:val="auto"/>
          <w:sz w:val="22"/>
          <w:szCs w:val="22"/>
        </w:rPr>
      </w:pPr>
    </w:p>
    <w:p w:rsidR="002D463B" w:rsidRPr="00F84432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F84432">
        <w:rPr>
          <w:rFonts w:ascii="Tahoma" w:hAnsi="Tahoma"/>
          <w:b/>
          <w:color w:val="auto"/>
          <w:sz w:val="22"/>
          <w:szCs w:val="22"/>
        </w:rPr>
        <w:t>Notas:</w:t>
      </w:r>
    </w:p>
    <w:p w:rsidR="001A7000" w:rsidRPr="00F84432" w:rsidRDefault="001A7000" w:rsidP="001A7000">
      <w:pPr>
        <w:rPr>
          <w:rFonts w:ascii="Tahoma" w:hAnsi="Tahoma"/>
          <w:color w:val="auto"/>
          <w:sz w:val="22"/>
          <w:szCs w:val="22"/>
          <w:highlight w:val="yellow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Para reservaciones, se requiere copia del pasaporte con vigencia mínima de 6 meses después de su regreso</w:t>
      </w:r>
    </w:p>
    <w:p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:rsidR="006F08D0" w:rsidRPr="00F84432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:rsidR="006F08D0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:rsidR="00F12036" w:rsidRPr="00F84432" w:rsidRDefault="00F12036" w:rsidP="006F08D0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Vigencia:</w:t>
      </w:r>
      <w:r w:rsidR="008F33AB">
        <w:rPr>
          <w:rFonts w:ascii="Tahoma" w:hAnsi="Tahoma"/>
          <w:color w:val="auto"/>
          <w:sz w:val="22"/>
          <w:szCs w:val="22"/>
        </w:rPr>
        <w:t xml:space="preserve"> 28 octubre 2021</w:t>
      </w:r>
    </w:p>
    <w:sectPr w:rsidR="00F12036" w:rsidRPr="00F84432" w:rsidSect="003E3BAC">
      <w:footerReference w:type="default" r:id="rId9"/>
      <w:pgSz w:w="12240" w:h="15840" w:code="1"/>
      <w:pgMar w:top="510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BF" w:rsidRDefault="007D55BF" w:rsidP="00473664">
      <w:r>
        <w:separator/>
      </w:r>
    </w:p>
  </w:endnote>
  <w:endnote w:type="continuationSeparator" w:id="0">
    <w:p w:rsidR="007D55BF" w:rsidRDefault="007D55BF" w:rsidP="0047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63" w:rsidRPr="00955701" w:rsidRDefault="00DC0B6C" w:rsidP="009B6E63">
    <w:pPr>
      <w:pStyle w:val="Piedepgina"/>
      <w:jc w:val="center"/>
      <w:rPr>
        <w:rFonts w:ascii="Tahoma" w:hAnsi="Tahoma"/>
        <w:color w:val="auto"/>
        <w:sz w:val="22"/>
        <w:szCs w:val="22"/>
      </w:rPr>
    </w:pPr>
    <w:hyperlink r:id="rId1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gloria@karluoperadora.com</w:t>
      </w:r>
    </w:hyperlink>
    <w:r w:rsidR="009B6E63" w:rsidRPr="00955701">
      <w:rPr>
        <w:rFonts w:ascii="Tahoma" w:hAnsi="Tahoma"/>
        <w:color w:val="auto"/>
        <w:sz w:val="22"/>
        <w:szCs w:val="22"/>
      </w:rPr>
      <w:t xml:space="preserve"> – </w:t>
    </w:r>
    <w:hyperlink r:id="rId2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info@karluoperadora.com</w:t>
      </w:r>
    </w:hyperlink>
  </w:p>
  <w:p w:rsidR="006A25D2" w:rsidRPr="00975BE9" w:rsidRDefault="009B6E63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Tels: (33-9627 1146 / 47</w:t>
    </w:r>
    <w:r w:rsidR="003E3BAC" w:rsidRPr="00975BE9">
      <w:rPr>
        <w:rFonts w:ascii="Tahoma" w:hAnsi="Tahoma"/>
        <w:color w:val="auto"/>
        <w:sz w:val="22"/>
        <w:szCs w:val="22"/>
        <w:lang w:val="en-US"/>
      </w:rPr>
      <w:t xml:space="preserve"> Skype: glori_nup</w:t>
    </w:r>
  </w:p>
  <w:p w:rsidR="003E3BAC" w:rsidRPr="00975BE9" w:rsidRDefault="003E3BAC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www.karluoperadora.com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BF" w:rsidRDefault="007D55BF" w:rsidP="00473664">
      <w:r>
        <w:separator/>
      </w:r>
    </w:p>
  </w:footnote>
  <w:footnote w:type="continuationSeparator" w:id="0">
    <w:p w:rsidR="007D55BF" w:rsidRDefault="007D55BF" w:rsidP="0047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3664"/>
    <w:rsid w:val="00003345"/>
    <w:rsid w:val="00011AD3"/>
    <w:rsid w:val="00012409"/>
    <w:rsid w:val="00016C51"/>
    <w:rsid w:val="00030514"/>
    <w:rsid w:val="000371E6"/>
    <w:rsid w:val="00047E2D"/>
    <w:rsid w:val="00055B23"/>
    <w:rsid w:val="000847C0"/>
    <w:rsid w:val="00086263"/>
    <w:rsid w:val="000945DE"/>
    <w:rsid w:val="00095FC9"/>
    <w:rsid w:val="000A3404"/>
    <w:rsid w:val="000A5B44"/>
    <w:rsid w:val="000B6FBF"/>
    <w:rsid w:val="000C38A8"/>
    <w:rsid w:val="000D0B8F"/>
    <w:rsid w:val="000E6F7C"/>
    <w:rsid w:val="00100AC9"/>
    <w:rsid w:val="00107248"/>
    <w:rsid w:val="0011489C"/>
    <w:rsid w:val="001254AB"/>
    <w:rsid w:val="00130052"/>
    <w:rsid w:val="001307C1"/>
    <w:rsid w:val="00136324"/>
    <w:rsid w:val="001457EB"/>
    <w:rsid w:val="001523AD"/>
    <w:rsid w:val="0016170E"/>
    <w:rsid w:val="00162CBC"/>
    <w:rsid w:val="0018557F"/>
    <w:rsid w:val="001A3BE3"/>
    <w:rsid w:val="001A5E71"/>
    <w:rsid w:val="001A7000"/>
    <w:rsid w:val="001B13CE"/>
    <w:rsid w:val="001D54B0"/>
    <w:rsid w:val="001E0518"/>
    <w:rsid w:val="001E24E5"/>
    <w:rsid w:val="00203A3C"/>
    <w:rsid w:val="00234960"/>
    <w:rsid w:val="00240A76"/>
    <w:rsid w:val="00245FDF"/>
    <w:rsid w:val="00262B78"/>
    <w:rsid w:val="002906B7"/>
    <w:rsid w:val="00293C9A"/>
    <w:rsid w:val="002974FF"/>
    <w:rsid w:val="002A33F2"/>
    <w:rsid w:val="002A3BF9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47DE"/>
    <w:rsid w:val="00357753"/>
    <w:rsid w:val="00381F8F"/>
    <w:rsid w:val="00384FDB"/>
    <w:rsid w:val="003B5415"/>
    <w:rsid w:val="003E18E6"/>
    <w:rsid w:val="003E19C0"/>
    <w:rsid w:val="003E1B7D"/>
    <w:rsid w:val="003E3BAC"/>
    <w:rsid w:val="003E4F1C"/>
    <w:rsid w:val="003F2EAC"/>
    <w:rsid w:val="00410024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D2E71"/>
    <w:rsid w:val="004F2859"/>
    <w:rsid w:val="004F5610"/>
    <w:rsid w:val="004F6103"/>
    <w:rsid w:val="0050404C"/>
    <w:rsid w:val="00511A97"/>
    <w:rsid w:val="00512B0A"/>
    <w:rsid w:val="00521606"/>
    <w:rsid w:val="00534FB0"/>
    <w:rsid w:val="005508A6"/>
    <w:rsid w:val="00560C0A"/>
    <w:rsid w:val="00580A0C"/>
    <w:rsid w:val="00585944"/>
    <w:rsid w:val="005B7904"/>
    <w:rsid w:val="005B7B2E"/>
    <w:rsid w:val="005D047D"/>
    <w:rsid w:val="005D302C"/>
    <w:rsid w:val="005E7E19"/>
    <w:rsid w:val="00601DC5"/>
    <w:rsid w:val="0062585C"/>
    <w:rsid w:val="00666D73"/>
    <w:rsid w:val="00690258"/>
    <w:rsid w:val="00695286"/>
    <w:rsid w:val="00695B09"/>
    <w:rsid w:val="006A25D2"/>
    <w:rsid w:val="006A634B"/>
    <w:rsid w:val="006B46E0"/>
    <w:rsid w:val="006C0F16"/>
    <w:rsid w:val="006C7512"/>
    <w:rsid w:val="006D1DA1"/>
    <w:rsid w:val="006F08D0"/>
    <w:rsid w:val="00710F2D"/>
    <w:rsid w:val="007221ED"/>
    <w:rsid w:val="00733D47"/>
    <w:rsid w:val="00734777"/>
    <w:rsid w:val="00744EC8"/>
    <w:rsid w:val="007479AC"/>
    <w:rsid w:val="00773897"/>
    <w:rsid w:val="00776387"/>
    <w:rsid w:val="007954E4"/>
    <w:rsid w:val="00796CFC"/>
    <w:rsid w:val="007A72A7"/>
    <w:rsid w:val="007D55BF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A4F23"/>
    <w:rsid w:val="008C01B4"/>
    <w:rsid w:val="008C0424"/>
    <w:rsid w:val="008C05BE"/>
    <w:rsid w:val="008C2DE3"/>
    <w:rsid w:val="008D1F63"/>
    <w:rsid w:val="008F33AB"/>
    <w:rsid w:val="00905044"/>
    <w:rsid w:val="00914AEF"/>
    <w:rsid w:val="00931608"/>
    <w:rsid w:val="009402A1"/>
    <w:rsid w:val="00942AD3"/>
    <w:rsid w:val="00944808"/>
    <w:rsid w:val="00951142"/>
    <w:rsid w:val="00951CE1"/>
    <w:rsid w:val="00955701"/>
    <w:rsid w:val="00963DFF"/>
    <w:rsid w:val="009707FC"/>
    <w:rsid w:val="00975BE9"/>
    <w:rsid w:val="00983100"/>
    <w:rsid w:val="009947BB"/>
    <w:rsid w:val="009B6E63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35C8B"/>
    <w:rsid w:val="00A44205"/>
    <w:rsid w:val="00A50E86"/>
    <w:rsid w:val="00A51616"/>
    <w:rsid w:val="00A60AF5"/>
    <w:rsid w:val="00A65172"/>
    <w:rsid w:val="00A66F15"/>
    <w:rsid w:val="00A700D9"/>
    <w:rsid w:val="00A80324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44B9"/>
    <w:rsid w:val="00B54DD0"/>
    <w:rsid w:val="00B74027"/>
    <w:rsid w:val="00B80ECF"/>
    <w:rsid w:val="00B82DB9"/>
    <w:rsid w:val="00BD2F1A"/>
    <w:rsid w:val="00BE0DC7"/>
    <w:rsid w:val="00BE6397"/>
    <w:rsid w:val="00BF4FF5"/>
    <w:rsid w:val="00C31C0B"/>
    <w:rsid w:val="00C36333"/>
    <w:rsid w:val="00C547E5"/>
    <w:rsid w:val="00C57077"/>
    <w:rsid w:val="00C65374"/>
    <w:rsid w:val="00C81CC6"/>
    <w:rsid w:val="00CB09F0"/>
    <w:rsid w:val="00CC48C1"/>
    <w:rsid w:val="00CE1167"/>
    <w:rsid w:val="00CE70DB"/>
    <w:rsid w:val="00CF4BD6"/>
    <w:rsid w:val="00CF7C8F"/>
    <w:rsid w:val="00D048C7"/>
    <w:rsid w:val="00D06F1F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C0B6C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18FC"/>
    <w:rsid w:val="00E7494E"/>
    <w:rsid w:val="00E76BEE"/>
    <w:rsid w:val="00E87F65"/>
    <w:rsid w:val="00E90543"/>
    <w:rsid w:val="00EA20D0"/>
    <w:rsid w:val="00EB3198"/>
    <w:rsid w:val="00EC6B28"/>
    <w:rsid w:val="00EC7D9C"/>
    <w:rsid w:val="00ED5401"/>
    <w:rsid w:val="00ED55BF"/>
    <w:rsid w:val="00EE32D6"/>
    <w:rsid w:val="00EE35C6"/>
    <w:rsid w:val="00F0677B"/>
    <w:rsid w:val="00F11774"/>
    <w:rsid w:val="00F12036"/>
    <w:rsid w:val="00F210BF"/>
    <w:rsid w:val="00F6154B"/>
    <w:rsid w:val="00F61AE6"/>
    <w:rsid w:val="00F84432"/>
    <w:rsid w:val="00FB6995"/>
    <w:rsid w:val="00FD3D21"/>
    <w:rsid w:val="00FE611B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7E2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74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6687-EE30-46BD-9383-05B99C66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Tere Pérez</cp:lastModifiedBy>
  <cp:revision>4</cp:revision>
  <cp:lastPrinted>2020-04-24T22:55:00Z</cp:lastPrinted>
  <dcterms:created xsi:type="dcterms:W3CDTF">2020-09-25T04:33:00Z</dcterms:created>
  <dcterms:modified xsi:type="dcterms:W3CDTF">2020-09-25T04:58:00Z</dcterms:modified>
</cp:coreProperties>
</file>