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SPEAKING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bài sổ tay: https://www.ieltstutor.vn/blog/so-tay-tu-vung-ielts-speaking-part-2-describe-an-event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từ vựng theo topic này: https://www.ieltstutor.me/blog/describe-an-event-ielts-speaking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Vì đây là IELTS SPEAKING, học viên lưu ý chọn từ để học cho đúng với tiêu chí IELTS SPEAKING (Văn Informal</w:t>
      </w:r>
      <w:r w:rsidDel="00000000" w:rsidR="00000000" w:rsidRPr="00000000">
        <w:rPr>
          <w:rFonts w:ascii="Arial" w:cs="Arial" w:eastAsia="Arial" w:hAnsi="Arial"/>
          <w:color w:val="ff0000"/>
          <w:sz w:val="27"/>
          <w:szCs w:val="27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highlight w:val="white"/>
            <w:rtl w:val="0"/>
          </w:rPr>
          <w:t xml:space="preserve">https://www.ieltstutor.me/blog/formal-informal</w:t>
        </w:r>
      </w:hyperlink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), tránh những từ quá formal dùng trong văn Writing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chọn từ vựng để học IELTS SPEAKING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https://www.ieltstutor.me/blog/ielts-speaking-chon-tu-vung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Cách học từ vựng nhớ lâu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Các loại từ điển nên tra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Bài sổ tay từ vựng mẫu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https://docs.google.com/document/d/1YaB2JFZggxQZl3xWm9XLL53Yqkm65zbk/edit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Mỗi topic học viên nên chọn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7"/>
          <w:szCs w:val="27"/>
          <w:highlight w:val="white"/>
          <w:rtl w:val="0"/>
        </w:rPr>
        <w:t xml:space="preserve">20 - 25 từ</w:t>
      </w: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 để nhớ kỹ và áp dụng vào phòng thi thôi nhé.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2" w:type="default"/>
          <w:footerReference r:id="rId13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5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470"/>
        <w:gridCol w:w="1515"/>
        <w:gridCol w:w="1035"/>
        <w:gridCol w:w="2010"/>
        <w:gridCol w:w="1980"/>
        <w:gridCol w:w="1590"/>
        <w:gridCol w:w="1335"/>
        <w:gridCol w:w="1125"/>
        <w:tblGridChange w:id="0">
          <w:tblGrid>
            <w:gridCol w:w="690"/>
            <w:gridCol w:w="1470"/>
            <w:gridCol w:w="1515"/>
            <w:gridCol w:w="1035"/>
            <w:gridCol w:w="2010"/>
            <w:gridCol w:w="1980"/>
            <w:gridCol w:w="1590"/>
            <w:gridCol w:w="1335"/>
            <w:gridCol w:w="112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Link Youglish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Phiên âm (IPA)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tự viết áp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nine-to-five job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color w:val="3c4043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3c4043"/>
                  <w:sz w:val="24"/>
                  <w:szCs w:val="24"/>
                  <w:rtl w:val="0"/>
                </w:rPr>
                <w:t xml:space="preserve">https://youglish.com/pronounce/A%20nine-to-five%20job/english?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/dʒɑːb/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normal job that consists of an 8 working hours per 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idea of a nine-to-five job is trivial for few people.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Routine job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Shift work</w:t>
            </w:r>
          </w:p>
          <w:p w:rsidR="00000000" w:rsidDel="00000000" w:rsidP="00000000" w:rsidRDefault="00000000" w:rsidRPr="00000000" w14:paraId="00000022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Freelance work</w:t>
            </w:r>
          </w:p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Job (n)</w:t>
            </w:r>
          </w:p>
          <w:p w:rsidR="00000000" w:rsidDel="00000000" w:rsidP="00000000" w:rsidRDefault="00000000" w:rsidRPr="00000000" w14:paraId="00000025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Jobless (n)</w:t>
            </w:r>
          </w:p>
          <w:p w:rsidR="00000000" w:rsidDel="00000000" w:rsidP="00000000" w:rsidRDefault="00000000" w:rsidRPr="00000000" w14:paraId="00000026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laborious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thrilled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demanding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grateful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motivated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sympathetic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embarrassed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grieved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fearful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ashamed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regretful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furious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hopeless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confused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deceive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betray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annoy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unforgettable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fulfillment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touched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confidence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humdrum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relaxed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satisfied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misunderstand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-88899</wp:posOffset>
              </wp:positionV>
              <wp:extent cx="554038" cy="407646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-88899</wp:posOffset>
              </wp:positionV>
              <wp:extent cx="554038" cy="407646"/>
              <wp:effectExtent b="0" l="0" r="0" t="0"/>
              <wp:wrapNone/>
              <wp:docPr id="3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038" cy="4076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-76199</wp:posOffset>
              </wp:positionV>
              <wp:extent cx="534988" cy="393871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-76199</wp:posOffset>
              </wp:positionV>
              <wp:extent cx="534988" cy="393871"/>
              <wp:effectExtent b="0" l="0" r="0" t="0"/>
              <wp:wrapNone/>
              <wp:docPr id="3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4988" cy="3938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SPEAKING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YaB2JFZggxQZl3xWm9XLL53Yqkm65zbk/edit" TargetMode="External"/><Relationship Id="rId10" Type="http://schemas.openxmlformats.org/officeDocument/2006/relationships/hyperlink" Target="https://www.ieltstutor.me/blog/tu-dien-phai-hoc-ielts-writing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cach-hoc-vocabulary-nho-lau-ielts" TargetMode="External"/><Relationship Id="rId15" Type="http://schemas.openxmlformats.org/officeDocument/2006/relationships/header" Target="header2.xml"/><Relationship Id="rId14" Type="http://schemas.openxmlformats.org/officeDocument/2006/relationships/hyperlink" Target="https://youglish.com/pronounce/A%20nine-to-five%20job/english?" TargetMode="Externa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formal-informal" TargetMode="External"/><Relationship Id="rId8" Type="http://schemas.openxmlformats.org/officeDocument/2006/relationships/hyperlink" Target="https://www.ieltstutor.me/blog/ielts-speaking-chon-tu-vu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ZbV5txTSbOVFw8CVFLzlaaOYQA==">AMUW2mXiEvSq0Ic7dwlfeTpdwhR1jCLTbH+x3ttzbJpdsCad8I9UlRdd75I11yxDGPR0rlBcot1QJmz5tDW0x9J9koqLbSWd3d7eM0a940cTR6dqu2zXs3c=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