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208C" w:rsidR="00C55C19" w:rsidRDefault="0077676D" w14:paraId="45A89E27" w14:textId="77777777">
      <w:pPr>
        <w:jc w:val="center"/>
        <w:rPr>
          <w:rFonts w:ascii="Times New Roman" w:hAnsi="Times New Roman" w:eastAsia="Times New Roman" w:cs="Times New Roman"/>
          <w:b/>
          <w:color w:val="000000" w:themeColor="text1"/>
          <w:u w:val="single"/>
        </w:rPr>
      </w:pPr>
      <w:r w:rsidRPr="0025208C">
        <w:rPr>
          <w:rFonts w:ascii="Times New Roman" w:hAnsi="Times New Roman" w:eastAsia="Times New Roman" w:cs="Times New Roman"/>
          <w:b/>
          <w:color w:val="000000" w:themeColor="text1"/>
          <w:u w:val="single"/>
        </w:rPr>
        <w:t>TIST Best Practices on Gender and Leadership</w:t>
      </w:r>
    </w:p>
    <w:p w:rsidRPr="0025208C" w:rsidR="00C55C19" w:rsidRDefault="00C55C19" w14:paraId="70C80F3D" w14:textId="77777777">
      <w:pPr>
        <w:rPr>
          <w:rFonts w:ascii="Times New Roman" w:hAnsi="Times New Roman" w:eastAsia="Times New Roman" w:cs="Times New Roman"/>
          <w:b/>
          <w:color w:val="000000" w:themeColor="text1"/>
          <w:u w:val="single"/>
        </w:rPr>
      </w:pPr>
    </w:p>
    <w:p w:rsidRPr="0025208C" w:rsidR="00C55C19" w:rsidP="0B479C59" w:rsidRDefault="0077676D" w14:paraId="45FD8588" w14:noSpellErr="1" w14:textId="6D441E2F">
      <w:pPr>
        <w:jc w:val="both"/>
        <w:rPr>
          <w:rFonts w:ascii="Times New Roman" w:hAnsi="Times New Roman" w:eastAsia="Times New Roman" w:cs="Times New Roman"/>
          <w:color w:val="000000" w:themeColor="text1" w:themeTint="FF" w:themeShade="FF"/>
        </w:rPr>
      </w:pPr>
      <w:bookmarkStart w:name="_GoBack" w:id="0"/>
      <w:bookmarkEnd w:id="0"/>
      <w:r w:rsidRPr="0B479C59" w:rsidR="0B479C59">
        <w:rPr>
          <w:rFonts w:ascii="Times New Roman" w:hAnsi="Times New Roman" w:eastAsia="Times New Roman" w:cs="Times New Roman"/>
          <w:color w:val="000000" w:themeColor="text1" w:themeTint="FF" w:themeShade="FF"/>
        </w:rPr>
        <w:t>TIST has developed a series of Best Practices related to opportunity and gender equality</w:t>
      </w:r>
      <w:r w:rsidRPr="0B479C59" w:rsidR="0B479C59">
        <w:rPr>
          <w:rFonts w:ascii="Times New Roman" w:hAnsi="Times New Roman" w:eastAsia="Times New Roman" w:cs="Times New Roman"/>
          <w:color w:val="000000" w:themeColor="text1" w:themeTint="FF" w:themeShade="FF"/>
        </w:rPr>
        <w:t>,</w:t>
      </w:r>
      <w:r w:rsidRPr="0B479C59" w:rsidR="0B479C59">
        <w:rPr>
          <w:rFonts w:ascii="Times New Roman" w:hAnsi="Times New Roman" w:eastAsia="Times New Roman" w:cs="Times New Roman"/>
          <w:color w:val="000000" w:themeColor="text1" w:themeTint="FF" w:themeShade="FF"/>
        </w:rPr>
        <w:t xml:space="preserve"> in order to pursue equality</w:t>
      </w:r>
      <w:r w:rsidRPr="0B479C59" w:rsidR="0B479C59">
        <w:rPr>
          <w:rFonts w:ascii="Times New Roman" w:hAnsi="Times New Roman" w:eastAsia="Times New Roman" w:cs="Times New Roman"/>
          <w:color w:val="000000" w:themeColor="text1" w:themeTint="FF" w:themeShade="FF"/>
        </w:rPr>
        <w:t>,</w:t>
      </w:r>
      <w:r w:rsidRPr="0B479C59" w:rsidR="0B479C59">
        <w:rPr>
          <w:rFonts w:ascii="Times New Roman" w:hAnsi="Times New Roman" w:eastAsia="Times New Roman" w:cs="Times New Roman"/>
          <w:color w:val="000000" w:themeColor="text1" w:themeTint="FF" w:themeShade="FF"/>
        </w:rPr>
        <w:t xml:space="preserve"> while taking advantage of TIST participants’ talents and gifts.</w:t>
      </w:r>
    </w:p>
    <w:p w:rsidRPr="0025208C" w:rsidR="00C55C19" w:rsidP="0B479C59" w:rsidRDefault="00C55C19" w14:paraId="4D5CB20C" w14:textId="77777777">
      <w:pPr>
        <w:jc w:val="both"/>
        <w:rPr>
          <w:rFonts w:ascii="Times New Roman" w:hAnsi="Times New Roman" w:eastAsia="Times New Roman" w:cs="Times New Roman"/>
          <w:color w:val="000000" w:themeColor="text1" w:themeTint="FF" w:themeShade="FF"/>
        </w:rPr>
      </w:pPr>
    </w:p>
    <w:p w:rsidRPr="0025208C" w:rsidR="0025208C" w:rsidP="0B479C59" w:rsidRDefault="0077676D" w14:paraId="64C0FE84" w14:textId="4C7B0D04" w14:noSpellErr="1">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When attending seminars, it is TIST Best Practice for each group to send one man and one woman. This ensures that there is gender equality in accessing and sharing knowledge. It also allows for a broader range of opinions and perspectives to be shared at the seminars. Similarly, when TIST is sending an expansion team, it sends a team with one man and two women. This sends a message that </w:t>
      </w:r>
      <w:r w:rsidRPr="0B479C59" w:rsidR="0B479C59">
        <w:rPr>
          <w:rFonts w:ascii="Times New Roman" w:hAnsi="Times New Roman" w:eastAsia="Times New Roman" w:cs="Times New Roman"/>
          <w:color w:val="000000" w:themeColor="text1" w:themeTint="FF" w:themeShade="FF"/>
        </w:rPr>
        <w:t>men are welcome and active in TIST</w:t>
      </w:r>
      <w:r w:rsidRPr="0B479C59" w:rsidR="0B479C59">
        <w:rPr>
          <w:rFonts w:ascii="Times New Roman" w:hAnsi="Times New Roman" w:eastAsia="Times New Roman" w:cs="Times New Roman"/>
          <w:color w:val="000000" w:themeColor="text1" w:themeTint="FF" w:themeShade="FF"/>
        </w:rPr>
        <w:t>, and that women are encouraged to act in leadership roles within the program.</w:t>
      </w:r>
    </w:p>
    <w:p w:rsidRPr="0025208C" w:rsidR="0025208C" w:rsidP="0B479C59" w:rsidRDefault="0025208C" w14:paraId="79920CAB" w14:textId="39E01637">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 </w:t>
      </w:r>
    </w:p>
    <w:p w:rsidRPr="0025208C" w:rsidR="0025208C" w:rsidP="0B479C59" w:rsidRDefault="0025208C" w14:paraId="6E043259" w14:textId="27AF3C68">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It is a TIST Best Practice to proactively ensure that women have equal access to leadership roles. Rotating Leadership helps to identify leadership potential. After this identification, it is easy for the status quo to persist with male-dominated leadership. TIST takes steps to not only identify but also actively support and encourage women who wish to lead. Leaders are built up in a number of ways, including through the practice of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w:t>
      </w:r>
    </w:p>
    <w:p w:rsidRPr="0025208C" w:rsidR="00C55C19" w:rsidP="0B479C59" w:rsidRDefault="00C55C19" w14:paraId="1A0E05BE" w14:textId="77777777">
      <w:pPr>
        <w:jc w:val="both"/>
        <w:rPr>
          <w:rFonts w:ascii="Times New Roman" w:hAnsi="Times New Roman" w:eastAsia="Times New Roman" w:cs="Times New Roman"/>
          <w:b w:val="1"/>
          <w:bCs w:val="1"/>
          <w:color w:val="000000" w:themeColor="text1" w:themeTint="FF" w:themeShade="FF"/>
          <w:u w:val="single"/>
        </w:rPr>
      </w:pPr>
    </w:p>
    <w:p w:rsidRPr="0025208C" w:rsidR="00C55C19" w:rsidRDefault="0077676D" w14:paraId="26FEFE8D" w14:textId="77777777">
      <w:pPr>
        <w:rPr>
          <w:rFonts w:ascii="Times New Roman" w:hAnsi="Times New Roman" w:eastAsia="Times New Roman" w:cs="Times New Roman"/>
          <w:b/>
          <w:color w:val="000000" w:themeColor="text1"/>
          <w:u w:val="single"/>
        </w:rPr>
      </w:pPr>
      <w:r w:rsidRPr="0025208C">
        <w:rPr>
          <w:rFonts w:ascii="Times New Roman" w:hAnsi="Times New Roman" w:eastAsia="Times New Roman" w:cs="Times New Roman"/>
          <w:b/>
          <w:color w:val="000000" w:themeColor="text1"/>
          <w:u w:val="single"/>
        </w:rPr>
        <w:t>Rotating Leadership</w:t>
      </w:r>
    </w:p>
    <w:p w:rsidRPr="0025208C" w:rsidR="00C55C19" w:rsidRDefault="00C55C19" w14:paraId="1F78275D" w14:textId="77777777">
      <w:pPr>
        <w:rPr>
          <w:rFonts w:ascii="Times New Roman" w:hAnsi="Times New Roman" w:eastAsia="Times New Roman" w:cs="Times New Roman"/>
          <w:color w:val="000000" w:themeColor="text1"/>
        </w:rPr>
      </w:pPr>
    </w:p>
    <w:p w:rsidRPr="0025208C" w:rsidR="00C55C19" w:rsidP="0B479C59" w:rsidRDefault="0077676D" w14:paraId="5F8AE0D7" w14:noSpellErr="1" w14:textId="529F2B14">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Rotating Leadership is a proven Best Practice of TIST that dates back to the program’s beginning. The concept of Rotating Leadership is one of the original components of Small Group formation and supports other TIST Best Practices. Rotating Leadership takes place in the Small Group, Cluster, and Group of Cluster Council (GOCC) levels. At the Small Group level, a new Leader and Co-Leader are selected each meeting to lead the group. At the Cluster and GOCC levels, a new Accountability Person is elected every four months, of alternating gender. At this time, the current Accountability Person becomes the Co-Leader, and the Co-Leader becomes the Leader. </w:t>
      </w:r>
    </w:p>
    <w:p w:rsidRPr="0025208C" w:rsidR="00C55C19" w:rsidP="0B479C59" w:rsidRDefault="00C55C19" w14:paraId="6DE091F0" w14:textId="77777777">
      <w:pPr>
        <w:jc w:val="both"/>
        <w:rPr>
          <w:rFonts w:ascii="Times New Roman" w:hAnsi="Times New Roman" w:eastAsia="Times New Roman" w:cs="Times New Roman"/>
          <w:color w:val="000000" w:themeColor="text1" w:themeTint="FF" w:themeShade="FF"/>
        </w:rPr>
      </w:pPr>
    </w:p>
    <w:p w:rsidRPr="0025208C" w:rsidR="00C55C19" w:rsidP="0B479C59" w:rsidRDefault="0077676D" w14:paraId="5B4B8B5D" w14:textId="7CEFB841" w14:noSpellErr="1">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Rotating Leadership Best Practices include: agreeing from the beginning to rotate leadership, giving every person a chance to lead and co-lead,</w:t>
      </w:r>
      <w:r w:rsidRPr="0B479C59" w:rsidR="0B479C59">
        <w:rPr>
          <w:rFonts w:ascii="Times New Roman" w:hAnsi="Times New Roman" w:eastAsia="Times New Roman" w:cs="Times New Roman"/>
          <w:color w:val="000000" w:themeColor="text1" w:themeTint="FF" w:themeShade="FF"/>
        </w:rPr>
        <w:t xml:space="preserve"> and</w:t>
      </w:r>
      <w:r w:rsidRPr="0B479C59" w:rsidR="0B479C59">
        <w:rPr>
          <w:rFonts w:ascii="Times New Roman" w:hAnsi="Times New Roman" w:eastAsia="Times New Roman" w:cs="Times New Roman"/>
          <w:color w:val="000000" w:themeColor="text1" w:themeTint="FF" w:themeShade="FF"/>
        </w:rPr>
        <w:t xml:space="preserve"> not letting anyone dominate discussion</w:t>
      </w:r>
      <w:r w:rsidRPr="0B479C59" w:rsidR="0B479C59">
        <w:rPr>
          <w:rFonts w:ascii="Times New Roman" w:hAnsi="Times New Roman" w:eastAsia="Times New Roman" w:cs="Times New Roman"/>
          <w:color w:val="000000" w:themeColor="text1" w:themeTint="FF" w:themeShade="FF"/>
        </w:rPr>
        <w:t>.</w:t>
      </w:r>
      <w:r w:rsidRPr="0B479C59" w:rsidR="0B479C59">
        <w:rPr>
          <w:rFonts w:ascii="Times New Roman" w:hAnsi="Times New Roman" w:eastAsia="Times New Roman" w:cs="Times New Roman"/>
          <w:color w:val="000000" w:themeColor="text1" w:themeTint="FF" w:themeShade="FF"/>
        </w:rPr>
        <w:t xml:space="preserve"> </w:t>
      </w:r>
    </w:p>
    <w:p w:rsidRPr="0025208C" w:rsidR="00C55C19" w:rsidP="0B479C59" w:rsidRDefault="00C55C19" w14:paraId="7C2E4D44" w14:textId="77777777">
      <w:pPr>
        <w:jc w:val="both"/>
        <w:rPr>
          <w:rFonts w:ascii="Times New Roman" w:hAnsi="Times New Roman" w:eastAsia="Times New Roman" w:cs="Times New Roman"/>
          <w:color w:val="000000" w:themeColor="text1" w:themeTint="FF" w:themeShade="FF"/>
        </w:rPr>
      </w:pPr>
    </w:p>
    <w:p w:rsidRPr="0025208C" w:rsidR="00C55C19" w:rsidP="0B479C59" w:rsidRDefault="0077676D" w14:paraId="17572BC8" w14:textId="5A0CF01E">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The practice of Leadership Rotation allows for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to work well. With Rotating Leadership, people are able to learn from the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received by previous leaders and implement these lessons when they become leader. Without Rotating Leadership, this would be a practice that only benefits the leader of the group; with Rotating Leadership, the entire group learns from the experiences of each member and has a chance to apply these lessons when it is their turn to lead. People are also less likely to be critical of leadership if they know that they will have an opportunity</w:t>
      </w:r>
      <w:r w:rsidRPr="0B479C59" w:rsidR="0B479C59">
        <w:rPr>
          <w:rFonts w:ascii="Times New Roman" w:hAnsi="Times New Roman" w:eastAsia="Times New Roman" w:cs="Times New Roman"/>
          <w:color w:val="000000" w:themeColor="text1" w:themeTint="FF" w:themeShade="FF"/>
        </w:rPr>
        <w:t xml:space="preserve"> to lead</w:t>
      </w:r>
      <w:r w:rsidRPr="0B479C59" w:rsidR="0B479C59">
        <w:rPr>
          <w:rFonts w:ascii="Times New Roman" w:hAnsi="Times New Roman" w:eastAsia="Times New Roman" w:cs="Times New Roman"/>
          <w:color w:val="000000" w:themeColor="text1" w:themeTint="FF" w:themeShade="FF"/>
        </w:rPr>
        <w:t>. They will try to learn from the successes and failures of previous leaders, rather than engaging in negativity and criticism.</w:t>
      </w:r>
    </w:p>
    <w:p w:rsidRPr="0025208C" w:rsidR="00C55C19" w:rsidP="0B479C59" w:rsidRDefault="00C55C19" w14:paraId="063757B9" w14:textId="77777777">
      <w:pPr>
        <w:jc w:val="both"/>
        <w:rPr>
          <w:rFonts w:ascii="Times New Roman" w:hAnsi="Times New Roman" w:eastAsia="Times New Roman" w:cs="Times New Roman"/>
          <w:color w:val="000000" w:themeColor="text1" w:themeTint="FF" w:themeShade="FF"/>
        </w:rPr>
      </w:pPr>
    </w:p>
    <w:p w:rsidRPr="0025208C" w:rsidR="00C55C19" w:rsidP="0B479C59" w:rsidRDefault="0077676D" w14:paraId="142D134D" w14:textId="341274C9" w14:noSpellErr="1">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 xml:space="preserve">This practice allows for a democratization of access, allowing youth and women to take on leadership roles that they might otherwise be barred from. By implementing Rotating Leadership practices at each level, TIST is able to develop leaders who can assume increasing responsibility if they want to. In particular, groups such as women and youth report that their experience with Rotating Leadership often encourages them to take more active roles in their community, church, or other civic enterprises. The practice of Rotating Leadership is further connected to the TIST Values, which stress service to one another in place of a </w:t>
      </w:r>
      <w:r w:rsidRPr="0B479C59" w:rsidR="0B479C59">
        <w:rPr>
          <w:rFonts w:ascii="Times New Roman" w:hAnsi="Times New Roman" w:eastAsia="Times New Roman" w:cs="Times New Roman"/>
          <w:color w:val="000000" w:themeColor="text1" w:themeTint="FF" w:themeShade="FF"/>
        </w:rPr>
        <w:t>hierarchical</w:t>
      </w:r>
      <w:r w:rsidRPr="0B479C59" w:rsidR="0B479C59">
        <w:rPr>
          <w:rFonts w:ascii="Times New Roman" w:hAnsi="Times New Roman" w:eastAsia="Times New Roman" w:cs="Times New Roman"/>
          <w:color w:val="000000" w:themeColor="text1" w:themeTint="FF" w:themeShade="FF"/>
        </w:rPr>
        <w:t xml:space="preserve"> </w:t>
      </w:r>
      <w:r w:rsidRPr="0B479C59" w:rsidR="0B479C59">
        <w:rPr>
          <w:rFonts w:ascii="Times New Roman" w:hAnsi="Times New Roman" w:eastAsia="Times New Roman" w:cs="Times New Roman"/>
          <w:color w:val="000000" w:themeColor="text1" w:themeTint="FF" w:themeShade="FF"/>
        </w:rPr>
        <w:t>structure.</w:t>
      </w:r>
    </w:p>
    <w:p w:rsidRPr="0025208C" w:rsidR="00C55C19" w:rsidRDefault="00C55C19" w14:paraId="570EE554" w14:textId="77777777">
      <w:pPr>
        <w:rPr>
          <w:rFonts w:ascii="Times New Roman" w:hAnsi="Times New Roman" w:eastAsia="Times New Roman" w:cs="Times New Roman"/>
          <w:b/>
          <w:color w:val="000000" w:themeColor="text1"/>
          <w:u w:val="single"/>
        </w:rPr>
      </w:pPr>
    </w:p>
    <w:p w:rsidRPr="0025208C" w:rsidR="00C55C19" w:rsidRDefault="0077676D" w14:paraId="7180A972" w14:textId="77777777">
      <w:pPr>
        <w:rPr>
          <w:rFonts w:ascii="Times New Roman" w:hAnsi="Times New Roman" w:eastAsia="Times New Roman" w:cs="Times New Roman"/>
          <w:b/>
          <w:color w:val="000000" w:themeColor="text1"/>
          <w:u w:val="single"/>
        </w:rPr>
      </w:pPr>
      <w:r w:rsidRPr="0025208C">
        <w:rPr>
          <w:rFonts w:ascii="Times New Roman" w:hAnsi="Times New Roman" w:eastAsia="Times New Roman" w:cs="Times New Roman"/>
          <w:b/>
          <w:color w:val="000000" w:themeColor="text1"/>
          <w:u w:val="single"/>
        </w:rPr>
        <w:t xml:space="preserve">Kujengana </w:t>
      </w:r>
    </w:p>
    <w:p w:rsidRPr="0025208C" w:rsidR="00C55C19" w:rsidRDefault="00C55C19" w14:paraId="6FF163C3" w14:textId="77777777">
      <w:pPr>
        <w:rPr>
          <w:rFonts w:ascii="Times New Roman" w:hAnsi="Times New Roman" w:eastAsia="Times New Roman" w:cs="Times New Roman"/>
          <w:b/>
          <w:color w:val="000000" w:themeColor="text1"/>
          <w:u w:val="single"/>
        </w:rPr>
      </w:pPr>
    </w:p>
    <w:p w:rsidRPr="0025208C" w:rsidR="00C55C19" w:rsidP="0B479C59" w:rsidRDefault="0077676D" w14:paraId="1A8D18AB" w14:textId="77777777">
      <w:pPr>
        <w:jc w:val="both"/>
        <w:rPr>
          <w:rFonts w:ascii="Times New Roman" w:hAnsi="Times New Roman" w:eastAsia="Times New Roman" w:cs="Times New Roman"/>
          <w:color w:val="000000" w:themeColor="text1" w:themeTint="FF" w:themeShade="FF"/>
        </w:rPr>
      </w:pP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is a critical component of TIST, and a proven Best Practice. The Swahili translation of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literally means, “to build each other up”. Within the context of TIST,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has two parts. Before the end of a meeting, participants say one specific, positive thing that the leader did. In addition, people can mention gifts that the leader has demonstrated. A leader responds to the reception of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with a simple “thank you,” without any further discussion. Most cultures are taught to criticize, and thus implementing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takes practice and training. </w:t>
      </w:r>
    </w:p>
    <w:p w:rsidRPr="0025208C" w:rsidR="00C55C19" w:rsidP="0B479C59" w:rsidRDefault="00C55C19" w14:paraId="31F81018" w14:textId="77777777">
      <w:pPr>
        <w:jc w:val="both"/>
        <w:rPr>
          <w:rFonts w:ascii="Times New Roman" w:hAnsi="Times New Roman" w:eastAsia="Times New Roman" w:cs="Times New Roman"/>
          <w:color w:val="000000" w:themeColor="text1" w:themeTint="FF" w:themeShade="FF"/>
        </w:rPr>
      </w:pPr>
    </w:p>
    <w:p w:rsidRPr="0025208C" w:rsidR="00C55C19" w:rsidP="0B479C59" w:rsidRDefault="0077676D" w14:paraId="148E367F" w14:textId="6347115E">
      <w:pPr>
        <w:jc w:val="both"/>
        <w:rPr>
          <w:rFonts w:ascii="Times New Roman" w:hAnsi="Times New Roman" w:eastAsia="Times New Roman" w:cs="Times New Roman"/>
          <w:color w:val="000000" w:themeColor="text1" w:themeTint="FF" w:themeShade="FF"/>
        </w:rPr>
      </w:pP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is a useful Best Practice for many reasons. </w:t>
      </w:r>
      <w:r w:rsidRPr="0B479C59" w:rsidR="0B479C59">
        <w:rPr>
          <w:rFonts w:ascii="Times New Roman" w:hAnsi="Times New Roman" w:eastAsia="Times New Roman" w:cs="Times New Roman"/>
          <w:color w:val="000000" w:themeColor="text1" w:themeTint="FF" w:themeShade="FF"/>
        </w:rPr>
        <w:t>An</w:t>
      </w:r>
      <w:r w:rsidRPr="0B479C59" w:rsidR="0B479C59">
        <w:rPr>
          <w:rFonts w:ascii="Times New Roman" w:hAnsi="Times New Roman" w:eastAsia="Times New Roman" w:cs="Times New Roman"/>
          <w:color w:val="000000" w:themeColor="text1" w:themeTint="FF" w:themeShade="FF"/>
        </w:rPr>
        <w:t xml:space="preserve"> </w:t>
      </w:r>
      <w:r w:rsidRPr="0B479C59" w:rsidR="0B479C59">
        <w:rPr>
          <w:rFonts w:ascii="Times New Roman" w:hAnsi="Times New Roman" w:eastAsia="Times New Roman" w:cs="Times New Roman"/>
          <w:color w:val="000000" w:themeColor="text1" w:themeTint="FF" w:themeShade="FF"/>
        </w:rPr>
        <w:t xml:space="preserve">emphasis on using </w:t>
      </w:r>
      <w:r w:rsidRPr="0B479C59" w:rsidR="0B479C59">
        <w:rPr>
          <w:rFonts w:ascii="Times New Roman" w:hAnsi="Times New Roman" w:eastAsia="Times New Roman" w:cs="Times New Roman"/>
          <w:color w:val="000000" w:themeColor="text1" w:themeTint="FF" w:themeShade="FF"/>
        </w:rPr>
        <w:t xml:space="preserve">positive information allows leaders to understand </w:t>
      </w:r>
      <w:r w:rsidRPr="0B479C59" w:rsidR="0B479C59">
        <w:rPr>
          <w:rFonts w:ascii="Times New Roman" w:hAnsi="Times New Roman" w:eastAsia="Times New Roman" w:cs="Times New Roman"/>
          <w:color w:val="000000" w:themeColor="text1" w:themeTint="FF" w:themeShade="FF"/>
        </w:rPr>
        <w:t xml:space="preserve">and </w:t>
      </w:r>
      <w:r w:rsidRPr="0B479C59" w:rsidR="0B479C59">
        <w:rPr>
          <w:rFonts w:ascii="Times New Roman" w:hAnsi="Times New Roman" w:eastAsia="Times New Roman" w:cs="Times New Roman"/>
          <w:color w:val="000000" w:themeColor="text1" w:themeTint="FF" w:themeShade="FF"/>
        </w:rPr>
        <w:t xml:space="preserve">develop their talents. When combined with another best practice, Rotating Leadership, everyone in the group is given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 xml:space="preserve"> in turn. This practice allows for the group to learn what each member thinks is important in a good leader; each member is able to develop leadership skills simply by listening, even when they are not serving as a leader or giver of </w:t>
      </w:r>
      <w:proofErr w:type="spellStart"/>
      <w:r w:rsidRPr="0B479C59" w:rsidR="0B479C59">
        <w:rPr>
          <w:rFonts w:ascii="Times New Roman" w:hAnsi="Times New Roman" w:eastAsia="Times New Roman" w:cs="Times New Roman"/>
          <w:color w:val="000000" w:themeColor="text1" w:themeTint="FF" w:themeShade="FF"/>
        </w:rPr>
        <w:t>Kujengana</w:t>
      </w:r>
      <w:proofErr w:type="spellEnd"/>
      <w:r w:rsidRPr="0B479C59" w:rsidR="0B479C59">
        <w:rPr>
          <w:rFonts w:ascii="Times New Roman" w:hAnsi="Times New Roman" w:eastAsia="Times New Roman" w:cs="Times New Roman"/>
          <w:color w:val="000000" w:themeColor="text1" w:themeTint="FF" w:themeShade="FF"/>
        </w:rPr>
        <w:t>.</w:t>
      </w:r>
    </w:p>
    <w:p w:rsidRPr="0025208C" w:rsidR="00C55C19" w:rsidRDefault="00C55C19" w14:paraId="2ECD6E72" w14:textId="77777777">
      <w:pPr>
        <w:rPr>
          <w:rFonts w:ascii="Times New Roman" w:hAnsi="Times New Roman" w:eastAsia="Times New Roman" w:cs="Times New Roman"/>
          <w:color w:val="000000" w:themeColor="text1"/>
        </w:rPr>
      </w:pPr>
    </w:p>
    <w:p w:rsidRPr="0025208C" w:rsidR="00C55C19" w:rsidP="0B479C59" w:rsidRDefault="0077676D" w14:paraId="1A12C9C2" w14:noSpellErr="1" w14:textId="342894F0">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TIST has found t</w:t>
      </w:r>
      <w:r w:rsidRPr="0B479C59" w:rsidR="0B479C59">
        <w:rPr>
          <w:rFonts w:ascii="Times New Roman" w:hAnsi="Times New Roman" w:eastAsia="Times New Roman" w:cs="Times New Roman"/>
          <w:color w:val="000000" w:themeColor="text1" w:themeTint="FF" w:themeShade="FF"/>
        </w:rPr>
        <w:t>hat t</w:t>
      </w:r>
      <w:r w:rsidRPr="0B479C59" w:rsidR="0B479C59">
        <w:rPr>
          <w:rFonts w:ascii="Times New Roman" w:hAnsi="Times New Roman" w:eastAsia="Times New Roman" w:cs="Times New Roman"/>
          <w:color w:val="000000" w:themeColor="text1" w:themeTint="FF" w:themeShade="FF"/>
        </w:rPr>
        <w:t xml:space="preserve">he focusing on positives enables otherwise timid people to speak out and grow as leaders. Focusing on negatives can reinforce hesitance to participate. This is particularly true with youth, women, and other social groups that already face cultural barriers to participation. When you focus on positives, people do not rebel or push back, but will listen to your voice with an open mind. Kujengana is best understood as a double blessing that helps both the recipient and the group as a whole.  </w:t>
      </w:r>
    </w:p>
    <w:p w:rsidRPr="0025208C" w:rsidR="00C55C19" w:rsidRDefault="00C55C19" w14:paraId="5DD2CFBF" w14:textId="77777777">
      <w:pPr>
        <w:rPr>
          <w:rFonts w:ascii="Times New Roman" w:hAnsi="Times New Roman" w:eastAsia="Times New Roman" w:cs="Times New Roman"/>
          <w:color w:val="000000" w:themeColor="text1"/>
        </w:rPr>
      </w:pPr>
    </w:p>
    <w:p w:rsidRPr="0025208C" w:rsidR="00C55C19" w:rsidRDefault="0077676D" w14:paraId="7B78BC08" w14:textId="77777777">
      <w:pPr>
        <w:rPr>
          <w:rFonts w:ascii="Times New Roman" w:hAnsi="Times New Roman" w:eastAsia="Times New Roman" w:cs="Times New Roman"/>
          <w:b/>
          <w:color w:val="000000" w:themeColor="text1"/>
          <w:u w:val="single"/>
        </w:rPr>
      </w:pPr>
      <w:r w:rsidRPr="0025208C">
        <w:rPr>
          <w:rFonts w:ascii="Times New Roman" w:hAnsi="Times New Roman" w:eastAsia="Times New Roman" w:cs="Times New Roman"/>
          <w:b/>
          <w:color w:val="000000" w:themeColor="text1"/>
          <w:u w:val="single"/>
        </w:rPr>
        <w:t>Payment for Environmental Services</w:t>
      </w:r>
    </w:p>
    <w:p w:rsidRPr="0025208C" w:rsidR="00C55C19" w:rsidRDefault="00C55C19" w14:paraId="61D28374" w14:textId="77777777">
      <w:pPr>
        <w:rPr>
          <w:rFonts w:ascii="Times New Roman" w:hAnsi="Times New Roman" w:eastAsia="Times New Roman" w:cs="Times New Roman"/>
          <w:color w:val="000000" w:themeColor="text1"/>
        </w:rPr>
      </w:pPr>
    </w:p>
    <w:p w:rsidRPr="0025208C" w:rsidR="00C55C19" w:rsidP="0B479C59" w:rsidRDefault="0077676D" w14:paraId="6409DF6A" w14:textId="38A789FB" w14:noSpellErr="1">
      <w:pPr>
        <w:jc w:val="both"/>
        <w:rPr>
          <w:rFonts w:ascii="Times New Roman" w:hAnsi="Times New Roman" w:eastAsia="Times New Roman" w:cs="Times New Roman"/>
          <w:color w:val="000000" w:themeColor="text1" w:themeTint="FF" w:themeShade="FF"/>
        </w:rPr>
      </w:pPr>
      <w:r w:rsidRPr="0B479C59" w:rsidR="0B479C59">
        <w:rPr>
          <w:rFonts w:ascii="Times New Roman" w:hAnsi="Times New Roman" w:eastAsia="Times New Roman" w:cs="Times New Roman"/>
          <w:color w:val="000000" w:themeColor="text1" w:themeTint="FF" w:themeShade="FF"/>
        </w:rPr>
        <w:t>TIST uses a Payment for Environmental Services (PES) model to incentivize tree planting and share profits from carbon credit sales. In our largest operational country, Kenya, women own approximately 5% of the land. Women farmers comprise 47% of the program participants in Kenya. TIST pays for the ecological service of planting and keeping live trees rather than tying remuneration to land ownership.</w:t>
      </w:r>
      <w:r w:rsidRPr="0B479C59" w:rsidR="0B479C59">
        <w:rPr>
          <w:rFonts w:ascii="Times New Roman" w:hAnsi="Times New Roman" w:eastAsia="Times New Roman" w:cs="Times New Roman"/>
          <w:color w:val="000000" w:themeColor="text1" w:themeTint="FF" w:themeShade="FF"/>
        </w:rPr>
        <w:t xml:space="preserve"> This helps to ensure that women are properly compensated for their work.</w:t>
      </w:r>
      <w:r w:rsidRPr="0B479C59" w:rsidR="0B479C59">
        <w:rPr>
          <w:rFonts w:ascii="Times New Roman" w:hAnsi="Times New Roman" w:eastAsia="Times New Roman" w:cs="Times New Roman"/>
          <w:color w:val="000000" w:themeColor="text1" w:themeTint="FF" w:themeShade="FF"/>
        </w:rPr>
        <w:t xml:space="preserve"> Although Kenyan law has recently progressed to expand female inheritance, this has done little to change tradition and norms. According to independent third-party verification, female TIST farmers realize approximately 95% of the benefits of their male counterparts, far outpacing gender pay gaps in the western world.</w:t>
      </w:r>
    </w:p>
    <w:p w:rsidRPr="0025208C" w:rsidR="00C55C19" w:rsidRDefault="00C55C19" w14:paraId="69CCE363" w14:textId="77777777">
      <w:pPr>
        <w:rPr>
          <w:rFonts w:ascii="Times New Roman" w:hAnsi="Times New Roman" w:eastAsia="Times New Roman" w:cs="Times New Roman"/>
          <w:color w:val="000000" w:themeColor="text1"/>
        </w:rPr>
      </w:pPr>
    </w:p>
    <w:p w:rsidRPr="0025208C" w:rsidR="00C55C19" w:rsidRDefault="0077676D" w14:paraId="743C2CCC" w14:textId="77777777">
      <w:pPr>
        <w:rPr>
          <w:rFonts w:ascii="Times New Roman" w:hAnsi="Times New Roman" w:eastAsia="Times New Roman" w:cs="Times New Roman"/>
          <w:b/>
          <w:color w:val="000000" w:themeColor="text1"/>
          <w:u w:val="single"/>
        </w:rPr>
      </w:pPr>
      <w:r w:rsidRPr="0025208C">
        <w:rPr>
          <w:rFonts w:ascii="Times New Roman" w:hAnsi="Times New Roman" w:eastAsia="Times New Roman" w:cs="Times New Roman"/>
          <w:b/>
          <w:color w:val="000000" w:themeColor="text1"/>
          <w:u w:val="single"/>
        </w:rPr>
        <w:t>Gender Balance</w:t>
      </w:r>
    </w:p>
    <w:p w:rsidRPr="0025208C" w:rsidR="00C55C19" w:rsidRDefault="00C55C19" w14:paraId="438F7429" w14:textId="77777777">
      <w:pPr>
        <w:rPr>
          <w:rFonts w:ascii="Times New Roman" w:hAnsi="Times New Roman" w:eastAsia="Times New Roman" w:cs="Times New Roman"/>
          <w:b/>
          <w:color w:val="000000" w:themeColor="text1"/>
          <w:u w:val="single"/>
        </w:rPr>
      </w:pPr>
    </w:p>
    <w:p w:rsidRPr="0025208C" w:rsidR="00C55C19" w:rsidP="0B479C59" w:rsidRDefault="0077676D" w14:paraId="71683204" w14:noSpellErr="1" w14:textId="14157D0B">
      <w:pPr>
        <w:jc w:val="both"/>
        <w:rPr>
          <w:rFonts w:ascii="Times New Roman" w:hAnsi="Times New Roman" w:eastAsia="Times New Roman" w:cs="Times New Roman"/>
          <w:color w:val="000000" w:themeColor="text1" w:themeTint="FF" w:themeShade="FF"/>
        </w:rPr>
      </w:pPr>
      <w:bookmarkStart w:name="_gjdgxs" w:colFirst="0" w:colLast="0" w:id="1"/>
      <w:bookmarkEnd w:id="1"/>
      <w:r w:rsidRPr="0B479C59" w:rsidR="0B479C59">
        <w:rPr>
          <w:rFonts w:ascii="Times New Roman" w:hAnsi="Times New Roman" w:eastAsia="Times New Roman" w:cs="Times New Roman"/>
          <w:color w:val="000000" w:themeColor="text1" w:themeTint="FF" w:themeShade="FF"/>
        </w:rPr>
        <w:t xml:space="preserve">TIST leadership is comprised of both men and women at each level. When Small Groups send representatives to Cluster meetings, they must send one man and one woman. In Cluster leadership, there are always an equal number of men and women over time. TIST Kenya is managed by a Leadership Council which is comprised of 50% women. Similarly, the </w:t>
      </w:r>
      <w:r w:rsidRPr="0B479C59" w:rsidR="0B479C59">
        <w:rPr>
          <w:rFonts w:ascii="Times New Roman" w:hAnsi="Times New Roman" w:eastAsia="Times New Roman" w:cs="Times New Roman"/>
          <w:color w:val="000000" w:themeColor="text1" w:themeTint="FF" w:themeShade="FF"/>
        </w:rPr>
        <w:t>Q</w:t>
      </w:r>
      <w:r w:rsidRPr="0B479C59" w:rsidR="0B479C59">
        <w:rPr>
          <w:rFonts w:ascii="Times New Roman" w:hAnsi="Times New Roman" w:eastAsia="Times New Roman" w:cs="Times New Roman"/>
          <w:color w:val="000000" w:themeColor="text1" w:themeTint="FF" w:themeShade="FF"/>
        </w:rPr>
        <w:t xml:space="preserve">uantifiers and people who work with TIST in the field are approximately 50% women.  </w:t>
      </w:r>
    </w:p>
    <w:sectPr w:rsidRPr="0025208C" w:rsidR="00C55C1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19"/>
    <w:rsid w:val="0002784A"/>
    <w:rsid w:val="0025208C"/>
    <w:rsid w:val="0077676D"/>
    <w:rsid w:val="00BA64E0"/>
    <w:rsid w:val="00C55C19"/>
    <w:rsid w:val="0B479C59"/>
    <w:rsid w:val="38D3D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D0054"/>
  <w15:docId w15:val="{D453CE71-FAFA-FC4F-A6E0-78121F8E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1596"/>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Ambler</dc:creator>
  <lastModifiedBy>JACKI PRATHER</lastModifiedBy>
  <revision>5</revision>
  <dcterms:created xsi:type="dcterms:W3CDTF">2019-02-20T22:49:00.0000000Z</dcterms:created>
  <dcterms:modified xsi:type="dcterms:W3CDTF">2019-03-05T20:21:11.5159999Z</dcterms:modified>
</coreProperties>
</file>