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EE7FD" w14:textId="3B73357A" w:rsidR="004453FB" w:rsidRPr="004453FB" w:rsidRDefault="004453FB" w:rsidP="00D84112">
      <w:pPr>
        <w:pStyle w:val="NoSpacing"/>
        <w:jc w:val="center"/>
        <w:rPr>
          <w:sz w:val="28"/>
          <w:szCs w:val="28"/>
        </w:rPr>
      </w:pPr>
      <w:r w:rsidRPr="004453FB">
        <w:rPr>
          <w:sz w:val="28"/>
          <w:szCs w:val="28"/>
        </w:rPr>
        <w:t>MEDINA COUNTY EMERGENCY SERVICE DISTRICT #4</w:t>
      </w:r>
    </w:p>
    <w:p w14:paraId="769489B1" w14:textId="4DD74BA2" w:rsidR="004453FB" w:rsidRPr="004453FB" w:rsidRDefault="004453FB" w:rsidP="004453FB">
      <w:pPr>
        <w:pStyle w:val="NoSpacing"/>
        <w:jc w:val="center"/>
        <w:rPr>
          <w:sz w:val="28"/>
          <w:szCs w:val="28"/>
        </w:rPr>
      </w:pPr>
      <w:r w:rsidRPr="004453FB">
        <w:rPr>
          <w:sz w:val="28"/>
          <w:szCs w:val="28"/>
        </w:rPr>
        <w:t>*** NOTICE OF PUBLIC MEETING***</w:t>
      </w:r>
    </w:p>
    <w:p w14:paraId="4DA13608" w14:textId="1918E9B2" w:rsidR="004453FB" w:rsidRPr="00D84112" w:rsidRDefault="004453FB" w:rsidP="004453FB">
      <w:pPr>
        <w:pStyle w:val="NoSpacing"/>
        <w:rPr>
          <w:sz w:val="18"/>
          <w:szCs w:val="18"/>
        </w:rPr>
      </w:pPr>
      <w:r w:rsidRPr="00D84112">
        <w:rPr>
          <w:sz w:val="18"/>
          <w:szCs w:val="18"/>
        </w:rPr>
        <w:t xml:space="preserve">In compliance with the provisions of Chapter 551, Texas Government Code, Notice is hereby given of a Regular Meeting of the Board of Commissioners of the Medina County Emergency Services District No. 4, to be at ESD Building located at 206 Dixon Dr., Devine, TX 78016 at 7:00 PM on </w:t>
      </w:r>
      <w:r w:rsidR="00D65922">
        <w:rPr>
          <w:sz w:val="18"/>
          <w:szCs w:val="18"/>
        </w:rPr>
        <w:t>November 25</w:t>
      </w:r>
      <w:r w:rsidRPr="00D84112">
        <w:rPr>
          <w:sz w:val="18"/>
          <w:szCs w:val="18"/>
        </w:rPr>
        <w:t>, 2025</w:t>
      </w:r>
    </w:p>
    <w:p w14:paraId="69939D71" w14:textId="77777777" w:rsidR="004453FB" w:rsidRPr="00D84112" w:rsidRDefault="004453FB" w:rsidP="004453FB">
      <w:pPr>
        <w:pStyle w:val="NoSpacing"/>
        <w:rPr>
          <w:sz w:val="18"/>
          <w:szCs w:val="18"/>
        </w:rPr>
      </w:pPr>
    </w:p>
    <w:p w14:paraId="084F52E1" w14:textId="77777777" w:rsidR="004453FB" w:rsidRPr="00D84112" w:rsidRDefault="004453FB" w:rsidP="004453FB">
      <w:pPr>
        <w:pStyle w:val="NoSpacing"/>
        <w:rPr>
          <w:sz w:val="22"/>
          <w:szCs w:val="22"/>
        </w:rPr>
      </w:pPr>
      <w:r w:rsidRPr="00D84112">
        <w:rPr>
          <w:sz w:val="22"/>
          <w:szCs w:val="22"/>
        </w:rPr>
        <w:t>The following agenda items will be discussed, considered and action taken as appropriate:</w:t>
      </w:r>
    </w:p>
    <w:p w14:paraId="3C01A162" w14:textId="2598FE33" w:rsidR="004453FB" w:rsidRPr="00D84112" w:rsidRDefault="004453FB" w:rsidP="004453FB">
      <w:pPr>
        <w:pStyle w:val="NoSpacing"/>
        <w:numPr>
          <w:ilvl w:val="0"/>
          <w:numId w:val="1"/>
        </w:numPr>
        <w:rPr>
          <w:sz w:val="22"/>
          <w:szCs w:val="22"/>
        </w:rPr>
      </w:pPr>
      <w:r w:rsidRPr="00D84112">
        <w:rPr>
          <w:b/>
          <w:bCs/>
          <w:sz w:val="22"/>
          <w:szCs w:val="22"/>
        </w:rPr>
        <w:t>Call for and Establish Quorum</w:t>
      </w:r>
      <w:r w:rsidRPr="00D84112">
        <w:rPr>
          <w:sz w:val="22"/>
          <w:szCs w:val="22"/>
        </w:rPr>
        <w:t xml:space="preserve">: </w:t>
      </w:r>
    </w:p>
    <w:p w14:paraId="79A0D300" w14:textId="77777777" w:rsidR="004453FB" w:rsidRPr="00D84112" w:rsidRDefault="004453FB" w:rsidP="004453FB">
      <w:pPr>
        <w:pStyle w:val="NoSpacing"/>
        <w:numPr>
          <w:ilvl w:val="1"/>
          <w:numId w:val="1"/>
        </w:numPr>
        <w:rPr>
          <w:sz w:val="22"/>
          <w:szCs w:val="22"/>
        </w:rPr>
      </w:pPr>
      <w:r w:rsidRPr="00D84112">
        <w:rPr>
          <w:sz w:val="22"/>
          <w:szCs w:val="22"/>
        </w:rPr>
        <w:t xml:space="preserve">President (Steve Smith) </w:t>
      </w:r>
    </w:p>
    <w:p w14:paraId="037B976B" w14:textId="77777777" w:rsidR="004453FB" w:rsidRPr="00D84112" w:rsidRDefault="004453FB" w:rsidP="004453FB">
      <w:pPr>
        <w:pStyle w:val="NoSpacing"/>
        <w:numPr>
          <w:ilvl w:val="1"/>
          <w:numId w:val="1"/>
        </w:numPr>
        <w:rPr>
          <w:sz w:val="22"/>
          <w:szCs w:val="22"/>
        </w:rPr>
      </w:pPr>
      <w:r w:rsidRPr="00D84112">
        <w:rPr>
          <w:sz w:val="22"/>
          <w:szCs w:val="22"/>
        </w:rPr>
        <w:t xml:space="preserve">Vice President (Anthony Martin) </w:t>
      </w:r>
    </w:p>
    <w:p w14:paraId="5D8C50C4" w14:textId="77777777" w:rsidR="004453FB" w:rsidRPr="00D84112" w:rsidRDefault="004453FB" w:rsidP="004453FB">
      <w:pPr>
        <w:pStyle w:val="NoSpacing"/>
        <w:numPr>
          <w:ilvl w:val="1"/>
          <w:numId w:val="1"/>
        </w:numPr>
        <w:rPr>
          <w:sz w:val="22"/>
          <w:szCs w:val="22"/>
        </w:rPr>
      </w:pPr>
      <w:r w:rsidRPr="00D84112">
        <w:rPr>
          <w:sz w:val="22"/>
          <w:szCs w:val="22"/>
        </w:rPr>
        <w:t xml:space="preserve">Treasurer (Patrick DuBose) </w:t>
      </w:r>
    </w:p>
    <w:p w14:paraId="7CECE4ED" w14:textId="77777777" w:rsidR="004453FB" w:rsidRPr="00D84112" w:rsidRDefault="004453FB" w:rsidP="004453FB">
      <w:pPr>
        <w:pStyle w:val="NoSpacing"/>
        <w:numPr>
          <w:ilvl w:val="1"/>
          <w:numId w:val="1"/>
        </w:numPr>
        <w:rPr>
          <w:sz w:val="22"/>
          <w:szCs w:val="22"/>
        </w:rPr>
      </w:pPr>
      <w:r w:rsidRPr="00D84112">
        <w:rPr>
          <w:sz w:val="22"/>
          <w:szCs w:val="22"/>
        </w:rPr>
        <w:t xml:space="preserve">Assistant Treasurer (Vacant) </w:t>
      </w:r>
    </w:p>
    <w:p w14:paraId="20C26662" w14:textId="6225FC2F" w:rsidR="004453FB" w:rsidRPr="00D84112" w:rsidRDefault="004453FB" w:rsidP="004453FB">
      <w:pPr>
        <w:pStyle w:val="NoSpacing"/>
        <w:numPr>
          <w:ilvl w:val="1"/>
          <w:numId w:val="1"/>
        </w:numPr>
        <w:rPr>
          <w:sz w:val="22"/>
          <w:szCs w:val="22"/>
        </w:rPr>
      </w:pPr>
      <w:r w:rsidRPr="00D84112">
        <w:rPr>
          <w:sz w:val="22"/>
          <w:szCs w:val="22"/>
        </w:rPr>
        <w:t xml:space="preserve">Secretary (Vacant) </w:t>
      </w:r>
    </w:p>
    <w:p w14:paraId="046E2F31" w14:textId="3C06DF17" w:rsidR="004453FB" w:rsidRPr="00D84112" w:rsidRDefault="004453FB" w:rsidP="004453FB">
      <w:pPr>
        <w:pStyle w:val="NoSpacing"/>
        <w:ind w:firstLine="720"/>
        <w:rPr>
          <w:sz w:val="22"/>
          <w:szCs w:val="22"/>
        </w:rPr>
      </w:pPr>
      <w:r w:rsidRPr="00D84112">
        <w:rPr>
          <w:sz w:val="22"/>
          <w:szCs w:val="22"/>
        </w:rPr>
        <w:t xml:space="preserve">2. </w:t>
      </w:r>
      <w:r w:rsidR="00D84112" w:rsidRPr="00D84112">
        <w:rPr>
          <w:sz w:val="22"/>
          <w:szCs w:val="22"/>
        </w:rPr>
        <w:t xml:space="preserve">  </w:t>
      </w:r>
      <w:r w:rsidRPr="00D84112">
        <w:rPr>
          <w:b/>
          <w:bCs/>
          <w:sz w:val="22"/>
          <w:szCs w:val="22"/>
        </w:rPr>
        <w:t>Call Meeting to Order</w:t>
      </w:r>
      <w:r w:rsidRPr="00D84112">
        <w:rPr>
          <w:sz w:val="22"/>
          <w:szCs w:val="22"/>
        </w:rPr>
        <w:t xml:space="preserve">: </w:t>
      </w:r>
    </w:p>
    <w:p w14:paraId="5CD89B9C" w14:textId="664872EF" w:rsidR="004453FB" w:rsidRPr="00D84112" w:rsidRDefault="004453FB" w:rsidP="004453FB">
      <w:pPr>
        <w:pStyle w:val="NoSpacing"/>
        <w:ind w:left="720" w:firstLine="720"/>
        <w:rPr>
          <w:sz w:val="22"/>
          <w:szCs w:val="22"/>
        </w:rPr>
      </w:pPr>
      <w:r w:rsidRPr="00D84112">
        <w:rPr>
          <w:sz w:val="22"/>
          <w:szCs w:val="22"/>
        </w:rPr>
        <w:t xml:space="preserve">a. Prayer and Pledge of Allegiance: </w:t>
      </w:r>
    </w:p>
    <w:p w14:paraId="3923C894" w14:textId="7C2CDAB7" w:rsidR="004453FB" w:rsidRPr="00D84112" w:rsidRDefault="004453FB" w:rsidP="004453FB">
      <w:pPr>
        <w:pStyle w:val="NoSpacing"/>
        <w:ind w:firstLine="720"/>
        <w:rPr>
          <w:sz w:val="22"/>
          <w:szCs w:val="22"/>
        </w:rPr>
      </w:pPr>
      <w:r w:rsidRPr="00D84112">
        <w:rPr>
          <w:sz w:val="22"/>
          <w:szCs w:val="22"/>
        </w:rPr>
        <w:t xml:space="preserve">3. </w:t>
      </w:r>
      <w:r w:rsidR="00D84112" w:rsidRPr="00D84112">
        <w:rPr>
          <w:sz w:val="22"/>
          <w:szCs w:val="22"/>
        </w:rPr>
        <w:t xml:space="preserve">  </w:t>
      </w:r>
      <w:r w:rsidRPr="00D84112">
        <w:rPr>
          <w:b/>
          <w:bCs/>
          <w:sz w:val="22"/>
          <w:szCs w:val="22"/>
        </w:rPr>
        <w:t>Citizens’ Comments</w:t>
      </w:r>
      <w:r w:rsidRPr="00D84112">
        <w:rPr>
          <w:sz w:val="22"/>
          <w:szCs w:val="22"/>
        </w:rPr>
        <w:t xml:space="preserve">: Comments will be limited to three minutes per citizen </w:t>
      </w:r>
    </w:p>
    <w:p w14:paraId="6D7044D3" w14:textId="37A9181F" w:rsidR="004453FB" w:rsidRPr="00D84112" w:rsidRDefault="004453FB" w:rsidP="004453FB">
      <w:pPr>
        <w:pStyle w:val="NoSpacing"/>
        <w:ind w:firstLine="720"/>
        <w:rPr>
          <w:sz w:val="22"/>
          <w:szCs w:val="22"/>
        </w:rPr>
      </w:pPr>
      <w:r w:rsidRPr="00D84112">
        <w:rPr>
          <w:sz w:val="22"/>
          <w:szCs w:val="22"/>
        </w:rPr>
        <w:t xml:space="preserve">4. </w:t>
      </w:r>
      <w:r w:rsidR="00D84112" w:rsidRPr="00D84112">
        <w:rPr>
          <w:sz w:val="22"/>
          <w:szCs w:val="22"/>
        </w:rPr>
        <w:t xml:space="preserve">  </w:t>
      </w:r>
      <w:r w:rsidRPr="00D84112">
        <w:rPr>
          <w:b/>
          <w:bCs/>
          <w:sz w:val="22"/>
          <w:szCs w:val="22"/>
        </w:rPr>
        <w:t>Consent Items</w:t>
      </w:r>
      <w:r w:rsidRPr="00D84112">
        <w:rPr>
          <w:sz w:val="22"/>
          <w:szCs w:val="22"/>
        </w:rPr>
        <w:t xml:space="preserve">: </w:t>
      </w:r>
    </w:p>
    <w:p w14:paraId="243378B0" w14:textId="061B9B32" w:rsidR="004453FB" w:rsidRPr="00D84112" w:rsidRDefault="004453FB" w:rsidP="004453FB">
      <w:pPr>
        <w:pStyle w:val="NoSpacing"/>
        <w:ind w:left="720" w:firstLine="720"/>
        <w:rPr>
          <w:sz w:val="22"/>
          <w:szCs w:val="22"/>
        </w:rPr>
      </w:pPr>
      <w:r w:rsidRPr="00D84112">
        <w:rPr>
          <w:sz w:val="22"/>
          <w:szCs w:val="22"/>
        </w:rPr>
        <w:t xml:space="preserve">a. Review, Discuss and Approval of </w:t>
      </w:r>
      <w:r w:rsidR="00D65922">
        <w:rPr>
          <w:sz w:val="22"/>
          <w:szCs w:val="22"/>
        </w:rPr>
        <w:t xml:space="preserve">October </w:t>
      </w:r>
      <w:r w:rsidRPr="00D84112">
        <w:rPr>
          <w:sz w:val="22"/>
          <w:szCs w:val="22"/>
        </w:rPr>
        <w:t xml:space="preserve">2025 Meeting Minute(s): </w:t>
      </w:r>
    </w:p>
    <w:p w14:paraId="4B6D5839" w14:textId="0AA2B0D4" w:rsidR="004453FB" w:rsidRPr="00D84112" w:rsidRDefault="004453FB" w:rsidP="004453FB">
      <w:pPr>
        <w:pStyle w:val="NoSpacing"/>
        <w:ind w:left="720" w:firstLine="720"/>
        <w:rPr>
          <w:sz w:val="22"/>
          <w:szCs w:val="22"/>
        </w:rPr>
      </w:pPr>
      <w:r w:rsidRPr="00D84112">
        <w:rPr>
          <w:sz w:val="22"/>
          <w:szCs w:val="22"/>
        </w:rPr>
        <w:t xml:space="preserve">b. Review, Discuss and Approval of </w:t>
      </w:r>
      <w:r w:rsidR="00D65922">
        <w:rPr>
          <w:sz w:val="22"/>
          <w:szCs w:val="22"/>
        </w:rPr>
        <w:t>October</w:t>
      </w:r>
      <w:r w:rsidRPr="00D84112">
        <w:rPr>
          <w:sz w:val="22"/>
          <w:szCs w:val="22"/>
        </w:rPr>
        <w:t xml:space="preserve"> 2025 Meeting Minute(s)</w:t>
      </w:r>
    </w:p>
    <w:p w14:paraId="28CD28D0" w14:textId="35DD3226" w:rsidR="004453FB" w:rsidRDefault="004453FB" w:rsidP="004453FB">
      <w:pPr>
        <w:pStyle w:val="NoSpacing"/>
        <w:ind w:left="720" w:firstLine="720"/>
        <w:rPr>
          <w:sz w:val="22"/>
          <w:szCs w:val="22"/>
        </w:rPr>
      </w:pPr>
      <w:r w:rsidRPr="00D84112">
        <w:rPr>
          <w:sz w:val="22"/>
          <w:szCs w:val="22"/>
        </w:rPr>
        <w:t xml:space="preserve">c. Review, Discuss and Approval of the Financial Report ESD Budget Comity Reports </w:t>
      </w:r>
    </w:p>
    <w:p w14:paraId="3CEB3F5A" w14:textId="6715A584" w:rsidR="00D65922" w:rsidRDefault="00D65922" w:rsidP="00D65922">
      <w:pPr>
        <w:pStyle w:val="NoSpacing"/>
        <w:rPr>
          <w:b/>
          <w:bCs/>
          <w:sz w:val="22"/>
          <w:szCs w:val="22"/>
        </w:rPr>
      </w:pPr>
      <w:r>
        <w:rPr>
          <w:sz w:val="22"/>
          <w:szCs w:val="22"/>
        </w:rPr>
        <w:tab/>
        <w:t xml:space="preserve">5.   </w:t>
      </w:r>
      <w:r>
        <w:rPr>
          <w:b/>
          <w:bCs/>
          <w:sz w:val="22"/>
          <w:szCs w:val="22"/>
        </w:rPr>
        <w:t>Chief Report</w:t>
      </w:r>
    </w:p>
    <w:p w14:paraId="438F8115" w14:textId="65476180" w:rsidR="00D65922" w:rsidRDefault="00D65922" w:rsidP="00D65922">
      <w:pPr>
        <w:pStyle w:val="NoSpacing"/>
        <w:rPr>
          <w:sz w:val="22"/>
          <w:szCs w:val="22"/>
        </w:rPr>
      </w:pPr>
      <w:r>
        <w:rPr>
          <w:b/>
          <w:bCs/>
          <w:sz w:val="22"/>
          <w:szCs w:val="22"/>
        </w:rPr>
        <w:tab/>
      </w:r>
      <w:r>
        <w:rPr>
          <w:b/>
          <w:bCs/>
          <w:sz w:val="22"/>
          <w:szCs w:val="22"/>
        </w:rPr>
        <w:tab/>
      </w:r>
      <w:r>
        <w:rPr>
          <w:sz w:val="22"/>
          <w:szCs w:val="22"/>
        </w:rPr>
        <w:t>a. Discuss ambulance out of area times</w:t>
      </w:r>
    </w:p>
    <w:p w14:paraId="599856DE" w14:textId="565BE928" w:rsidR="004453FB" w:rsidRPr="00D84112" w:rsidRDefault="00D65922" w:rsidP="002F5A8A">
      <w:pPr>
        <w:pStyle w:val="NoSpacing"/>
        <w:ind w:firstLine="720"/>
        <w:rPr>
          <w:sz w:val="22"/>
          <w:szCs w:val="22"/>
        </w:rPr>
      </w:pPr>
      <w:r>
        <w:rPr>
          <w:sz w:val="22"/>
          <w:szCs w:val="22"/>
        </w:rPr>
        <w:t>6</w:t>
      </w:r>
      <w:r w:rsidR="004453FB" w:rsidRPr="00D84112">
        <w:rPr>
          <w:sz w:val="22"/>
          <w:szCs w:val="22"/>
        </w:rPr>
        <w:t xml:space="preserve">. </w:t>
      </w:r>
      <w:r w:rsidR="00D84112" w:rsidRPr="00D84112">
        <w:rPr>
          <w:sz w:val="22"/>
          <w:szCs w:val="22"/>
        </w:rPr>
        <w:t xml:space="preserve">  </w:t>
      </w:r>
      <w:r w:rsidR="004453FB" w:rsidRPr="00D84112">
        <w:rPr>
          <w:b/>
          <w:bCs/>
          <w:sz w:val="22"/>
          <w:szCs w:val="22"/>
        </w:rPr>
        <w:t>Old Business</w:t>
      </w:r>
      <w:r w:rsidR="004453FB" w:rsidRPr="00D84112">
        <w:rPr>
          <w:sz w:val="22"/>
          <w:szCs w:val="22"/>
        </w:rPr>
        <w:t xml:space="preserve">: </w:t>
      </w:r>
    </w:p>
    <w:p w14:paraId="5594F237" w14:textId="59D2671C" w:rsidR="004453FB" w:rsidRPr="00D84112" w:rsidRDefault="004453FB" w:rsidP="004453FB">
      <w:pPr>
        <w:pStyle w:val="NoSpacing"/>
        <w:rPr>
          <w:sz w:val="22"/>
          <w:szCs w:val="22"/>
        </w:rPr>
      </w:pPr>
      <w:r w:rsidRPr="00D84112">
        <w:rPr>
          <w:sz w:val="22"/>
          <w:szCs w:val="22"/>
        </w:rPr>
        <w:t xml:space="preserve"> </w:t>
      </w:r>
      <w:r w:rsidRPr="00D84112">
        <w:rPr>
          <w:sz w:val="22"/>
          <w:szCs w:val="22"/>
        </w:rPr>
        <w:tab/>
      </w:r>
      <w:r w:rsidRPr="00D84112">
        <w:rPr>
          <w:sz w:val="22"/>
          <w:szCs w:val="22"/>
        </w:rPr>
        <w:tab/>
        <w:t>a.  Zoll Contract buyout quote</w:t>
      </w:r>
    </w:p>
    <w:p w14:paraId="2919B21A" w14:textId="3C580103" w:rsidR="004453FB" w:rsidRPr="00D84112" w:rsidRDefault="00D65922" w:rsidP="004453FB">
      <w:pPr>
        <w:pStyle w:val="NoSpacing"/>
        <w:ind w:firstLine="720"/>
        <w:rPr>
          <w:sz w:val="22"/>
          <w:szCs w:val="22"/>
        </w:rPr>
      </w:pPr>
      <w:r>
        <w:rPr>
          <w:sz w:val="22"/>
          <w:szCs w:val="22"/>
        </w:rPr>
        <w:t>7</w:t>
      </w:r>
      <w:r w:rsidR="004453FB" w:rsidRPr="00D84112">
        <w:rPr>
          <w:b/>
          <w:bCs/>
          <w:sz w:val="22"/>
          <w:szCs w:val="22"/>
        </w:rPr>
        <w:t xml:space="preserve">. </w:t>
      </w:r>
      <w:r w:rsidR="00D84112" w:rsidRPr="00D84112">
        <w:rPr>
          <w:b/>
          <w:bCs/>
          <w:sz w:val="22"/>
          <w:szCs w:val="22"/>
        </w:rPr>
        <w:t xml:space="preserve">  </w:t>
      </w:r>
      <w:r w:rsidR="004453FB" w:rsidRPr="00D84112">
        <w:rPr>
          <w:b/>
          <w:bCs/>
          <w:sz w:val="22"/>
          <w:szCs w:val="22"/>
        </w:rPr>
        <w:t>New Business</w:t>
      </w:r>
      <w:r w:rsidR="004453FB" w:rsidRPr="00D84112">
        <w:rPr>
          <w:sz w:val="22"/>
          <w:szCs w:val="22"/>
        </w:rPr>
        <w:t xml:space="preserve"> </w:t>
      </w:r>
    </w:p>
    <w:p w14:paraId="4D5C7E9C" w14:textId="30411D5D" w:rsidR="004453FB" w:rsidRDefault="004453FB" w:rsidP="004453FB">
      <w:pPr>
        <w:pStyle w:val="NoSpacing"/>
        <w:ind w:left="720" w:firstLine="720"/>
        <w:rPr>
          <w:sz w:val="22"/>
          <w:szCs w:val="22"/>
        </w:rPr>
      </w:pPr>
      <w:r w:rsidRPr="00D84112">
        <w:rPr>
          <w:sz w:val="22"/>
          <w:szCs w:val="22"/>
        </w:rPr>
        <w:t xml:space="preserve">a. Board President’s review of current and projected open board positions </w:t>
      </w:r>
    </w:p>
    <w:p w14:paraId="6FE27902" w14:textId="57F0BA1D" w:rsidR="00C34449" w:rsidRDefault="00C34449" w:rsidP="004453FB">
      <w:pPr>
        <w:pStyle w:val="NoSpacing"/>
        <w:ind w:left="720" w:firstLine="720"/>
        <w:rPr>
          <w:sz w:val="22"/>
          <w:szCs w:val="22"/>
        </w:rPr>
      </w:pPr>
      <w:r>
        <w:rPr>
          <w:sz w:val="22"/>
          <w:szCs w:val="22"/>
        </w:rPr>
        <w:t xml:space="preserve">b. </w:t>
      </w:r>
      <w:proofErr w:type="gramStart"/>
      <w:r>
        <w:rPr>
          <w:sz w:val="22"/>
          <w:szCs w:val="22"/>
        </w:rPr>
        <w:t>New</w:t>
      </w:r>
      <w:proofErr w:type="gramEnd"/>
      <w:r>
        <w:rPr>
          <w:sz w:val="22"/>
          <w:szCs w:val="22"/>
        </w:rPr>
        <w:t xml:space="preserve"> building </w:t>
      </w:r>
      <w:r w:rsidR="00D65922">
        <w:rPr>
          <w:sz w:val="22"/>
          <w:szCs w:val="22"/>
        </w:rPr>
        <w:t>at</w:t>
      </w:r>
      <w:r>
        <w:rPr>
          <w:sz w:val="22"/>
          <w:szCs w:val="22"/>
        </w:rPr>
        <w:t xml:space="preserve"> Natalia station 41</w:t>
      </w:r>
    </w:p>
    <w:p w14:paraId="700853D0" w14:textId="5C0B4D2A" w:rsidR="00D65922" w:rsidRDefault="00D65922" w:rsidP="004453FB">
      <w:pPr>
        <w:pStyle w:val="NoSpacing"/>
        <w:ind w:left="720" w:firstLine="720"/>
        <w:rPr>
          <w:sz w:val="22"/>
          <w:szCs w:val="22"/>
        </w:rPr>
      </w:pPr>
      <w:r>
        <w:rPr>
          <w:sz w:val="22"/>
          <w:szCs w:val="22"/>
        </w:rPr>
        <w:t>c. Quotes on doors at station 40</w:t>
      </w:r>
    </w:p>
    <w:p w14:paraId="0734E549" w14:textId="31C9DDDB" w:rsidR="00DA273A" w:rsidRPr="00D84112" w:rsidRDefault="00DA273A" w:rsidP="004453FB">
      <w:pPr>
        <w:pStyle w:val="NoSpacing"/>
        <w:ind w:left="720" w:firstLine="720"/>
        <w:rPr>
          <w:sz w:val="22"/>
          <w:szCs w:val="22"/>
        </w:rPr>
      </w:pPr>
      <w:r>
        <w:rPr>
          <w:sz w:val="22"/>
          <w:szCs w:val="22"/>
        </w:rPr>
        <w:t>d. Interlocal agreement signed between ESD</w:t>
      </w:r>
      <w:r w:rsidR="002F5A8A">
        <w:rPr>
          <w:sz w:val="22"/>
          <w:szCs w:val="22"/>
        </w:rPr>
        <w:t>#</w:t>
      </w:r>
      <w:r>
        <w:rPr>
          <w:sz w:val="22"/>
          <w:szCs w:val="22"/>
        </w:rPr>
        <w:t>1 and ESD</w:t>
      </w:r>
      <w:r w:rsidR="002F5A8A">
        <w:rPr>
          <w:sz w:val="22"/>
          <w:szCs w:val="22"/>
        </w:rPr>
        <w:t>#</w:t>
      </w:r>
      <w:r>
        <w:rPr>
          <w:sz w:val="22"/>
          <w:szCs w:val="22"/>
        </w:rPr>
        <w:t>4</w:t>
      </w:r>
    </w:p>
    <w:p w14:paraId="634213F7" w14:textId="0203170D" w:rsidR="004453FB" w:rsidRPr="00D84112" w:rsidRDefault="00D65922" w:rsidP="004453FB">
      <w:pPr>
        <w:pStyle w:val="NoSpacing"/>
        <w:ind w:firstLine="720"/>
        <w:rPr>
          <w:sz w:val="22"/>
          <w:szCs w:val="22"/>
        </w:rPr>
      </w:pPr>
      <w:r>
        <w:rPr>
          <w:sz w:val="22"/>
          <w:szCs w:val="22"/>
        </w:rPr>
        <w:t>8</w:t>
      </w:r>
      <w:r w:rsidR="004453FB" w:rsidRPr="00D84112">
        <w:rPr>
          <w:sz w:val="22"/>
          <w:szCs w:val="22"/>
        </w:rPr>
        <w:t xml:space="preserve">. </w:t>
      </w:r>
      <w:r w:rsidR="00D84112" w:rsidRPr="00D84112">
        <w:rPr>
          <w:sz w:val="22"/>
          <w:szCs w:val="22"/>
        </w:rPr>
        <w:t xml:space="preserve">  </w:t>
      </w:r>
      <w:r w:rsidR="004453FB" w:rsidRPr="00D84112">
        <w:rPr>
          <w:sz w:val="22"/>
          <w:szCs w:val="22"/>
        </w:rPr>
        <w:t xml:space="preserve">The MCESD4 Board of Commissioners will meet in closed executive session as authorized by Tex. Gov’t. Code Chapter 551 under one or more of the following sections Texas Government Code: Section 551.071, Consultation with Attorney or 551.074 Personnel Matters: </w:t>
      </w:r>
    </w:p>
    <w:p w14:paraId="44EE3439" w14:textId="6F326518" w:rsidR="004453FB" w:rsidRPr="00D84112" w:rsidRDefault="00D65922" w:rsidP="004453FB">
      <w:pPr>
        <w:pStyle w:val="NoSpacing"/>
        <w:ind w:firstLine="720"/>
        <w:rPr>
          <w:sz w:val="22"/>
          <w:szCs w:val="22"/>
        </w:rPr>
      </w:pPr>
      <w:r>
        <w:rPr>
          <w:sz w:val="22"/>
          <w:szCs w:val="22"/>
        </w:rPr>
        <w:t>9</w:t>
      </w:r>
      <w:r w:rsidR="004453FB" w:rsidRPr="00D84112">
        <w:rPr>
          <w:sz w:val="22"/>
          <w:szCs w:val="22"/>
        </w:rPr>
        <w:t xml:space="preserve">. </w:t>
      </w:r>
      <w:r>
        <w:rPr>
          <w:sz w:val="22"/>
          <w:szCs w:val="22"/>
        </w:rPr>
        <w:t xml:space="preserve">    </w:t>
      </w:r>
      <w:r w:rsidR="004453FB" w:rsidRPr="00D84112">
        <w:rPr>
          <w:b/>
          <w:bCs/>
          <w:sz w:val="22"/>
          <w:szCs w:val="22"/>
        </w:rPr>
        <w:t xml:space="preserve">Regular Meeting: </w:t>
      </w:r>
      <w:r w:rsidR="00D84112" w:rsidRPr="00D84112">
        <w:rPr>
          <w:b/>
          <w:bCs/>
          <w:sz w:val="22"/>
          <w:szCs w:val="22"/>
        </w:rPr>
        <w:t>December 9</w:t>
      </w:r>
      <w:r w:rsidR="004453FB" w:rsidRPr="00D84112">
        <w:rPr>
          <w:b/>
          <w:bCs/>
          <w:sz w:val="22"/>
          <w:szCs w:val="22"/>
        </w:rPr>
        <w:t>, 2025</w:t>
      </w:r>
      <w:r w:rsidR="004453FB" w:rsidRPr="00D84112">
        <w:rPr>
          <w:sz w:val="22"/>
          <w:szCs w:val="22"/>
        </w:rPr>
        <w:t xml:space="preserve"> </w:t>
      </w:r>
    </w:p>
    <w:p w14:paraId="1C44148B" w14:textId="3561421F" w:rsidR="004453FB" w:rsidRPr="00D84112" w:rsidRDefault="00D65922" w:rsidP="004453FB">
      <w:pPr>
        <w:pStyle w:val="NoSpacing"/>
        <w:ind w:firstLine="720"/>
        <w:rPr>
          <w:sz w:val="22"/>
          <w:szCs w:val="22"/>
        </w:rPr>
      </w:pPr>
      <w:r>
        <w:rPr>
          <w:sz w:val="22"/>
          <w:szCs w:val="22"/>
        </w:rPr>
        <w:t>10</w:t>
      </w:r>
      <w:r w:rsidR="004453FB" w:rsidRPr="00D84112">
        <w:rPr>
          <w:sz w:val="22"/>
          <w:szCs w:val="22"/>
        </w:rPr>
        <w:t xml:space="preserve">. </w:t>
      </w:r>
      <w:r>
        <w:rPr>
          <w:sz w:val="22"/>
          <w:szCs w:val="22"/>
        </w:rPr>
        <w:t xml:space="preserve">  </w:t>
      </w:r>
      <w:r w:rsidR="004453FB" w:rsidRPr="00D84112">
        <w:rPr>
          <w:b/>
          <w:bCs/>
          <w:sz w:val="22"/>
          <w:szCs w:val="22"/>
        </w:rPr>
        <w:t>Around the Room Comments</w:t>
      </w:r>
      <w:r w:rsidR="004453FB" w:rsidRPr="00D84112">
        <w:rPr>
          <w:sz w:val="22"/>
          <w:szCs w:val="22"/>
        </w:rPr>
        <w:t xml:space="preserve"> </w:t>
      </w:r>
    </w:p>
    <w:p w14:paraId="5492D3BC" w14:textId="40D3638E" w:rsidR="004453FB" w:rsidRPr="00D84112" w:rsidRDefault="004453FB" w:rsidP="004453FB">
      <w:pPr>
        <w:pStyle w:val="NoSpacing"/>
        <w:ind w:firstLine="720"/>
        <w:rPr>
          <w:sz w:val="22"/>
          <w:szCs w:val="22"/>
        </w:rPr>
      </w:pPr>
      <w:r w:rsidRPr="00D84112">
        <w:rPr>
          <w:sz w:val="22"/>
          <w:szCs w:val="22"/>
        </w:rPr>
        <w:t>1</w:t>
      </w:r>
      <w:r w:rsidR="00D65922">
        <w:rPr>
          <w:sz w:val="22"/>
          <w:szCs w:val="22"/>
        </w:rPr>
        <w:t>1</w:t>
      </w:r>
      <w:r w:rsidRPr="00D84112">
        <w:rPr>
          <w:sz w:val="22"/>
          <w:szCs w:val="22"/>
        </w:rPr>
        <w:t xml:space="preserve">. </w:t>
      </w:r>
      <w:r w:rsidR="00D65922">
        <w:rPr>
          <w:sz w:val="22"/>
          <w:szCs w:val="22"/>
        </w:rPr>
        <w:t xml:space="preserve">  </w:t>
      </w:r>
      <w:r w:rsidRPr="00D84112">
        <w:rPr>
          <w:b/>
          <w:bCs/>
          <w:sz w:val="22"/>
          <w:szCs w:val="22"/>
        </w:rPr>
        <w:t>Call for adjournment</w:t>
      </w:r>
    </w:p>
    <w:p w14:paraId="7EC889A8" w14:textId="77777777" w:rsidR="00D84112" w:rsidRDefault="004453FB" w:rsidP="004453FB">
      <w:pPr>
        <w:pStyle w:val="NoSpacing"/>
      </w:pPr>
      <w:r w:rsidRPr="004453FB">
        <w:rPr>
          <w:sz w:val="16"/>
          <w:szCs w:val="16"/>
        </w:rPr>
        <w:t xml:space="preserve">The district reserves the right to consider and </w:t>
      </w:r>
      <w:proofErr w:type="gramStart"/>
      <w:r w:rsidRPr="004453FB">
        <w:rPr>
          <w:sz w:val="16"/>
          <w:szCs w:val="16"/>
        </w:rPr>
        <w:t>take action</w:t>
      </w:r>
      <w:proofErr w:type="gramEnd"/>
      <w:r w:rsidRPr="004453FB">
        <w:rPr>
          <w:sz w:val="16"/>
          <w:szCs w:val="16"/>
        </w:rPr>
        <w:t xml:space="preserve"> on the above agenda items in any order. It also reserves the right to </w:t>
      </w:r>
      <w:proofErr w:type="gramStart"/>
      <w:r w:rsidRPr="004453FB">
        <w:rPr>
          <w:sz w:val="16"/>
          <w:szCs w:val="16"/>
        </w:rPr>
        <w:t>enter into</w:t>
      </w:r>
      <w:proofErr w:type="gramEnd"/>
      <w:r w:rsidRPr="004453FB">
        <w:rPr>
          <w:sz w:val="16"/>
          <w:szCs w:val="16"/>
        </w:rPr>
        <w:t xml:space="preserve"> a closed meeting on any agenda item as allowed by law. A Citizens Comment Form must be filed with the Secretary at least 10 minutes prior to the beginning of the meeting for an individual to be allowed to speak during Citizen Comment. By completing the Citizen Comment Form, the individual understands and acknowledges that the public is not entitled to choose the items to be discussed by the Board of Emergency Services Commissioners. The individual executing the Citizen Comment Form understands that he/she is provided with a limited amount of time, and that he/he may not be allowed to continue to address the Board of Emergency Services Commissioners if the comments are rude, disparaging or defamatory to any individual or entity, or the comments become disruptive to the good order of the meeting. If at a meeting of a governmental body, a member of the public or of the governmental body inquiries about a subject for which notice has not been given as required by the Texas Open Meetings Act, the notice provisions of the Texas Open Meetings Act do not apply to a statement of specific factual information given in response to the inquiry; a recitation of existing policy in response to the inquiry; or, any deliberation of or decision about the subject of the inquiry shall be limited to a proposal to place the subject on the agenda for a subsequent meeting. It should be noted that pursuant to Section 38.13, Texas Penal Code, HINDERING PROCEEDINGS BY DISORDERLY CONDUCT: (a) A person commits an offense if he intentionally hinders an official proceeding by noise or violent or tumultuous behavior or disturbance; (b) A person commits an offense if he recklessly hinders an official proceeding by noise or violent or tumultuous behavior or disturbance and continues after explicit official request to desist; and, (c) An offense under Section 38.15, Texas Penal Code is a Class A misdemeanor.</w:t>
      </w:r>
      <w:r w:rsidRPr="004453FB">
        <w:t xml:space="preserve"> </w:t>
      </w:r>
    </w:p>
    <w:p w14:paraId="1060932E" w14:textId="77777777" w:rsidR="00B25D0C" w:rsidRDefault="004453FB" w:rsidP="004453FB">
      <w:pPr>
        <w:pStyle w:val="NoSpacing"/>
        <w:rPr>
          <w:sz w:val="22"/>
          <w:szCs w:val="22"/>
        </w:rPr>
      </w:pPr>
      <w:r w:rsidRPr="00D84112">
        <w:rPr>
          <w:sz w:val="22"/>
          <w:szCs w:val="22"/>
        </w:rPr>
        <w:t>Respectfully Submitted</w:t>
      </w:r>
      <w:r w:rsidR="00D84112" w:rsidRPr="00D84112">
        <w:rPr>
          <w:sz w:val="22"/>
          <w:szCs w:val="22"/>
        </w:rPr>
        <w:tab/>
      </w:r>
      <w:r w:rsidR="00D84112" w:rsidRPr="00D84112">
        <w:rPr>
          <w:sz w:val="22"/>
          <w:szCs w:val="22"/>
        </w:rPr>
        <w:tab/>
      </w:r>
      <w:r w:rsidR="00D84112" w:rsidRPr="00D84112">
        <w:rPr>
          <w:sz w:val="22"/>
          <w:szCs w:val="22"/>
        </w:rPr>
        <w:tab/>
      </w:r>
      <w:r w:rsidRPr="00D84112">
        <w:rPr>
          <w:sz w:val="22"/>
          <w:szCs w:val="22"/>
        </w:rPr>
        <w:t xml:space="preserve"> Posted according to all knows meeting acts: </w:t>
      </w:r>
    </w:p>
    <w:p w14:paraId="5AB2D471" w14:textId="03B9F7B5" w:rsidR="00D84112" w:rsidRPr="00D84112" w:rsidRDefault="004453FB" w:rsidP="004453FB">
      <w:pPr>
        <w:pStyle w:val="NoSpacing"/>
        <w:rPr>
          <w:sz w:val="22"/>
          <w:szCs w:val="22"/>
        </w:rPr>
      </w:pPr>
      <w:r w:rsidRPr="00D84112">
        <w:rPr>
          <w:sz w:val="22"/>
          <w:szCs w:val="22"/>
        </w:rPr>
        <w:t xml:space="preserve">Steve Smith, President </w:t>
      </w:r>
      <w:r w:rsidR="00D84112" w:rsidRPr="00D84112">
        <w:rPr>
          <w:sz w:val="22"/>
          <w:szCs w:val="22"/>
        </w:rPr>
        <w:tab/>
      </w:r>
      <w:r w:rsidR="00D84112" w:rsidRPr="00D84112">
        <w:rPr>
          <w:sz w:val="22"/>
          <w:szCs w:val="22"/>
        </w:rPr>
        <w:tab/>
      </w:r>
      <w:r w:rsidR="00D84112" w:rsidRPr="00D84112">
        <w:rPr>
          <w:sz w:val="22"/>
          <w:szCs w:val="22"/>
        </w:rPr>
        <w:tab/>
      </w:r>
      <w:r w:rsidR="00D84112">
        <w:rPr>
          <w:sz w:val="22"/>
          <w:szCs w:val="22"/>
        </w:rPr>
        <w:t xml:space="preserve"> November 20</w:t>
      </w:r>
      <w:r w:rsidRPr="00D84112">
        <w:rPr>
          <w:sz w:val="22"/>
          <w:szCs w:val="22"/>
        </w:rPr>
        <w:t xml:space="preserve">, 2025 </w:t>
      </w:r>
    </w:p>
    <w:p w14:paraId="7D373B68" w14:textId="30E84BDB" w:rsidR="00D837BE" w:rsidRPr="00D84112" w:rsidRDefault="004453FB" w:rsidP="004453FB">
      <w:pPr>
        <w:pStyle w:val="NoSpacing"/>
        <w:rPr>
          <w:sz w:val="22"/>
          <w:szCs w:val="22"/>
        </w:rPr>
      </w:pPr>
      <w:r w:rsidRPr="00D84112">
        <w:rPr>
          <w:sz w:val="22"/>
          <w:szCs w:val="22"/>
        </w:rPr>
        <w:t xml:space="preserve">Medina County ESD# 4 </w:t>
      </w:r>
    </w:p>
    <w:p w14:paraId="045BAC13" w14:textId="77777777" w:rsidR="00D84112" w:rsidRDefault="00D84112" w:rsidP="004453FB">
      <w:pPr>
        <w:pStyle w:val="NoSpacing"/>
      </w:pPr>
    </w:p>
    <w:sectPr w:rsidR="00D841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E7205D"/>
    <w:multiLevelType w:val="hybridMultilevel"/>
    <w:tmpl w:val="F8A2241E"/>
    <w:lvl w:ilvl="0" w:tplc="7A324D8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39019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3FB"/>
    <w:rsid w:val="00276BA7"/>
    <w:rsid w:val="002F5A8A"/>
    <w:rsid w:val="004453FB"/>
    <w:rsid w:val="004F5088"/>
    <w:rsid w:val="008C2355"/>
    <w:rsid w:val="00B25D0C"/>
    <w:rsid w:val="00B72692"/>
    <w:rsid w:val="00C34449"/>
    <w:rsid w:val="00D65922"/>
    <w:rsid w:val="00D837BE"/>
    <w:rsid w:val="00D84112"/>
    <w:rsid w:val="00DA2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F9319"/>
  <w15:chartTrackingRefBased/>
  <w15:docId w15:val="{E2B88D81-627C-4550-851F-244ED3F61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53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53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53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53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53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53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53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53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53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3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53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53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53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53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53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53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53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53FB"/>
    <w:rPr>
      <w:rFonts w:eastAsiaTheme="majorEastAsia" w:cstheme="majorBidi"/>
      <w:color w:val="272727" w:themeColor="text1" w:themeTint="D8"/>
    </w:rPr>
  </w:style>
  <w:style w:type="paragraph" w:styleId="Title">
    <w:name w:val="Title"/>
    <w:basedOn w:val="Normal"/>
    <w:next w:val="Normal"/>
    <w:link w:val="TitleChar"/>
    <w:uiPriority w:val="10"/>
    <w:qFormat/>
    <w:rsid w:val="004453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3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53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53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53FB"/>
    <w:pPr>
      <w:spacing w:before="160"/>
      <w:jc w:val="center"/>
    </w:pPr>
    <w:rPr>
      <w:i/>
      <w:iCs/>
      <w:color w:val="404040" w:themeColor="text1" w:themeTint="BF"/>
    </w:rPr>
  </w:style>
  <w:style w:type="character" w:customStyle="1" w:styleId="QuoteChar">
    <w:name w:val="Quote Char"/>
    <w:basedOn w:val="DefaultParagraphFont"/>
    <w:link w:val="Quote"/>
    <w:uiPriority w:val="29"/>
    <w:rsid w:val="004453FB"/>
    <w:rPr>
      <w:i/>
      <w:iCs/>
      <w:color w:val="404040" w:themeColor="text1" w:themeTint="BF"/>
    </w:rPr>
  </w:style>
  <w:style w:type="paragraph" w:styleId="ListParagraph">
    <w:name w:val="List Paragraph"/>
    <w:basedOn w:val="Normal"/>
    <w:uiPriority w:val="34"/>
    <w:qFormat/>
    <w:rsid w:val="004453FB"/>
    <w:pPr>
      <w:ind w:left="720"/>
      <w:contextualSpacing/>
    </w:pPr>
  </w:style>
  <w:style w:type="character" w:styleId="IntenseEmphasis">
    <w:name w:val="Intense Emphasis"/>
    <w:basedOn w:val="DefaultParagraphFont"/>
    <w:uiPriority w:val="21"/>
    <w:qFormat/>
    <w:rsid w:val="004453FB"/>
    <w:rPr>
      <w:i/>
      <w:iCs/>
      <w:color w:val="0F4761" w:themeColor="accent1" w:themeShade="BF"/>
    </w:rPr>
  </w:style>
  <w:style w:type="paragraph" w:styleId="IntenseQuote">
    <w:name w:val="Intense Quote"/>
    <w:basedOn w:val="Normal"/>
    <w:next w:val="Normal"/>
    <w:link w:val="IntenseQuoteChar"/>
    <w:uiPriority w:val="30"/>
    <w:qFormat/>
    <w:rsid w:val="004453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53FB"/>
    <w:rPr>
      <w:i/>
      <w:iCs/>
      <w:color w:val="0F4761" w:themeColor="accent1" w:themeShade="BF"/>
    </w:rPr>
  </w:style>
  <w:style w:type="character" w:styleId="IntenseReference">
    <w:name w:val="Intense Reference"/>
    <w:basedOn w:val="DefaultParagraphFont"/>
    <w:uiPriority w:val="32"/>
    <w:qFormat/>
    <w:rsid w:val="004453FB"/>
    <w:rPr>
      <w:b/>
      <w:bCs/>
      <w:smallCaps/>
      <w:color w:val="0F4761" w:themeColor="accent1" w:themeShade="BF"/>
      <w:spacing w:val="5"/>
    </w:rPr>
  </w:style>
  <w:style w:type="paragraph" w:styleId="NoSpacing">
    <w:name w:val="No Spacing"/>
    <w:uiPriority w:val="1"/>
    <w:qFormat/>
    <w:rsid w:val="004453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640</Words>
  <Characters>3267</Characters>
  <Application>Microsoft Office Word</Application>
  <DocSecurity>0</DocSecurity>
  <Lines>53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Earls</dc:creator>
  <cp:keywords/>
  <dc:description/>
  <cp:lastModifiedBy>Stephanie Earls</cp:lastModifiedBy>
  <cp:revision>4</cp:revision>
  <cp:lastPrinted>2025-11-18T20:31:00Z</cp:lastPrinted>
  <dcterms:created xsi:type="dcterms:W3CDTF">2025-11-06T14:21:00Z</dcterms:created>
  <dcterms:modified xsi:type="dcterms:W3CDTF">2025-11-18T20:39:00Z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2025-11-06T14:46:38Z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e22a5ac9-3f48-4eaa-b5e7-48e4377b5470</vt:lpwstr>
  </property>
  <property fmtid="{D5CDD505-2E9C-101B-9397-08002B2CF9AE}" pid="7" name="MSIP_Label_defa4170-0d19-0005-0004-bc88714345d2_ActionId">
    <vt:lpwstr>66cb7f2a-8ed5-48cd-a087-6708b6080d0c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