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XR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b w:val="1"/>
          <w:rtl w:val="0"/>
        </w:rPr>
        <w:t xml:space="preserve">Co-Chair:</w:t>
      </w:r>
      <w:r w:rsidDel="00000000" w:rsidR="00000000" w:rsidRPr="00000000">
        <w:rPr>
          <w:rtl w:val="0"/>
        </w:rPr>
        <w:t xml:space="preserve"> </w:t>
        <w:tab/>
        <w:tab/>
        <w:t xml:space="preserve">Mark Billinghurst, Director of the Empathic Computing Laboratory and; </w:t>
      </w:r>
    </w:p>
    <w:p w:rsidR="00000000" w:rsidDel="00000000" w:rsidP="00000000" w:rsidRDefault="00000000" w:rsidRPr="00000000" w14:paraId="00000004">
      <w:pPr>
        <w:spacing w:line="240" w:lineRule="auto"/>
        <w:ind w:left="1440" w:firstLine="720"/>
        <w:rPr/>
      </w:pPr>
      <w:r w:rsidDel="00000000" w:rsidR="00000000" w:rsidRPr="00000000">
        <w:rPr>
          <w:rtl w:val="0"/>
        </w:rPr>
        <w:t xml:space="preserve">Professor at University of South Australia, New Zealand</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b w:val="1"/>
          <w:rtl w:val="0"/>
        </w:rPr>
        <w:t xml:space="preserve">Co-Chair:</w:t>
      </w:r>
      <w:r w:rsidDel="00000000" w:rsidR="00000000" w:rsidRPr="00000000">
        <w:rPr>
          <w:rtl w:val="0"/>
        </w:rPr>
        <w:t xml:space="preserve"> </w:t>
        <w:tab/>
        <w:tab/>
        <w:t xml:space="preserve">Christian Sandor, Professor at Université Paris-Saclay, France</w:t>
      </w:r>
    </w:p>
    <w:p w:rsidR="00000000" w:rsidDel="00000000" w:rsidP="00000000" w:rsidRDefault="00000000" w:rsidRPr="00000000" w14:paraId="00000007">
      <w:pPr>
        <w:spacing w:line="240" w:lineRule="auto"/>
        <w:rPr>
          <w:b w:val="1"/>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b w:val="1"/>
          <w:rtl w:val="0"/>
        </w:rPr>
        <w:t xml:space="preserve">Program Schedule: </w:t>
        <w:tab/>
      </w:r>
      <w:r w:rsidDel="00000000" w:rsidR="00000000" w:rsidRPr="00000000">
        <w:rPr>
          <w:rtl w:val="0"/>
        </w:rPr>
        <w:t xml:space="preserve">Wednesday, 13 December – Friday, 15 December</w:t>
      </w:r>
    </w:p>
    <w:p w:rsidR="00000000" w:rsidDel="00000000" w:rsidP="00000000" w:rsidRDefault="00000000" w:rsidRPr="00000000" w14:paraId="00000009">
      <w:pPr>
        <w:spacing w:line="240" w:lineRule="auto"/>
        <w:jc w:val="both"/>
        <w:rPr>
          <w:b w:val="1"/>
        </w:rPr>
      </w:pPr>
      <w:r w:rsidDel="00000000" w:rsidR="00000000" w:rsidRPr="00000000">
        <w:rPr>
          <w:rtl w:val="0"/>
        </w:rPr>
        <w:br w:type="textWrapping"/>
      </w:r>
      <w:r w:rsidDel="00000000" w:rsidR="00000000" w:rsidRPr="00000000">
        <w:rPr>
          <w:b w:val="1"/>
          <w:rtl w:val="0"/>
        </w:rPr>
        <w:t xml:space="preserve">Fast Facts</w:t>
        <w:tab/>
      </w:r>
    </w:p>
    <w:p w:rsidR="00000000" w:rsidDel="00000000" w:rsidP="00000000" w:rsidRDefault="00000000" w:rsidRPr="00000000" w14:paraId="0000000A">
      <w:pPr>
        <w:ind w:left="800" w:firstLine="0"/>
        <w:rPr/>
      </w:pPr>
      <w:r w:rsidDel="00000000" w:rsidR="00000000" w:rsidRPr="00000000">
        <w:rPr>
          <w:rtl w:val="0"/>
        </w:rPr>
      </w:r>
    </w:p>
    <w:p w:rsidR="00000000" w:rsidDel="00000000" w:rsidP="00000000" w:rsidRDefault="00000000" w:rsidRPr="00000000" w14:paraId="0000000B">
      <w:pPr>
        <w:numPr>
          <w:ilvl w:val="0"/>
          <w:numId w:val="6"/>
        </w:numPr>
        <w:spacing w:line="240" w:lineRule="auto"/>
        <w:ind w:left="800" w:hanging="400"/>
        <w:jc w:val="both"/>
        <w:rPr/>
      </w:pPr>
      <w:r w:rsidDel="00000000" w:rsidR="00000000" w:rsidRPr="00000000">
        <w:rPr>
          <w:rtl w:val="0"/>
        </w:rPr>
        <w:t xml:space="preserve">The Extended Reality (XR) program showcases prototype systems and creative content in Virtual Reality (VR), Augmented Reality (AR), and Mixed Reality (MR) using readily available consumer products and software. Submitters can also provide scheduled presentations to explain their innovative concepts.</w:t>
      </w:r>
    </w:p>
    <w:p w:rsidR="00000000" w:rsidDel="00000000" w:rsidP="00000000" w:rsidRDefault="00000000" w:rsidRPr="00000000" w14:paraId="0000000C">
      <w:pPr>
        <w:spacing w:line="240" w:lineRule="auto"/>
        <w:ind w:left="800" w:firstLine="0"/>
        <w:jc w:val="both"/>
        <w:rPr/>
      </w:pPr>
      <w:r w:rsidDel="00000000" w:rsidR="00000000" w:rsidRPr="00000000">
        <w:rPr>
          <w:rtl w:val="0"/>
        </w:rPr>
      </w:r>
    </w:p>
    <w:p w:rsidR="00000000" w:rsidDel="00000000" w:rsidP="00000000" w:rsidRDefault="00000000" w:rsidRPr="00000000" w14:paraId="0000000D">
      <w:pPr>
        <w:numPr>
          <w:ilvl w:val="0"/>
          <w:numId w:val="6"/>
        </w:numPr>
        <w:spacing w:line="240" w:lineRule="auto"/>
        <w:ind w:left="800" w:hanging="400"/>
        <w:jc w:val="both"/>
        <w:rPr/>
      </w:pPr>
      <w:r w:rsidDel="00000000" w:rsidR="00000000" w:rsidRPr="00000000">
        <w:rPr>
          <w:rtl w:val="0"/>
        </w:rPr>
        <w:t xml:space="preserve">XR encompasses VR, AR, and MR, spanning from "the entirely real" to "the completely virtual" on the reality-virtuality spectrum. The XR program will showcase live demonstrations from along the entire reality-virtuality spectrum.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numPr>
          <w:ilvl w:val="0"/>
          <w:numId w:val="6"/>
        </w:numPr>
        <w:spacing w:line="240" w:lineRule="auto"/>
        <w:ind w:left="800" w:hanging="400"/>
        <w:jc w:val="both"/>
        <w:rPr/>
      </w:pPr>
      <w:r w:rsidDel="00000000" w:rsidR="00000000" w:rsidRPr="00000000">
        <w:rPr>
          <w:rtl w:val="0"/>
        </w:rPr>
        <w:t xml:space="preserve">This year, there will be the re-introduction of the XR Theatre, where immersive cinematic experiences unfold in a VR theatre-like setting.  The XR theatre will showcase the best of VR storytelling experiences using the latest in consumer VR displays.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numPr>
          <w:ilvl w:val="0"/>
          <w:numId w:val="6"/>
        </w:numPr>
        <w:spacing w:line="240" w:lineRule="auto"/>
        <w:ind w:left="800" w:hanging="400"/>
        <w:jc w:val="both"/>
        <w:rPr/>
      </w:pPr>
      <w:r w:rsidDel="00000000" w:rsidR="00000000" w:rsidRPr="00000000">
        <w:rPr>
          <w:rtl w:val="0"/>
        </w:rPr>
        <w:t xml:space="preserve">To select outstanding XR experiences, a jury reviewed 77 XR and XR theatre submissions, accepting 32 (21 XR demos, 11 XR Theatre) for an acceptance rate of 37%, showing off the high quality of submissions this year.</w:t>
      </w:r>
    </w:p>
    <w:p w:rsidR="00000000" w:rsidDel="00000000" w:rsidP="00000000" w:rsidRDefault="00000000" w:rsidRPr="00000000" w14:paraId="00000012">
      <w:pPr>
        <w:spacing w:line="240" w:lineRule="auto"/>
        <w:ind w:left="800" w:firstLine="0"/>
        <w:jc w:val="both"/>
        <w:rPr/>
      </w:pPr>
      <w:r w:rsidDel="00000000" w:rsidR="00000000" w:rsidRPr="00000000">
        <w:rPr>
          <w:rtl w:val="0"/>
        </w:rPr>
      </w:r>
    </w:p>
    <w:p w:rsidR="00000000" w:rsidDel="00000000" w:rsidP="00000000" w:rsidRDefault="00000000" w:rsidRPr="00000000" w14:paraId="00000013">
      <w:pPr>
        <w:numPr>
          <w:ilvl w:val="0"/>
          <w:numId w:val="6"/>
        </w:numPr>
        <w:spacing w:after="200" w:line="240" w:lineRule="auto"/>
        <w:ind w:left="800" w:hanging="400"/>
        <w:jc w:val="both"/>
        <w:rPr/>
      </w:pPr>
      <w:r w:rsidDel="00000000" w:rsidR="00000000" w:rsidRPr="00000000">
        <w:rPr>
          <w:rtl w:val="0"/>
        </w:rPr>
        <w:t xml:space="preserve">Submissions were received from 18 countries from all over the world, with the largest numbers from Australia, China, New Zealand and Japan, reflecting the Asian focus of SIGGRAPH Asia.</w:t>
      </w:r>
    </w:p>
    <w:p w:rsidR="00000000" w:rsidDel="00000000" w:rsidP="00000000" w:rsidRDefault="00000000" w:rsidRPr="00000000" w14:paraId="00000014">
      <w:pPr>
        <w:spacing w:line="240" w:lineRule="auto"/>
        <w:jc w:val="both"/>
        <w:rPr>
          <w:b w:val="1"/>
        </w:rPr>
      </w:pPr>
      <w:r w:rsidDel="00000000" w:rsidR="00000000" w:rsidRPr="00000000">
        <w:rPr>
          <w:rtl w:val="0"/>
        </w:rPr>
      </w:r>
    </w:p>
    <w:p w:rsidR="00000000" w:rsidDel="00000000" w:rsidP="00000000" w:rsidRDefault="00000000" w:rsidRPr="00000000" w14:paraId="00000015">
      <w:pPr>
        <w:spacing w:line="240" w:lineRule="auto"/>
        <w:jc w:val="both"/>
        <w:rPr>
          <w:b w:val="1"/>
        </w:rPr>
      </w:pPr>
      <w:r w:rsidDel="00000000" w:rsidR="00000000" w:rsidRPr="00000000">
        <w:rPr>
          <w:b w:val="1"/>
          <w:rtl w:val="0"/>
        </w:rPr>
        <w:t xml:space="preserve">Quote from Mark Billinghurst, </w:t>
      </w:r>
      <w:r w:rsidDel="00000000" w:rsidR="00000000" w:rsidRPr="00000000">
        <w:rPr>
          <w:rtl w:val="0"/>
        </w:rPr>
        <w:t xml:space="preserve"> </w:t>
      </w:r>
      <w:r w:rsidDel="00000000" w:rsidR="00000000" w:rsidRPr="00000000">
        <w:rPr>
          <w:b w:val="1"/>
          <w:rtl w:val="0"/>
        </w:rPr>
        <w:t xml:space="preserve">SIGGRAPH Asia 2023 XR Co-Chair: </w:t>
      </w:r>
    </w:p>
    <w:p w:rsidR="00000000" w:rsidDel="00000000" w:rsidP="00000000" w:rsidRDefault="00000000" w:rsidRPr="00000000" w14:paraId="00000016">
      <w:pPr>
        <w:spacing w:after="200" w:lineRule="auto"/>
        <w:jc w:val="both"/>
        <w:rPr>
          <w:i w:val="1"/>
        </w:rPr>
      </w:pPr>
      <w:bookmarkStart w:colFirst="0" w:colLast="0" w:name="_heading=h.gjdgxs" w:id="0"/>
      <w:bookmarkEnd w:id="0"/>
      <w:r w:rsidDel="00000000" w:rsidR="00000000" w:rsidRPr="00000000">
        <w:rPr>
          <w:i w:val="1"/>
          <w:rtl w:val="0"/>
        </w:rPr>
        <w:t xml:space="preserve">“This year’s SIGGRAPH Asia XR program presents some of the most innovative AR, VR and XR experiences that can be seen in one place. Attendees will be able to try new VR displays that can measure brain activity, use tangible interfaces to explore VR astronomy, learn CPR with VR, use AR to bring miniature models to life, and much more. “</w:t>
      </w:r>
    </w:p>
    <w:p w:rsidR="00000000" w:rsidDel="00000000" w:rsidP="00000000" w:rsidRDefault="00000000" w:rsidRPr="00000000" w14:paraId="00000017">
      <w:pPr>
        <w:spacing w:line="240" w:lineRule="auto"/>
        <w:jc w:val="both"/>
        <w:rPr>
          <w:b w:val="1"/>
        </w:rPr>
      </w:pPr>
      <w:r w:rsidDel="00000000" w:rsidR="00000000" w:rsidRPr="00000000">
        <w:rPr>
          <w:b w:val="1"/>
          <w:rtl w:val="0"/>
        </w:rPr>
        <w:t xml:space="preserve">Quote from Christian Sandor, SIGGRAPH Asia 2023 XR Co-Chair: </w:t>
      </w:r>
    </w:p>
    <w:p w:rsidR="00000000" w:rsidDel="00000000" w:rsidP="00000000" w:rsidRDefault="00000000" w:rsidRPr="00000000" w14:paraId="00000018">
      <w:pPr>
        <w:spacing w:after="200" w:lineRule="auto"/>
        <w:jc w:val="both"/>
        <w:rPr>
          <w:i w:val="1"/>
        </w:rPr>
      </w:pPr>
      <w:bookmarkStart w:colFirst="0" w:colLast="0" w:name="_heading=h.30j0zll" w:id="1"/>
      <w:bookmarkEnd w:id="1"/>
      <w:r w:rsidDel="00000000" w:rsidR="00000000" w:rsidRPr="00000000">
        <w:rPr>
          <w:i w:val="1"/>
          <w:rtl w:val="0"/>
        </w:rPr>
        <w:t xml:space="preserve">“I’m particularly excited that we can bring back the XR Theatre to SIGGRAPH Asia again, showcasing some of the best cinematic VR experiences. Attendees will be able to view war- torn Ukraine, see </w:t>
      </w:r>
      <w:r w:rsidDel="00000000" w:rsidR="00000000" w:rsidRPr="00000000">
        <w:rPr>
          <w:i w:val="1"/>
          <w:color w:val="000000"/>
          <w:highlight w:val="white"/>
          <w:rtl w:val="0"/>
        </w:rPr>
        <w:t xml:space="preserve">African cosmology, experience early life in the womb and entry into the world, and other amazing VR experiences.</w:t>
      </w:r>
      <w:r w:rsidDel="00000000" w:rsidR="00000000" w:rsidRPr="00000000">
        <w:rPr>
          <w:i w:val="1"/>
          <w:rtl w:val="0"/>
        </w:rPr>
        <w:t xml:space="preserve"> “</w:t>
      </w:r>
    </w:p>
    <w:p w:rsidR="00000000" w:rsidDel="00000000" w:rsidP="00000000" w:rsidRDefault="00000000" w:rsidRPr="00000000" w14:paraId="00000019">
      <w:pPr>
        <w:spacing w:after="200" w:lineRule="auto"/>
        <w:jc w:val="both"/>
        <w:rPr>
          <w:i w:val="1"/>
        </w:rPr>
      </w:pPr>
      <w:bookmarkStart w:colFirst="0" w:colLast="0" w:name="_heading=h.1fob9te" w:id="2"/>
      <w:bookmarkEnd w:id="2"/>
      <w:r w:rsidDel="00000000" w:rsidR="00000000" w:rsidRPr="00000000">
        <w:rPr>
          <w:rtl w:val="0"/>
        </w:rPr>
      </w:r>
    </w:p>
    <w:p w:rsidR="00000000" w:rsidDel="00000000" w:rsidP="00000000" w:rsidRDefault="00000000" w:rsidRPr="00000000" w14:paraId="0000001A">
      <w:pPr>
        <w:spacing w:after="200" w:lineRule="auto"/>
        <w:rPr>
          <w:b w:val="1"/>
        </w:rPr>
      </w:pPr>
      <w:r w:rsidDel="00000000" w:rsidR="00000000" w:rsidRPr="00000000">
        <w:rPr>
          <w:b w:val="1"/>
          <w:rtl w:val="0"/>
        </w:rPr>
        <w:t xml:space="preserve">SIGGRAPH Asia 2023 XR Program Highlights</w:t>
      </w:r>
    </w:p>
    <w:p w:rsidR="00000000" w:rsidDel="00000000" w:rsidP="00000000" w:rsidRDefault="00000000" w:rsidRPr="00000000" w14:paraId="0000001B">
      <w:pPr>
        <w:numPr>
          <w:ilvl w:val="0"/>
          <w:numId w:val="3"/>
        </w:numPr>
        <w:spacing w:line="240" w:lineRule="auto"/>
        <w:ind w:left="720" w:hanging="360"/>
        <w:rPr>
          <w:u w:val="none"/>
        </w:rPr>
      </w:pPr>
      <w:r w:rsidDel="00000000" w:rsidR="00000000" w:rsidRPr="00000000">
        <w:rPr>
          <w:b w:val="1"/>
          <w:rtl w:val="0"/>
        </w:rPr>
        <w:t xml:space="preserve">Title</w:t>
        <w:tab/>
        <w:tab/>
      </w:r>
      <w:r w:rsidDel="00000000" w:rsidR="00000000" w:rsidRPr="00000000">
        <w:rPr>
          <w:rtl w:val="0"/>
        </w:rPr>
        <w:t xml:space="preserve">:</w:t>
      </w:r>
      <w:r w:rsidDel="00000000" w:rsidR="00000000" w:rsidRPr="00000000">
        <w:rPr>
          <w:b w:val="1"/>
          <w:rtl w:val="0"/>
        </w:rPr>
        <w:tab/>
      </w:r>
      <w:r w:rsidDel="00000000" w:rsidR="00000000" w:rsidRPr="00000000">
        <w:rPr>
          <w:rtl w:val="0"/>
        </w:rPr>
        <w:t xml:space="preserve">Prison X</w:t>
      </w:r>
      <w:r w:rsidDel="00000000" w:rsidR="00000000" w:rsidRPr="00000000">
        <w:rPr>
          <w:b w:val="1"/>
          <w:rtl w:val="0"/>
        </w:rPr>
        <w:br w:type="textWrapping"/>
        <w:br w:type="textWrapping"/>
        <w:t xml:space="preserve">Contributors</w:t>
        <w:tab/>
      </w:r>
      <w:r w:rsidDel="00000000" w:rsidR="00000000" w:rsidRPr="00000000">
        <w:rPr>
          <w:rtl w:val="0"/>
        </w:rPr>
        <w:t xml:space="preserve">:</w:t>
      </w:r>
      <w:r w:rsidDel="00000000" w:rsidR="00000000" w:rsidRPr="00000000">
        <w:rPr>
          <w:b w:val="1"/>
          <w:rtl w:val="0"/>
        </w:rPr>
        <w:tab/>
      </w:r>
      <w:r w:rsidDel="00000000" w:rsidR="00000000" w:rsidRPr="00000000">
        <w:rPr>
          <w:rtl w:val="0"/>
        </w:rPr>
        <w:t xml:space="preserve">Daniel Fallshaw, Violeta Ayala</w:t>
      </w:r>
      <w:r w:rsidDel="00000000" w:rsidR="00000000" w:rsidRPr="00000000">
        <w:rPr>
          <w:rtl w:val="0"/>
        </w:rPr>
      </w:r>
    </w:p>
    <w:p w:rsidR="00000000" w:rsidDel="00000000" w:rsidP="00000000" w:rsidRDefault="00000000" w:rsidRPr="00000000" w14:paraId="0000001C">
      <w:pPr>
        <w:spacing w:line="240" w:lineRule="auto"/>
        <w:ind w:left="0" w:firstLine="0"/>
        <w:rPr>
          <w:b w:val="1"/>
        </w:rPr>
      </w:pPr>
      <w:r w:rsidDel="00000000" w:rsidR="00000000" w:rsidRPr="00000000">
        <w:rPr>
          <w:rtl w:val="0"/>
        </w:rPr>
      </w:r>
    </w:p>
    <w:p w:rsidR="00000000" w:rsidDel="00000000" w:rsidP="00000000" w:rsidRDefault="00000000" w:rsidRPr="00000000" w14:paraId="0000001D">
      <w:pPr>
        <w:spacing w:line="240" w:lineRule="auto"/>
        <w:ind w:left="0" w:firstLine="720"/>
        <w:rPr/>
      </w:pPr>
      <w:r w:rsidDel="00000000" w:rsidR="00000000" w:rsidRPr="00000000">
        <w:rPr>
          <w:b w:val="1"/>
          <w:rtl w:val="0"/>
        </w:rPr>
        <w:t xml:space="preserve">Description</w:t>
      </w:r>
      <w:r w:rsidDel="00000000" w:rsidR="00000000" w:rsidRPr="00000000">
        <w:rPr>
          <w:rtl w:val="0"/>
        </w:rPr>
        <w:tab/>
        <w:t xml:space="preserve">:</w:t>
        <w:tab/>
        <w:t xml:space="preserve">An immersive VR cinema experience where heavy doors open, </w:t>
      </w:r>
    </w:p>
    <w:p w:rsidR="00000000" w:rsidDel="00000000" w:rsidP="00000000" w:rsidRDefault="00000000" w:rsidRPr="00000000" w14:paraId="0000001E">
      <w:pPr>
        <w:spacing w:line="240" w:lineRule="auto"/>
        <w:ind w:left="2880" w:firstLine="0"/>
        <w:jc w:val="both"/>
        <w:rPr>
          <w:b w:val="1"/>
        </w:rPr>
      </w:pPr>
      <w:r w:rsidDel="00000000" w:rsidR="00000000" w:rsidRPr="00000000">
        <w:rPr>
          <w:rtl w:val="0"/>
        </w:rPr>
        <w:t xml:space="preserve">and you’re swept into an infamous Bolivian jail. You have to co-exist with devils, saints, wicked characters, corrupt prison guards and even a foreigner filmmaker. In Prison X you live inside the dreams and nightmares of the Neo-Andean underworld.</w:t>
      </w:r>
      <w:r w:rsidDel="00000000" w:rsidR="00000000" w:rsidRPr="00000000">
        <w:rPr>
          <w:rtl w:val="0"/>
        </w:rPr>
      </w:r>
    </w:p>
    <w:p w:rsidR="00000000" w:rsidDel="00000000" w:rsidP="00000000" w:rsidRDefault="00000000" w:rsidRPr="00000000" w14:paraId="0000001F">
      <w:pPr>
        <w:spacing w:line="240" w:lineRule="auto"/>
        <w:ind w:left="540" w:firstLine="0"/>
        <w:rPr>
          <w:b w:val="1"/>
        </w:rPr>
      </w:pPr>
      <w:r w:rsidDel="00000000" w:rsidR="00000000" w:rsidRPr="00000000">
        <w:rPr>
          <w:rtl w:val="0"/>
        </w:rPr>
      </w:r>
    </w:p>
    <w:p w:rsidR="00000000" w:rsidDel="00000000" w:rsidP="00000000" w:rsidRDefault="00000000" w:rsidRPr="00000000" w14:paraId="00000020">
      <w:pPr>
        <w:numPr>
          <w:ilvl w:val="0"/>
          <w:numId w:val="4"/>
        </w:numPr>
        <w:spacing w:line="240" w:lineRule="auto"/>
        <w:ind w:left="720" w:hanging="360"/>
        <w:rPr>
          <w:u w:val="none"/>
        </w:rPr>
      </w:pPr>
      <w:r w:rsidDel="00000000" w:rsidR="00000000" w:rsidRPr="00000000">
        <w:rPr>
          <w:b w:val="1"/>
          <w:rtl w:val="0"/>
        </w:rPr>
        <w:t xml:space="preserve">Title</w:t>
        <w:tab/>
        <w:tab/>
      </w:r>
      <w:r w:rsidDel="00000000" w:rsidR="00000000" w:rsidRPr="00000000">
        <w:rPr>
          <w:rtl w:val="0"/>
        </w:rPr>
        <w:t xml:space="preserve">:</w:t>
        <w:tab/>
        <w:t xml:space="preserve">Transcale: Embodiment transition toward Multi-verse </w:t>
      </w:r>
    </w:p>
    <w:p w:rsidR="00000000" w:rsidDel="00000000" w:rsidP="00000000" w:rsidRDefault="00000000" w:rsidRPr="00000000" w14:paraId="00000021">
      <w:pPr>
        <w:spacing w:line="240" w:lineRule="auto"/>
        <w:ind w:left="2700" w:firstLine="180"/>
        <w:rPr/>
      </w:pPr>
      <w:r w:rsidDel="00000000" w:rsidR="00000000" w:rsidRPr="00000000">
        <w:rPr>
          <w:rtl w:val="0"/>
        </w:rPr>
        <w:t xml:space="preserve">exploration</w:t>
      </w:r>
    </w:p>
    <w:p w:rsidR="00000000" w:rsidDel="00000000" w:rsidP="00000000" w:rsidRDefault="00000000" w:rsidRPr="00000000" w14:paraId="00000022">
      <w:pPr>
        <w:spacing w:line="240" w:lineRule="auto"/>
        <w:ind w:left="0" w:firstLine="720"/>
        <w:rPr/>
      </w:pPr>
      <w:r w:rsidDel="00000000" w:rsidR="00000000" w:rsidRPr="00000000">
        <w:rPr>
          <w:b w:val="1"/>
          <w:rtl w:val="0"/>
        </w:rPr>
        <w:br w:type="textWrapping"/>
        <w:tab/>
        <w:t xml:space="preserve">Contributors</w:t>
      </w:r>
      <w:r w:rsidDel="00000000" w:rsidR="00000000" w:rsidRPr="00000000">
        <w:rPr>
          <w:rtl w:val="0"/>
        </w:rPr>
        <w:tab/>
        <w:t xml:space="preserve">:</w:t>
        <w:tab/>
        <w:t xml:space="preserve">Haruka Onoda, Sohei Wakisaka, Tatsuya Saito, Kouta </w:t>
      </w:r>
    </w:p>
    <w:p w:rsidR="00000000" w:rsidDel="00000000" w:rsidP="00000000" w:rsidRDefault="00000000" w:rsidRPr="00000000" w14:paraId="00000023">
      <w:pPr>
        <w:spacing w:line="240" w:lineRule="auto"/>
        <w:ind w:left="2160" w:firstLine="720"/>
        <w:rPr/>
      </w:pPr>
      <w:r w:rsidDel="00000000" w:rsidR="00000000" w:rsidRPr="00000000">
        <w:rPr>
          <w:rtl w:val="0"/>
        </w:rPr>
        <w:t xml:space="preserve">Minamizawa</w:t>
      </w:r>
    </w:p>
    <w:p w:rsidR="00000000" w:rsidDel="00000000" w:rsidP="00000000" w:rsidRDefault="00000000" w:rsidRPr="00000000" w14:paraId="00000024">
      <w:pPr>
        <w:spacing w:line="240" w:lineRule="auto"/>
        <w:ind w:left="2160" w:firstLine="720"/>
        <w:rPr/>
      </w:pPr>
      <w:r w:rsidDel="00000000" w:rsidR="00000000" w:rsidRPr="00000000">
        <w:rPr>
          <w:rtl w:val="0"/>
        </w:rPr>
      </w:r>
    </w:p>
    <w:p w:rsidR="00000000" w:rsidDel="00000000" w:rsidP="00000000" w:rsidRDefault="00000000" w:rsidRPr="00000000" w14:paraId="00000025">
      <w:pPr>
        <w:spacing w:line="240" w:lineRule="auto"/>
        <w:ind w:left="0" w:firstLine="720"/>
        <w:rPr/>
      </w:pPr>
      <w:r w:rsidDel="00000000" w:rsidR="00000000" w:rsidRPr="00000000">
        <w:rPr>
          <w:b w:val="1"/>
          <w:rtl w:val="0"/>
        </w:rPr>
        <w:t xml:space="preserve">Description</w:t>
      </w:r>
      <w:r w:rsidDel="00000000" w:rsidR="00000000" w:rsidRPr="00000000">
        <w:rPr>
          <w:rtl w:val="0"/>
        </w:rPr>
        <w:tab/>
        <w:t xml:space="preserve">:</w:t>
        <w:tab/>
        <w:t xml:space="preserve">Transcale is a VR experience where the users can change the </w:t>
      </w:r>
    </w:p>
    <w:p w:rsidR="00000000" w:rsidDel="00000000" w:rsidP="00000000" w:rsidRDefault="00000000" w:rsidRPr="00000000" w14:paraId="00000026">
      <w:pPr>
        <w:spacing w:line="240" w:lineRule="auto"/>
        <w:ind w:left="2880" w:firstLine="0"/>
        <w:jc w:val="both"/>
        <w:rPr>
          <w:b w:val="1"/>
        </w:rPr>
      </w:pPr>
      <w:r w:rsidDel="00000000" w:rsidR="00000000" w:rsidRPr="00000000">
        <w:rPr>
          <w:rtl w:val="0"/>
        </w:rPr>
        <w:t xml:space="preserve">body scale smoothly while walking. By continuously modifying their perceived body scale, this interaction method provides the users to explore the virtual world from various points of view from a dwarf to a giant.</w:t>
      </w:r>
      <w:r w:rsidDel="00000000" w:rsidR="00000000" w:rsidRPr="00000000">
        <w:rPr>
          <w:rtl w:val="0"/>
        </w:rPr>
      </w:r>
    </w:p>
    <w:p w:rsidR="00000000" w:rsidDel="00000000" w:rsidP="00000000" w:rsidRDefault="00000000" w:rsidRPr="00000000" w14:paraId="00000027">
      <w:pPr>
        <w:ind w:left="720" w:firstLine="0"/>
        <w:jc w:val="both"/>
        <w:rPr>
          <w:b w:val="1"/>
        </w:rPr>
      </w:pPr>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jc w:val="both"/>
        <w:rPr>
          <w:u w:val="none"/>
        </w:rPr>
      </w:pPr>
      <w:r w:rsidDel="00000000" w:rsidR="00000000" w:rsidRPr="00000000">
        <w:rPr>
          <w:b w:val="1"/>
          <w:rtl w:val="0"/>
        </w:rPr>
        <w:t xml:space="preserve">Title</w:t>
      </w:r>
      <w:r w:rsidDel="00000000" w:rsidR="00000000" w:rsidRPr="00000000">
        <w:rPr>
          <w:rtl w:val="0"/>
        </w:rPr>
        <w:tab/>
        <w:tab/>
        <w:t xml:space="preserve">:</w:t>
        <w:tab/>
        <w:t xml:space="preserve">Missing 10 Hours</w:t>
      </w:r>
      <w:r w:rsidDel="00000000" w:rsidR="00000000" w:rsidRPr="00000000">
        <w:rPr>
          <w:b w:val="1"/>
          <w:rtl w:val="0"/>
        </w:rPr>
        <w:br w:type="textWrapping"/>
        <w:br w:type="textWrapping"/>
        <w:t xml:space="preserve">Contributors</w:t>
        <w:tab/>
      </w:r>
      <w:r w:rsidDel="00000000" w:rsidR="00000000" w:rsidRPr="00000000">
        <w:rPr>
          <w:rtl w:val="0"/>
        </w:rPr>
        <w:t xml:space="preserve">:</w:t>
        <w:tab/>
        <w:t xml:space="preserve">Juliette Chabrier, Fanni Fazakas</w:t>
        <w:br w:type="textWrapping"/>
        <w:br w:type="textWrapping"/>
      </w:r>
      <w:r w:rsidDel="00000000" w:rsidR="00000000" w:rsidRPr="00000000">
        <w:rPr>
          <w:b w:val="1"/>
          <w:rtl w:val="0"/>
        </w:rPr>
        <w:t xml:space="preserve">Description</w:t>
        <w:tab/>
      </w:r>
      <w:r w:rsidDel="00000000" w:rsidR="00000000" w:rsidRPr="00000000">
        <w:rPr>
          <w:rtl w:val="0"/>
        </w:rPr>
        <w:t xml:space="preserve">:</w:t>
        <w:tab/>
        <w:t xml:space="preserve">Missing 10 Hours is a work of immersive VR cinema that</w:t>
      </w:r>
    </w:p>
    <w:p w:rsidR="00000000" w:rsidDel="00000000" w:rsidP="00000000" w:rsidRDefault="00000000" w:rsidRPr="00000000" w14:paraId="00000029">
      <w:pPr>
        <w:spacing w:line="240" w:lineRule="auto"/>
        <w:ind w:left="2880" w:firstLine="0"/>
        <w:jc w:val="both"/>
        <w:rPr>
          <w:b w:val="1"/>
        </w:rPr>
      </w:pPr>
      <w:r w:rsidDel="00000000" w:rsidR="00000000" w:rsidRPr="00000000">
        <w:rPr>
          <w:rtl w:val="0"/>
        </w:rPr>
        <w:t xml:space="preserve">makes you realise how much the decision and actions of bystanders can drastically influence the course of an evening. In this interactive VR piece, the viewer is led on a night out by Greg, a big-headed guy with bad intentions.</w:t>
      </w:r>
      <w:r w:rsidDel="00000000" w:rsidR="00000000" w:rsidRPr="00000000">
        <w:rPr>
          <w:rtl w:val="0"/>
        </w:rPr>
      </w:r>
    </w:p>
    <w:p w:rsidR="00000000" w:rsidDel="00000000" w:rsidP="00000000" w:rsidRDefault="00000000" w:rsidRPr="00000000" w14:paraId="0000002A">
      <w:pPr>
        <w:ind w:left="720" w:firstLine="0"/>
        <w:rPr>
          <w:b w:val="1"/>
        </w:rPr>
      </w:pPr>
      <w:r w:rsidDel="00000000" w:rsidR="00000000" w:rsidRPr="00000000">
        <w:rPr>
          <w:rtl w:val="0"/>
        </w:rPr>
      </w:r>
    </w:p>
    <w:p w:rsidR="00000000" w:rsidDel="00000000" w:rsidP="00000000" w:rsidRDefault="00000000" w:rsidRPr="00000000" w14:paraId="0000002B">
      <w:pPr>
        <w:numPr>
          <w:ilvl w:val="0"/>
          <w:numId w:val="1"/>
        </w:numPr>
        <w:spacing w:line="240" w:lineRule="auto"/>
        <w:ind w:left="720" w:hanging="360"/>
        <w:rPr>
          <w:u w:val="none"/>
        </w:rPr>
      </w:pPr>
      <w:r w:rsidDel="00000000" w:rsidR="00000000" w:rsidRPr="00000000">
        <w:rPr>
          <w:b w:val="1"/>
          <w:rtl w:val="0"/>
        </w:rPr>
        <w:t xml:space="preserve">Title</w:t>
      </w:r>
      <w:r w:rsidDel="00000000" w:rsidR="00000000" w:rsidRPr="00000000">
        <w:rPr>
          <w:rtl w:val="0"/>
        </w:rPr>
        <w:tab/>
        <w:tab/>
        <w:t xml:space="preserve">:</w:t>
      </w:r>
      <w:r w:rsidDel="00000000" w:rsidR="00000000" w:rsidRPr="00000000">
        <w:rPr>
          <w:b w:val="1"/>
          <w:rtl w:val="0"/>
        </w:rPr>
        <w:tab/>
      </w:r>
      <w:r w:rsidDel="00000000" w:rsidR="00000000" w:rsidRPr="00000000">
        <w:rPr>
          <w:rtl w:val="0"/>
        </w:rPr>
        <w:t xml:space="preserve">Dongba Script Character Construction Space</w:t>
      </w:r>
      <w:r w:rsidDel="00000000" w:rsidR="00000000" w:rsidRPr="00000000">
        <w:rPr>
          <w:b w:val="1"/>
          <w:rtl w:val="0"/>
        </w:rPr>
        <w:br w:type="textWrapping"/>
        <w:br w:type="textWrapping"/>
        <w:t xml:space="preserve">Contributors</w:t>
      </w:r>
      <w:r w:rsidDel="00000000" w:rsidR="00000000" w:rsidRPr="00000000">
        <w:rPr>
          <w:rtl w:val="0"/>
        </w:rPr>
        <w:tab/>
        <w:t xml:space="preserve">:</w:t>
        <w:tab/>
        <w:t xml:space="preserve">Luyu Lu, Wensi Dai, Shuo Yan</w:t>
        <w:br w:type="textWrapping"/>
        <w:br w:type="textWrapping"/>
      </w:r>
      <w:r w:rsidDel="00000000" w:rsidR="00000000" w:rsidRPr="00000000">
        <w:rPr>
          <w:b w:val="1"/>
          <w:rtl w:val="0"/>
        </w:rPr>
        <w:t xml:space="preserve">Description</w:t>
        <w:tab/>
      </w:r>
      <w:r w:rsidDel="00000000" w:rsidR="00000000" w:rsidRPr="00000000">
        <w:rPr>
          <w:rtl w:val="0"/>
        </w:rPr>
        <w:t xml:space="preserve">:</w:t>
        <w:tab/>
        <w:t xml:space="preserve">"Dongba Character Space" is a VR interactive experience of </w:t>
      </w:r>
    </w:p>
    <w:p w:rsidR="00000000" w:rsidDel="00000000" w:rsidP="00000000" w:rsidRDefault="00000000" w:rsidRPr="00000000" w14:paraId="0000002C">
      <w:pPr>
        <w:spacing w:line="240" w:lineRule="auto"/>
        <w:ind w:left="2880" w:firstLine="0"/>
        <w:jc w:val="both"/>
        <w:rPr>
          <w:b w:val="1"/>
        </w:rPr>
      </w:pPr>
      <w:r w:rsidDel="00000000" w:rsidR="00000000" w:rsidRPr="00000000">
        <w:rPr>
          <w:rtl w:val="0"/>
        </w:rPr>
        <w:t xml:space="preserve">popular science based on Dongba symbol characters of Nakhi people in Yunnan, China, and provides an immersive virtual reality experience with the traditional theory of ideograph character construction as the breakthrough point.</w:t>
      </w:r>
      <w:r w:rsidDel="00000000" w:rsidR="00000000" w:rsidRPr="00000000">
        <w:rPr>
          <w:rtl w:val="0"/>
        </w:rPr>
      </w:r>
    </w:p>
    <w:p w:rsidR="00000000" w:rsidDel="00000000" w:rsidP="00000000" w:rsidRDefault="00000000" w:rsidRPr="00000000" w14:paraId="0000002D">
      <w:pPr>
        <w:ind w:left="720" w:firstLine="0"/>
        <w:rPr>
          <w:b w:val="1"/>
        </w:rPr>
      </w:pPr>
      <w:r w:rsidDel="00000000" w:rsidR="00000000" w:rsidRPr="00000000">
        <w:rPr>
          <w:rtl w:val="0"/>
        </w:rPr>
      </w:r>
    </w:p>
    <w:p w:rsidR="00000000" w:rsidDel="00000000" w:rsidP="00000000" w:rsidRDefault="00000000" w:rsidRPr="00000000" w14:paraId="0000002E">
      <w:pPr>
        <w:numPr>
          <w:ilvl w:val="0"/>
          <w:numId w:val="5"/>
        </w:numPr>
        <w:spacing w:line="240" w:lineRule="auto"/>
        <w:ind w:left="720" w:hanging="360"/>
        <w:rPr>
          <w:u w:val="none"/>
        </w:rPr>
      </w:pPr>
      <w:r w:rsidDel="00000000" w:rsidR="00000000" w:rsidRPr="00000000">
        <w:rPr>
          <w:b w:val="1"/>
          <w:rtl w:val="0"/>
        </w:rPr>
        <w:t xml:space="preserve">Title</w:t>
      </w:r>
      <w:r w:rsidDel="00000000" w:rsidR="00000000" w:rsidRPr="00000000">
        <w:rPr>
          <w:rtl w:val="0"/>
        </w:rPr>
        <w:tab/>
        <w:tab/>
        <w:t xml:space="preserve">:</w:t>
        <w:tab/>
        <w:t xml:space="preserve">Embark the Journey, Embrace the Universe</w:t>
      </w:r>
      <w:r w:rsidDel="00000000" w:rsidR="00000000" w:rsidRPr="00000000">
        <w:rPr>
          <w:b w:val="1"/>
          <w:rtl w:val="0"/>
        </w:rPr>
        <w:br w:type="textWrapping"/>
        <w:br w:type="textWrapping"/>
        <w:t xml:space="preserve">Contributors</w:t>
      </w:r>
      <w:r w:rsidDel="00000000" w:rsidR="00000000" w:rsidRPr="00000000">
        <w:rPr>
          <w:rtl w:val="0"/>
        </w:rPr>
        <w:tab/>
        <w:t xml:space="preserve">:</w:t>
        <w:tab/>
        <w:t xml:space="preserve">Xiaozhan Liang, Yong Hu, Xukun Shen</w:t>
        <w:br w:type="textWrapping"/>
        <w:br w:type="textWrapping"/>
      </w:r>
      <w:r w:rsidDel="00000000" w:rsidR="00000000" w:rsidRPr="00000000">
        <w:rPr>
          <w:b w:val="1"/>
          <w:rtl w:val="0"/>
        </w:rPr>
        <w:t xml:space="preserve">Description</w:t>
      </w:r>
      <w:r w:rsidDel="00000000" w:rsidR="00000000" w:rsidRPr="00000000">
        <w:rPr>
          <w:rtl w:val="0"/>
        </w:rPr>
        <w:tab/>
        <w:t xml:space="preserve">:</w:t>
        <w:tab/>
        <w:t xml:space="preserve">"Embark the Journey · Embrace the Universe" is a spherical </w:t>
      </w:r>
    </w:p>
    <w:p w:rsidR="00000000" w:rsidDel="00000000" w:rsidP="00000000" w:rsidRDefault="00000000" w:rsidRPr="00000000" w14:paraId="0000002F">
      <w:pPr>
        <w:spacing w:line="240" w:lineRule="auto"/>
        <w:ind w:left="2880" w:firstLine="0"/>
        <w:jc w:val="both"/>
        <w:rPr>
          <w:b w:val="1"/>
        </w:rPr>
      </w:pPr>
      <w:r w:rsidDel="00000000" w:rsidR="00000000" w:rsidRPr="00000000">
        <w:rPr>
          <w:rtl w:val="0"/>
        </w:rPr>
        <w:t xml:space="preserve">Tangible User Interface (TUI)-based astronomy education system. It provides users with the combination of virtual and reality and the mapping interaction of spherical TUI in Mixed Reality (MR).</w:t>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br w:type="textWrapping"/>
      </w:r>
      <w:r w:rsidDel="00000000" w:rsidR="00000000" w:rsidRPr="00000000">
        <w:rPr>
          <w:rtl w:val="0"/>
        </w:rPr>
        <w:t xml:space="preserve">For details of the 2023 XR submission, please visit: </w:t>
      </w:r>
      <w:hyperlink r:id="rId7">
        <w:r w:rsidDel="00000000" w:rsidR="00000000" w:rsidRPr="00000000">
          <w:rPr>
            <w:color w:val="1155cc"/>
            <w:u w:val="single"/>
            <w:rtl w:val="0"/>
          </w:rPr>
          <w:t xml:space="preserve">https://asia.siggraph.org/2023/submissions/xr/</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For the overall SIGGRAPH Asia 2023 program schedule, please visit </w:t>
      </w:r>
      <w:hyperlink r:id="rId8">
        <w:r w:rsidDel="00000000" w:rsidR="00000000" w:rsidRPr="00000000">
          <w:rPr>
            <w:color w:val="1155cc"/>
            <w:u w:val="single"/>
            <w:rtl w:val="0"/>
          </w:rPr>
          <w:t xml:space="preserve">https://asia.siggraph.org/2023/full-program</w:t>
        </w:r>
      </w:hyperlink>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-962023</wp:posOffset>
          </wp:positionH>
          <wp:positionV relativeFrom="paragraph">
            <wp:posOffset>-457197</wp:posOffset>
          </wp:positionV>
          <wp:extent cx="7753350" cy="1550670"/>
          <wp:effectExtent b="0" l="0" r="0" t="0"/>
          <wp:wrapTopAndBottom distB="0" distT="0"/>
          <wp:docPr descr="Text&#10;&#10;Description automatically generated" id="2"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800" w:hanging="40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EF1E8E"/>
    <w:rPr>
      <w:sz w:val="16"/>
      <w:szCs w:val="16"/>
    </w:rPr>
  </w:style>
  <w:style w:type="paragraph" w:styleId="CommentText">
    <w:name w:val="annotation text"/>
    <w:basedOn w:val="Normal"/>
    <w:link w:val="CommentTextChar"/>
    <w:uiPriority w:val="99"/>
    <w:unhideWhenUsed w:val="1"/>
    <w:rsid w:val="00EF1E8E"/>
    <w:pPr>
      <w:spacing w:line="240" w:lineRule="auto"/>
    </w:pPr>
    <w:rPr>
      <w:sz w:val="20"/>
      <w:szCs w:val="20"/>
    </w:rPr>
  </w:style>
  <w:style w:type="character" w:styleId="CommentTextChar" w:customStyle="1">
    <w:name w:val="Comment Text Char"/>
    <w:basedOn w:val="DefaultParagraphFont"/>
    <w:link w:val="CommentText"/>
    <w:uiPriority w:val="99"/>
    <w:rsid w:val="00EF1E8E"/>
    <w:rPr>
      <w:sz w:val="20"/>
      <w:szCs w:val="20"/>
    </w:rPr>
  </w:style>
  <w:style w:type="paragraph" w:styleId="CommentSubject">
    <w:name w:val="annotation subject"/>
    <w:basedOn w:val="CommentText"/>
    <w:next w:val="CommentText"/>
    <w:link w:val="CommentSubjectChar"/>
    <w:uiPriority w:val="99"/>
    <w:semiHidden w:val="1"/>
    <w:unhideWhenUsed w:val="1"/>
    <w:rsid w:val="00EF1E8E"/>
    <w:rPr>
      <w:b w:val="1"/>
      <w:bCs w:val="1"/>
    </w:rPr>
  </w:style>
  <w:style w:type="character" w:styleId="CommentSubjectChar" w:customStyle="1">
    <w:name w:val="Comment Subject Char"/>
    <w:basedOn w:val="CommentTextChar"/>
    <w:link w:val="CommentSubject"/>
    <w:uiPriority w:val="99"/>
    <w:semiHidden w:val="1"/>
    <w:rsid w:val="00EF1E8E"/>
    <w:rPr>
      <w:b w:val="1"/>
      <w:bCs w:val="1"/>
      <w:sz w:val="20"/>
      <w:szCs w:val="20"/>
    </w:rPr>
  </w:style>
  <w:style w:type="paragraph" w:styleId="ListParagraph">
    <w:name w:val="List Paragraph"/>
    <w:basedOn w:val="Normal"/>
    <w:uiPriority w:val="34"/>
    <w:qFormat w:val="1"/>
    <w:rsid w:val="00735990"/>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submissions/xr/" TargetMode="External"/><Relationship Id="rId8" Type="http://schemas.openxmlformats.org/officeDocument/2006/relationships/hyperlink" Target="https://asia.siggraph.org/2023/full-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NU75ZD7JM65J/xmxmTWm13hQ==">CgMxLjAyCGguZ2pkZ3hzMgloLjMwajB6bGwyCWguMWZvYjl0ZTgAciExM3N6UlNodnJIYzA5SXc2bDZFSE5JaWlpM3o4b1ZKT04=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2023-11-02T07:27:00Z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97bc38833e4031cacbd03d298d978ed8f5376c9bea97af4a47242922523a226b</vt:lpwstr>
  </property>
</Properties>
</file>