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02B4A" w14:textId="71A04E58" w:rsidR="001733CF" w:rsidRPr="00B57584" w:rsidRDefault="00F56C17" w:rsidP="001733CF">
      <w:pPr>
        <w:spacing w:after="120" w:line="264" w:lineRule="auto"/>
        <w:jc w:val="center"/>
        <w:rPr>
          <w:rFonts w:ascii="Verdana" w:eastAsia="Times New Roman" w:hAnsi="Verdana" w:cs="Arial"/>
          <w:b/>
          <w:sz w:val="32"/>
          <w:szCs w:val="20"/>
        </w:rPr>
      </w:pPr>
      <w:r>
        <w:rPr>
          <w:rFonts w:ascii="Verdana" w:eastAsia="Times New Roman" w:hAnsi="Verdana" w:cs="Arial"/>
          <w:b/>
          <w:sz w:val="32"/>
          <w:szCs w:val="20"/>
        </w:rPr>
        <w:t>2015</w:t>
      </w:r>
      <w:bookmarkStart w:id="0" w:name="_GoBack"/>
      <w:bookmarkEnd w:id="0"/>
      <w:r w:rsidR="001733CF">
        <w:rPr>
          <w:rFonts w:ascii="Verdana" w:eastAsia="Times New Roman" w:hAnsi="Verdana" w:cs="Arial"/>
          <w:b/>
          <w:sz w:val="32"/>
          <w:szCs w:val="20"/>
        </w:rPr>
        <w:t xml:space="preserve"> Bottom Barrier Monitoring Report</w:t>
      </w:r>
    </w:p>
    <w:p w14:paraId="75297917" w14:textId="77777777" w:rsidR="001733CF" w:rsidRPr="00B57584" w:rsidRDefault="001733CF" w:rsidP="001733CF">
      <w:pPr>
        <w:spacing w:after="120" w:line="264" w:lineRule="auto"/>
        <w:jc w:val="center"/>
        <w:rPr>
          <w:rFonts w:ascii="Verdana" w:eastAsia="Times New Roman" w:hAnsi="Verdana" w:cs="Arial"/>
          <w:b/>
          <w:sz w:val="32"/>
          <w:szCs w:val="20"/>
        </w:rPr>
      </w:pPr>
    </w:p>
    <w:p w14:paraId="531764EF" w14:textId="77777777" w:rsidR="001733CF" w:rsidRPr="00B57584" w:rsidRDefault="001733CF" w:rsidP="001733CF">
      <w:pPr>
        <w:spacing w:after="120" w:line="264" w:lineRule="auto"/>
        <w:jc w:val="center"/>
        <w:rPr>
          <w:rFonts w:ascii="Verdana" w:eastAsia="Times New Roman" w:hAnsi="Verdana" w:cs="Arial"/>
          <w:b/>
          <w:sz w:val="32"/>
          <w:szCs w:val="20"/>
        </w:rPr>
      </w:pPr>
    </w:p>
    <w:p w14:paraId="43880F26" w14:textId="77777777" w:rsidR="001733CF" w:rsidRPr="00B57584" w:rsidRDefault="001733CF" w:rsidP="001733CF">
      <w:pPr>
        <w:spacing w:after="120" w:line="264" w:lineRule="auto"/>
        <w:jc w:val="center"/>
        <w:rPr>
          <w:rFonts w:ascii="Verdana" w:eastAsia="Times New Roman" w:hAnsi="Verdana" w:cs="Arial"/>
          <w:b/>
          <w:sz w:val="32"/>
          <w:szCs w:val="20"/>
        </w:rPr>
      </w:pPr>
    </w:p>
    <w:p w14:paraId="55B9F4FA" w14:textId="77777777" w:rsidR="001733CF" w:rsidRPr="00B57584" w:rsidRDefault="001733CF" w:rsidP="001733CF">
      <w:pPr>
        <w:spacing w:after="120" w:line="264" w:lineRule="auto"/>
        <w:jc w:val="center"/>
        <w:rPr>
          <w:rFonts w:ascii="Verdana" w:eastAsia="Times New Roman" w:hAnsi="Verdana" w:cs="Arial"/>
          <w:b/>
          <w:sz w:val="32"/>
          <w:szCs w:val="20"/>
        </w:rPr>
      </w:pPr>
      <w:r w:rsidRPr="00B57584">
        <w:rPr>
          <w:rFonts w:ascii="Verdana" w:eastAsia="Times New Roman" w:hAnsi="Verdana" w:cs="Arial"/>
          <w:b/>
          <w:sz w:val="32"/>
          <w:szCs w:val="20"/>
        </w:rPr>
        <w:t xml:space="preserve">Prepared Pursuant to </w:t>
      </w:r>
    </w:p>
    <w:p w14:paraId="59F8024C" w14:textId="77777777" w:rsidR="001733CF" w:rsidRPr="00B57584" w:rsidRDefault="001733CF" w:rsidP="001733CF">
      <w:pPr>
        <w:spacing w:after="120" w:line="264" w:lineRule="auto"/>
        <w:jc w:val="center"/>
        <w:rPr>
          <w:rFonts w:ascii="Verdana" w:eastAsia="Times New Roman" w:hAnsi="Verdana" w:cs="Arial"/>
          <w:b/>
          <w:sz w:val="32"/>
          <w:szCs w:val="20"/>
        </w:rPr>
      </w:pPr>
      <w:r w:rsidRPr="00B57584">
        <w:rPr>
          <w:rFonts w:ascii="Verdana" w:eastAsia="Times New Roman" w:hAnsi="Verdana" w:cs="Arial"/>
          <w:b/>
          <w:sz w:val="32"/>
          <w:szCs w:val="20"/>
        </w:rPr>
        <w:t>California Regional Water Quality Control Board Lahontan Region Board Order No. R6T-2014-0059</w:t>
      </w:r>
    </w:p>
    <w:p w14:paraId="1A7CF188" w14:textId="77777777" w:rsidR="001733CF" w:rsidRDefault="001733CF" w:rsidP="001733CF">
      <w:pPr>
        <w:spacing w:after="120" w:line="264" w:lineRule="auto"/>
        <w:jc w:val="center"/>
        <w:rPr>
          <w:rFonts w:ascii="Verdana" w:eastAsia="Times New Roman" w:hAnsi="Verdana" w:cs="Arial"/>
          <w:b/>
          <w:sz w:val="32"/>
          <w:szCs w:val="20"/>
        </w:rPr>
      </w:pPr>
    </w:p>
    <w:p w14:paraId="1853AA38" w14:textId="77777777" w:rsidR="00AD2280" w:rsidRPr="00B57584" w:rsidRDefault="00AD2280" w:rsidP="001733CF">
      <w:pPr>
        <w:spacing w:after="120" w:line="264" w:lineRule="auto"/>
        <w:jc w:val="center"/>
        <w:rPr>
          <w:rFonts w:ascii="Verdana" w:eastAsia="Times New Roman" w:hAnsi="Verdana" w:cs="Arial"/>
          <w:b/>
          <w:sz w:val="32"/>
          <w:szCs w:val="20"/>
        </w:rPr>
      </w:pPr>
    </w:p>
    <w:p w14:paraId="464AB2AA" w14:textId="7100718E" w:rsidR="001733CF" w:rsidRPr="00B57584" w:rsidRDefault="00FD4D35" w:rsidP="001733CF">
      <w:pPr>
        <w:spacing w:after="120" w:line="264" w:lineRule="auto"/>
        <w:jc w:val="center"/>
        <w:rPr>
          <w:rFonts w:ascii="Verdana" w:eastAsia="Times New Roman" w:hAnsi="Verdana" w:cs="Arial"/>
          <w:b/>
          <w:sz w:val="32"/>
          <w:szCs w:val="20"/>
        </w:rPr>
      </w:pPr>
      <w:r>
        <w:rPr>
          <w:rFonts w:ascii="Verdana" w:eastAsia="Times New Roman" w:hAnsi="Verdana" w:cs="Arial"/>
          <w:b/>
          <w:noProof/>
          <w:sz w:val="32"/>
          <w:szCs w:val="20"/>
        </w:rPr>
        <w:drawing>
          <wp:inline distT="0" distB="0" distL="0" distR="0" wp14:anchorId="39113B9D" wp14:editId="001748E2">
            <wp:extent cx="3705225" cy="18247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KPOA 2015 Logo  Address (0000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2424" cy="1843028"/>
                    </a:xfrm>
                    <a:prstGeom prst="rect">
                      <a:avLst/>
                    </a:prstGeom>
                  </pic:spPr>
                </pic:pic>
              </a:graphicData>
            </a:graphic>
          </wp:inline>
        </w:drawing>
      </w:r>
    </w:p>
    <w:p w14:paraId="3AB50FCE" w14:textId="77777777" w:rsidR="001733CF" w:rsidRPr="00B57584" w:rsidRDefault="001733CF" w:rsidP="001733CF">
      <w:pPr>
        <w:spacing w:after="120" w:line="264" w:lineRule="auto"/>
        <w:jc w:val="center"/>
        <w:rPr>
          <w:rFonts w:ascii="Verdana" w:eastAsia="Times New Roman" w:hAnsi="Verdana" w:cs="Arial"/>
          <w:b/>
          <w:sz w:val="32"/>
          <w:szCs w:val="20"/>
        </w:rPr>
      </w:pPr>
    </w:p>
    <w:p w14:paraId="6C27226E" w14:textId="77777777" w:rsidR="001733CF" w:rsidRPr="00B57584" w:rsidRDefault="001733CF" w:rsidP="001733CF">
      <w:pPr>
        <w:spacing w:after="120" w:line="264" w:lineRule="auto"/>
        <w:jc w:val="center"/>
        <w:rPr>
          <w:rFonts w:ascii="Verdana" w:eastAsia="Times New Roman" w:hAnsi="Verdana" w:cs="Arial"/>
          <w:b/>
          <w:sz w:val="32"/>
          <w:szCs w:val="20"/>
        </w:rPr>
      </w:pPr>
    </w:p>
    <w:p w14:paraId="3460D8DD" w14:textId="77777777" w:rsidR="001733CF" w:rsidRPr="00B57584" w:rsidRDefault="001733CF" w:rsidP="001733CF">
      <w:pPr>
        <w:spacing w:after="120" w:line="264" w:lineRule="auto"/>
        <w:jc w:val="center"/>
        <w:rPr>
          <w:rFonts w:ascii="Verdana" w:eastAsia="Times New Roman" w:hAnsi="Verdana" w:cs="Arial"/>
          <w:b/>
          <w:sz w:val="32"/>
          <w:szCs w:val="20"/>
        </w:rPr>
      </w:pPr>
    </w:p>
    <w:p w14:paraId="37913860" w14:textId="50A6877F" w:rsidR="00E72670" w:rsidRDefault="00E72670" w:rsidP="001733CF">
      <w:pPr>
        <w:spacing w:after="120" w:line="264" w:lineRule="auto"/>
        <w:jc w:val="center"/>
        <w:rPr>
          <w:rFonts w:ascii="Verdana" w:eastAsia="Times New Roman" w:hAnsi="Verdana" w:cs="Arial"/>
          <w:b/>
          <w:sz w:val="32"/>
          <w:szCs w:val="20"/>
        </w:rPr>
      </w:pPr>
      <w:r>
        <w:rPr>
          <w:rFonts w:ascii="Verdana" w:eastAsia="Times New Roman" w:hAnsi="Verdana" w:cs="Arial"/>
          <w:b/>
          <w:sz w:val="32"/>
          <w:szCs w:val="20"/>
        </w:rPr>
        <w:t>FINAL DRAFT</w:t>
      </w:r>
    </w:p>
    <w:p w14:paraId="113979CA" w14:textId="78795D5C" w:rsidR="001733CF" w:rsidRPr="00B57584" w:rsidRDefault="00A56763" w:rsidP="001733CF">
      <w:pPr>
        <w:spacing w:after="120" w:line="264" w:lineRule="auto"/>
        <w:jc w:val="center"/>
        <w:rPr>
          <w:rFonts w:ascii="Verdana" w:eastAsia="Times New Roman" w:hAnsi="Verdana" w:cs="Arial"/>
          <w:b/>
          <w:sz w:val="32"/>
          <w:szCs w:val="20"/>
        </w:rPr>
      </w:pPr>
      <w:r>
        <w:rPr>
          <w:rFonts w:ascii="Verdana" w:eastAsia="Times New Roman" w:hAnsi="Verdana" w:cs="Arial"/>
          <w:b/>
          <w:sz w:val="32"/>
          <w:szCs w:val="20"/>
        </w:rPr>
        <w:t xml:space="preserve">January </w:t>
      </w:r>
      <w:r w:rsidR="00520C14">
        <w:rPr>
          <w:rFonts w:ascii="Verdana" w:eastAsia="Times New Roman" w:hAnsi="Verdana" w:cs="Arial"/>
          <w:b/>
          <w:sz w:val="32"/>
          <w:szCs w:val="20"/>
        </w:rPr>
        <w:t>30</w:t>
      </w:r>
      <w:r w:rsidR="001733CF" w:rsidRPr="00B57584">
        <w:rPr>
          <w:rFonts w:ascii="Verdana" w:eastAsia="Times New Roman" w:hAnsi="Verdana" w:cs="Arial"/>
          <w:b/>
          <w:sz w:val="32"/>
          <w:szCs w:val="20"/>
        </w:rPr>
        <w:t>, 2016</w:t>
      </w:r>
    </w:p>
    <w:p w14:paraId="6501EB9C" w14:textId="77777777" w:rsidR="001733CF" w:rsidRPr="00B57584" w:rsidRDefault="001733CF" w:rsidP="001733CF">
      <w:pPr>
        <w:spacing w:after="120" w:line="264" w:lineRule="auto"/>
        <w:jc w:val="center"/>
        <w:rPr>
          <w:rFonts w:ascii="Verdana" w:eastAsia="Times New Roman" w:hAnsi="Verdana" w:cs="Arial"/>
          <w:b/>
          <w:sz w:val="32"/>
          <w:szCs w:val="20"/>
        </w:rPr>
      </w:pPr>
    </w:p>
    <w:p w14:paraId="15B8BD7B" w14:textId="77777777" w:rsidR="001733CF" w:rsidRDefault="001733CF" w:rsidP="001733CF">
      <w:pPr>
        <w:spacing w:after="120" w:line="264" w:lineRule="auto"/>
        <w:jc w:val="center"/>
        <w:rPr>
          <w:rFonts w:ascii="Verdana" w:eastAsia="Times New Roman" w:hAnsi="Verdana" w:cs="Arial"/>
          <w:b/>
          <w:sz w:val="32"/>
          <w:szCs w:val="20"/>
        </w:rPr>
      </w:pPr>
    </w:p>
    <w:p w14:paraId="6B49CA2F" w14:textId="77777777" w:rsidR="001733CF" w:rsidRPr="00B57584" w:rsidRDefault="001733CF" w:rsidP="001733CF">
      <w:pPr>
        <w:spacing w:after="120" w:line="264" w:lineRule="auto"/>
        <w:jc w:val="center"/>
        <w:rPr>
          <w:rFonts w:ascii="Verdana" w:eastAsia="Times New Roman" w:hAnsi="Verdana" w:cs="Arial"/>
          <w:b/>
          <w:sz w:val="32"/>
          <w:szCs w:val="20"/>
        </w:rPr>
      </w:pPr>
    </w:p>
    <w:p w14:paraId="08DE5740" w14:textId="77777777" w:rsidR="001733CF" w:rsidRPr="00B57584" w:rsidRDefault="001733CF" w:rsidP="001733CF">
      <w:pPr>
        <w:spacing w:after="120" w:line="264" w:lineRule="auto"/>
        <w:rPr>
          <w:rFonts w:ascii="Verdana" w:eastAsia="Times New Roman" w:hAnsi="Verdana" w:cs="Arial"/>
          <w:b/>
          <w:sz w:val="32"/>
          <w:szCs w:val="20"/>
        </w:rPr>
      </w:pPr>
    </w:p>
    <w:p w14:paraId="54C5F490" w14:textId="77777777" w:rsidR="001733CF" w:rsidRPr="00B57584" w:rsidRDefault="001733CF" w:rsidP="001733CF">
      <w:pPr>
        <w:spacing w:after="120" w:line="264" w:lineRule="auto"/>
        <w:jc w:val="center"/>
        <w:rPr>
          <w:rFonts w:ascii="Verdana" w:eastAsia="Times New Roman" w:hAnsi="Verdana" w:cs="Arial"/>
          <w:b/>
          <w:sz w:val="32"/>
          <w:szCs w:val="20"/>
        </w:rPr>
      </w:pPr>
      <w:r>
        <w:rPr>
          <w:rFonts w:ascii="Verdana" w:eastAsia="Times New Roman" w:hAnsi="Verdana" w:cs="Arial"/>
          <w:b/>
          <w:sz w:val="32"/>
          <w:szCs w:val="20"/>
        </w:rPr>
        <w:lastRenderedPageBreak/>
        <w:t>2015 Bottom Barrier Monitoring Report</w:t>
      </w:r>
    </w:p>
    <w:p w14:paraId="494408A3" w14:textId="77777777" w:rsidR="001733CF" w:rsidRPr="00B57584" w:rsidRDefault="001733CF" w:rsidP="001733CF">
      <w:pPr>
        <w:spacing w:after="120" w:line="264" w:lineRule="auto"/>
        <w:jc w:val="center"/>
        <w:rPr>
          <w:rFonts w:ascii="Verdana" w:eastAsia="Times New Roman" w:hAnsi="Verdana" w:cs="Arial"/>
          <w:b/>
          <w:sz w:val="32"/>
          <w:szCs w:val="20"/>
        </w:rPr>
      </w:pPr>
    </w:p>
    <w:p w14:paraId="520C2443" w14:textId="77777777" w:rsidR="001733CF" w:rsidRPr="00B57584" w:rsidRDefault="001733CF" w:rsidP="001733CF">
      <w:pPr>
        <w:spacing w:after="120" w:line="264" w:lineRule="auto"/>
        <w:jc w:val="center"/>
        <w:rPr>
          <w:rFonts w:ascii="Verdana" w:eastAsia="Times New Roman" w:hAnsi="Verdana" w:cs="Arial"/>
          <w:b/>
          <w:sz w:val="32"/>
          <w:szCs w:val="20"/>
        </w:rPr>
      </w:pPr>
    </w:p>
    <w:p w14:paraId="36D81062" w14:textId="77777777" w:rsidR="001733CF" w:rsidRPr="00B57584" w:rsidRDefault="001733CF" w:rsidP="001733CF">
      <w:pPr>
        <w:spacing w:after="120" w:line="264" w:lineRule="auto"/>
        <w:jc w:val="center"/>
        <w:rPr>
          <w:rFonts w:ascii="Verdana" w:eastAsia="Times New Roman" w:hAnsi="Verdana" w:cs="Arial"/>
          <w:b/>
          <w:sz w:val="32"/>
          <w:szCs w:val="20"/>
        </w:rPr>
      </w:pPr>
    </w:p>
    <w:p w14:paraId="19F9449D" w14:textId="77777777" w:rsidR="001733CF" w:rsidRPr="00B57584" w:rsidRDefault="001733CF" w:rsidP="001733CF">
      <w:pPr>
        <w:spacing w:after="120" w:line="264" w:lineRule="auto"/>
        <w:jc w:val="center"/>
        <w:rPr>
          <w:rFonts w:ascii="Verdana" w:eastAsia="Times New Roman" w:hAnsi="Verdana" w:cs="Arial"/>
          <w:b/>
          <w:sz w:val="32"/>
          <w:szCs w:val="20"/>
        </w:rPr>
      </w:pPr>
    </w:p>
    <w:p w14:paraId="0AC9F9AE" w14:textId="77777777" w:rsidR="001733CF" w:rsidRPr="00B57584" w:rsidRDefault="001733CF" w:rsidP="001733CF">
      <w:pPr>
        <w:spacing w:after="120" w:line="264" w:lineRule="auto"/>
        <w:jc w:val="center"/>
        <w:rPr>
          <w:rFonts w:ascii="Verdana" w:eastAsia="Times New Roman" w:hAnsi="Verdana" w:cs="Arial"/>
          <w:b/>
          <w:sz w:val="32"/>
          <w:szCs w:val="20"/>
        </w:rPr>
      </w:pPr>
    </w:p>
    <w:p w14:paraId="017C35FF" w14:textId="77777777" w:rsidR="001733CF" w:rsidRPr="00B57584" w:rsidRDefault="001733CF" w:rsidP="001733CF">
      <w:pPr>
        <w:spacing w:after="120" w:line="264" w:lineRule="auto"/>
        <w:jc w:val="center"/>
        <w:rPr>
          <w:rFonts w:ascii="Verdana" w:eastAsia="Times New Roman" w:hAnsi="Verdana" w:cs="Arial"/>
          <w:b/>
          <w:sz w:val="32"/>
          <w:szCs w:val="20"/>
        </w:rPr>
      </w:pPr>
    </w:p>
    <w:p w14:paraId="15302A71" w14:textId="77777777" w:rsidR="001733CF" w:rsidRPr="00B57584" w:rsidRDefault="001733CF" w:rsidP="001733CF">
      <w:pPr>
        <w:spacing w:after="120" w:line="264" w:lineRule="auto"/>
        <w:jc w:val="center"/>
        <w:rPr>
          <w:rFonts w:ascii="Verdana" w:eastAsia="Times New Roman" w:hAnsi="Verdana" w:cs="Arial"/>
          <w:b/>
          <w:sz w:val="32"/>
          <w:szCs w:val="20"/>
        </w:rPr>
      </w:pPr>
      <w:r w:rsidRPr="00B57584">
        <w:rPr>
          <w:rFonts w:ascii="Verdana" w:eastAsia="Times New Roman" w:hAnsi="Verdana" w:cs="Arial"/>
          <w:b/>
          <w:sz w:val="32"/>
          <w:szCs w:val="20"/>
        </w:rPr>
        <w:t>Prepared for the Tahoe Keys Property Owners Association</w:t>
      </w:r>
    </w:p>
    <w:p w14:paraId="73D8EA5F" w14:textId="77777777" w:rsidR="001733CF" w:rsidRPr="00B57584" w:rsidRDefault="001733CF" w:rsidP="001733CF">
      <w:pPr>
        <w:spacing w:after="120" w:line="264" w:lineRule="auto"/>
        <w:jc w:val="center"/>
        <w:rPr>
          <w:rFonts w:ascii="Verdana" w:eastAsia="Times New Roman" w:hAnsi="Verdana" w:cs="Arial"/>
          <w:b/>
          <w:sz w:val="32"/>
          <w:szCs w:val="20"/>
        </w:rPr>
      </w:pPr>
    </w:p>
    <w:p w14:paraId="63A42221" w14:textId="77777777" w:rsidR="001733CF" w:rsidRPr="00B57584" w:rsidRDefault="001733CF" w:rsidP="001733CF">
      <w:pPr>
        <w:spacing w:after="120" w:line="264" w:lineRule="auto"/>
        <w:jc w:val="center"/>
        <w:rPr>
          <w:rFonts w:ascii="Verdana" w:eastAsia="Times New Roman" w:hAnsi="Verdana" w:cs="Arial"/>
          <w:b/>
          <w:sz w:val="32"/>
          <w:szCs w:val="20"/>
        </w:rPr>
      </w:pPr>
    </w:p>
    <w:p w14:paraId="053933BE" w14:textId="77777777" w:rsidR="00471D91" w:rsidRPr="00335CCD" w:rsidRDefault="00471D91" w:rsidP="00471D91">
      <w:pPr>
        <w:jc w:val="center"/>
        <w:rPr>
          <w:rFonts w:ascii="Calibri" w:hAnsi="Calibri"/>
          <w:szCs w:val="24"/>
        </w:rPr>
      </w:pPr>
      <w:r w:rsidRPr="00471D91">
        <w:rPr>
          <w:rFonts w:ascii="Calibri" w:hAnsi="Calibri"/>
          <w:sz w:val="24"/>
          <w:szCs w:val="24"/>
        </w:rPr>
        <w:t>Submitted by:</w:t>
      </w:r>
      <w:r w:rsidRPr="00335CCD">
        <w:rPr>
          <w:rFonts w:ascii="Calibri" w:hAnsi="Calibri"/>
          <w:szCs w:val="24"/>
        </w:rPr>
        <w:tab/>
      </w:r>
      <w:r w:rsidRPr="00335CCD">
        <w:rPr>
          <w:rFonts w:ascii="Calibri" w:hAnsi="Calibri"/>
          <w:szCs w:val="24"/>
        </w:rPr>
        <w:tab/>
      </w:r>
      <w:r>
        <w:rPr>
          <w:rFonts w:ascii="Calibri" w:hAnsi="Calibri"/>
          <w:sz w:val="28"/>
          <w:szCs w:val="28"/>
        </w:rPr>
        <w:t>Kirk J. Wooldridge, General Manager</w:t>
      </w:r>
    </w:p>
    <w:p w14:paraId="7829FBCA" w14:textId="77777777" w:rsidR="00471D91" w:rsidRDefault="00471D91" w:rsidP="00471D91">
      <w:pPr>
        <w:jc w:val="center"/>
        <w:rPr>
          <w:szCs w:val="24"/>
        </w:rPr>
      </w:pPr>
    </w:p>
    <w:p w14:paraId="7DAD62E6" w14:textId="77777777" w:rsidR="00471D91" w:rsidRPr="00B57584" w:rsidRDefault="00471D91" w:rsidP="00471D91">
      <w:pPr>
        <w:jc w:val="center"/>
        <w:rPr>
          <w:rFonts w:ascii="Verdana" w:eastAsia="Times New Roman" w:hAnsi="Verdana" w:cs="Arial"/>
          <w:b/>
          <w:sz w:val="32"/>
          <w:szCs w:val="20"/>
        </w:rPr>
      </w:pPr>
      <w:r w:rsidRPr="00471D91">
        <w:rPr>
          <w:rFonts w:ascii="Calibri" w:hAnsi="Calibri"/>
          <w:sz w:val="24"/>
          <w:szCs w:val="24"/>
        </w:rPr>
        <w:t>Signature</w:t>
      </w:r>
      <w:r w:rsidRPr="00471D91">
        <w:rPr>
          <w:sz w:val="24"/>
          <w:szCs w:val="24"/>
        </w:rPr>
        <w:t>:</w:t>
      </w:r>
      <w:r w:rsidRPr="00471D91">
        <w:rPr>
          <w:sz w:val="24"/>
          <w:szCs w:val="24"/>
        </w:rPr>
        <w:tab/>
      </w:r>
      <w:r w:rsidRPr="00335CCD">
        <w:rPr>
          <w:szCs w:val="24"/>
        </w:rPr>
        <w:tab/>
        <w:t>_________________________________________________</w:t>
      </w:r>
    </w:p>
    <w:p w14:paraId="2ABE2587" w14:textId="77777777" w:rsidR="001733CF" w:rsidRPr="00B57584" w:rsidRDefault="001733CF" w:rsidP="001733CF">
      <w:pPr>
        <w:spacing w:after="120" w:line="264" w:lineRule="auto"/>
        <w:jc w:val="center"/>
        <w:rPr>
          <w:rFonts w:ascii="Verdana" w:eastAsia="Times New Roman" w:hAnsi="Verdana" w:cs="Arial"/>
          <w:b/>
          <w:sz w:val="32"/>
          <w:szCs w:val="20"/>
        </w:rPr>
      </w:pPr>
    </w:p>
    <w:p w14:paraId="5BB28834" w14:textId="77777777" w:rsidR="001733CF" w:rsidRDefault="001733CF" w:rsidP="001733CF">
      <w:pPr>
        <w:spacing w:after="120" w:line="264" w:lineRule="auto"/>
        <w:jc w:val="center"/>
        <w:rPr>
          <w:rFonts w:ascii="Verdana" w:eastAsia="Times New Roman" w:hAnsi="Verdana" w:cs="Arial"/>
          <w:b/>
          <w:sz w:val="32"/>
          <w:szCs w:val="20"/>
        </w:rPr>
      </w:pPr>
    </w:p>
    <w:p w14:paraId="0A79FF06" w14:textId="77777777" w:rsidR="00471D91" w:rsidRDefault="00471D91" w:rsidP="001733CF">
      <w:pPr>
        <w:spacing w:after="120" w:line="264" w:lineRule="auto"/>
        <w:jc w:val="center"/>
        <w:rPr>
          <w:rFonts w:ascii="Verdana" w:eastAsia="Times New Roman" w:hAnsi="Verdana" w:cs="Arial"/>
          <w:b/>
          <w:sz w:val="32"/>
          <w:szCs w:val="20"/>
        </w:rPr>
      </w:pPr>
    </w:p>
    <w:p w14:paraId="7FB80EC2" w14:textId="77777777" w:rsidR="00471D91" w:rsidRPr="00B57584" w:rsidRDefault="00471D91" w:rsidP="001733CF">
      <w:pPr>
        <w:spacing w:after="120" w:line="264" w:lineRule="auto"/>
        <w:jc w:val="center"/>
        <w:rPr>
          <w:rFonts w:ascii="Verdana" w:eastAsia="Times New Roman" w:hAnsi="Verdana" w:cs="Arial"/>
          <w:b/>
          <w:sz w:val="32"/>
          <w:szCs w:val="20"/>
        </w:rPr>
      </w:pPr>
    </w:p>
    <w:p w14:paraId="49FC57EE" w14:textId="77777777" w:rsidR="001733CF" w:rsidRPr="00B57584" w:rsidRDefault="001733CF" w:rsidP="00471D91">
      <w:pPr>
        <w:spacing w:after="120" w:line="264" w:lineRule="auto"/>
        <w:ind w:left="0"/>
        <w:rPr>
          <w:rFonts w:ascii="Verdana" w:eastAsia="Times New Roman" w:hAnsi="Verdana" w:cs="Arial"/>
          <w:b/>
          <w:sz w:val="32"/>
          <w:szCs w:val="20"/>
        </w:rPr>
      </w:pPr>
    </w:p>
    <w:p w14:paraId="70C61F4C" w14:textId="77777777" w:rsidR="001733CF" w:rsidRPr="00B57584" w:rsidRDefault="001733CF" w:rsidP="001733CF">
      <w:pPr>
        <w:spacing w:after="120" w:line="264" w:lineRule="auto"/>
        <w:jc w:val="center"/>
        <w:rPr>
          <w:rFonts w:ascii="Verdana" w:eastAsia="Times New Roman" w:hAnsi="Verdana" w:cs="Arial"/>
          <w:b/>
          <w:sz w:val="24"/>
          <w:szCs w:val="24"/>
        </w:rPr>
      </w:pPr>
      <w:r w:rsidRPr="00B57584">
        <w:rPr>
          <w:rFonts w:ascii="Verdana" w:eastAsia="Times New Roman" w:hAnsi="Verdana" w:cs="Arial"/>
          <w:b/>
          <w:sz w:val="24"/>
          <w:szCs w:val="24"/>
        </w:rPr>
        <w:t>Prepared by Sierra Ecosystem Associates</w:t>
      </w:r>
    </w:p>
    <w:p w14:paraId="7BAB9EA4" w14:textId="77777777" w:rsidR="001733CF" w:rsidRPr="00B57584" w:rsidRDefault="001733CF" w:rsidP="001733CF">
      <w:pPr>
        <w:spacing w:after="120" w:line="264" w:lineRule="auto"/>
        <w:jc w:val="center"/>
        <w:rPr>
          <w:rFonts w:ascii="Verdana" w:eastAsia="Times New Roman" w:hAnsi="Verdana" w:cs="Arial"/>
          <w:b/>
          <w:sz w:val="24"/>
          <w:szCs w:val="24"/>
        </w:rPr>
      </w:pPr>
      <w:r w:rsidRPr="00B57584">
        <w:rPr>
          <w:rFonts w:ascii="Calibri" w:eastAsia="Times New Roman" w:hAnsi="Calibri" w:cs="Arial"/>
          <w:noProof/>
          <w:sz w:val="20"/>
          <w:szCs w:val="20"/>
        </w:rPr>
        <w:drawing>
          <wp:anchor distT="0" distB="0" distL="114300" distR="114300" simplePos="0" relativeHeight="251659264" behindDoc="1" locked="0" layoutInCell="1" allowOverlap="1" wp14:anchorId="0BF89C98" wp14:editId="5B9C1E00">
            <wp:simplePos x="0" y="0"/>
            <wp:positionH relativeFrom="column">
              <wp:posOffset>2171700</wp:posOffset>
            </wp:positionH>
            <wp:positionV relativeFrom="paragraph">
              <wp:posOffset>259715</wp:posOffset>
            </wp:positionV>
            <wp:extent cx="1595336" cy="731520"/>
            <wp:effectExtent l="0" t="0" r="5080" b="0"/>
            <wp:wrapTight wrapText="bothSides">
              <wp:wrapPolygon edited="0">
                <wp:start x="0" y="0"/>
                <wp:lineTo x="0" y="20813"/>
                <wp:lineTo x="21411" y="20813"/>
                <wp:lineTo x="21411" y="0"/>
                <wp:lineTo x="0" y="0"/>
              </wp:wrapPolygon>
            </wp:wrapTight>
            <wp:docPr id="7" name="Picture 7" descr="S:\Logos\SierraEcosystemAssoci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ogos\SierraEcosystemAssociates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336"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584">
        <w:rPr>
          <w:rFonts w:ascii="Verdana" w:eastAsia="Times New Roman" w:hAnsi="Verdana" w:cs="Arial"/>
          <w:b/>
          <w:sz w:val="24"/>
          <w:szCs w:val="24"/>
        </w:rPr>
        <w:t>South Lake Tahoe, CA</w:t>
      </w:r>
    </w:p>
    <w:p w14:paraId="01F1F97C" w14:textId="77777777" w:rsidR="001733CF" w:rsidRPr="00B57584" w:rsidRDefault="001733CF" w:rsidP="001733CF">
      <w:pPr>
        <w:spacing w:after="120" w:line="264" w:lineRule="auto"/>
        <w:jc w:val="center"/>
        <w:rPr>
          <w:rFonts w:ascii="Verdana" w:eastAsia="Times New Roman" w:hAnsi="Verdana" w:cs="Arial"/>
          <w:b/>
          <w:sz w:val="24"/>
          <w:szCs w:val="24"/>
        </w:rPr>
      </w:pPr>
    </w:p>
    <w:p w14:paraId="60ED803E" w14:textId="77777777" w:rsidR="001733CF" w:rsidRDefault="001733CF" w:rsidP="003D1CCD">
      <w:pPr>
        <w:contextualSpacing/>
        <w:jc w:val="center"/>
        <w:rPr>
          <w:b/>
          <w:sz w:val="36"/>
          <w:szCs w:val="36"/>
        </w:rPr>
      </w:pPr>
    </w:p>
    <w:p w14:paraId="0F37DB57" w14:textId="77777777" w:rsidR="001733CF" w:rsidRDefault="001733CF" w:rsidP="003D1CCD">
      <w:pPr>
        <w:contextualSpacing/>
        <w:jc w:val="center"/>
        <w:rPr>
          <w:b/>
          <w:sz w:val="36"/>
          <w:szCs w:val="36"/>
        </w:rPr>
      </w:pPr>
    </w:p>
    <w:p w14:paraId="31E44272" w14:textId="77777777" w:rsidR="001733CF" w:rsidRDefault="001733CF">
      <w:pPr>
        <w:contextualSpacing/>
        <w:jc w:val="center"/>
        <w:rPr>
          <w:b/>
          <w:sz w:val="36"/>
          <w:szCs w:val="36"/>
        </w:rPr>
        <w:sectPr w:rsidR="001733CF" w:rsidSect="00D83E0E">
          <w:pgSz w:w="12240" w:h="15840"/>
          <w:pgMar w:top="1440" w:right="1440" w:bottom="1440" w:left="1440" w:header="720" w:footer="720" w:gutter="0"/>
          <w:pgNumType w:fmt="lowerRoman" w:start="1"/>
          <w:cols w:space="720"/>
          <w:docGrid w:linePitch="360"/>
        </w:sectPr>
      </w:pPr>
    </w:p>
    <w:p w14:paraId="56677F86" w14:textId="7B08F77F" w:rsidR="006F4AFA" w:rsidRDefault="001F76D5" w:rsidP="003D1CCD">
      <w:pPr>
        <w:contextualSpacing/>
        <w:jc w:val="center"/>
        <w:rPr>
          <w:b/>
          <w:sz w:val="36"/>
          <w:szCs w:val="36"/>
        </w:rPr>
      </w:pPr>
      <w:r w:rsidRPr="003D1CCD">
        <w:rPr>
          <w:b/>
          <w:sz w:val="36"/>
          <w:szCs w:val="36"/>
        </w:rPr>
        <w:lastRenderedPageBreak/>
        <w:t>Tahoe Keys 2015 Bottom Barrier Monitoring Report</w:t>
      </w:r>
    </w:p>
    <w:sdt>
      <w:sdtPr>
        <w:rPr>
          <w:rFonts w:asciiTheme="minorHAnsi" w:eastAsiaTheme="minorHAnsi" w:hAnsiTheme="minorHAnsi" w:cstheme="minorBidi"/>
          <w:b w:val="0"/>
          <w:sz w:val="22"/>
          <w:szCs w:val="22"/>
        </w:rPr>
        <w:id w:val="1284611105"/>
        <w:docPartObj>
          <w:docPartGallery w:val="Table of Contents"/>
          <w:docPartUnique/>
        </w:docPartObj>
      </w:sdtPr>
      <w:sdtEndPr>
        <w:rPr>
          <w:bCs/>
          <w:noProof/>
        </w:rPr>
      </w:sdtEndPr>
      <w:sdtContent>
        <w:p w14:paraId="5B9416FD" w14:textId="77777777" w:rsidR="009258BC" w:rsidRDefault="009258BC">
          <w:pPr>
            <w:pStyle w:val="TOCHeading"/>
          </w:pPr>
          <w:r>
            <w:t>Table of Contents</w:t>
          </w:r>
        </w:p>
        <w:p w14:paraId="668D213A" w14:textId="77777777" w:rsidR="005D343F" w:rsidRDefault="009258B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42168436" w:history="1">
            <w:r w:rsidR="005D343F" w:rsidRPr="00F97816">
              <w:rPr>
                <w:rStyle w:val="Hyperlink"/>
                <w:noProof/>
              </w:rPr>
              <w:t>A.</w:t>
            </w:r>
            <w:r w:rsidR="005D343F">
              <w:rPr>
                <w:rFonts w:eastAsiaTheme="minorEastAsia"/>
                <w:noProof/>
              </w:rPr>
              <w:tab/>
            </w:r>
            <w:r w:rsidR="005D343F" w:rsidRPr="00F97816">
              <w:rPr>
                <w:rStyle w:val="Hyperlink"/>
                <w:noProof/>
              </w:rPr>
              <w:t>Waste Discharge Requirements</w:t>
            </w:r>
            <w:r w:rsidR="005D343F">
              <w:rPr>
                <w:noProof/>
                <w:webHidden/>
              </w:rPr>
              <w:tab/>
            </w:r>
            <w:r w:rsidR="005D343F">
              <w:rPr>
                <w:noProof/>
                <w:webHidden/>
              </w:rPr>
              <w:fldChar w:fldCharType="begin"/>
            </w:r>
            <w:r w:rsidR="005D343F">
              <w:rPr>
                <w:noProof/>
                <w:webHidden/>
              </w:rPr>
              <w:instrText xml:space="preserve"> PAGEREF _Toc442168436 \h </w:instrText>
            </w:r>
            <w:r w:rsidR="005D343F">
              <w:rPr>
                <w:noProof/>
                <w:webHidden/>
              </w:rPr>
            </w:r>
            <w:r w:rsidR="005D343F">
              <w:rPr>
                <w:noProof/>
                <w:webHidden/>
              </w:rPr>
              <w:fldChar w:fldCharType="separate"/>
            </w:r>
            <w:r w:rsidR="005D343F">
              <w:rPr>
                <w:noProof/>
                <w:webHidden/>
              </w:rPr>
              <w:t>1</w:t>
            </w:r>
            <w:r w:rsidR="005D343F">
              <w:rPr>
                <w:noProof/>
                <w:webHidden/>
              </w:rPr>
              <w:fldChar w:fldCharType="end"/>
            </w:r>
          </w:hyperlink>
        </w:p>
        <w:p w14:paraId="4F40AB0D" w14:textId="77777777" w:rsidR="005D343F" w:rsidRDefault="00DD5ECD">
          <w:pPr>
            <w:pStyle w:val="TOC1"/>
            <w:tabs>
              <w:tab w:val="left" w:pos="440"/>
              <w:tab w:val="right" w:leader="dot" w:pos="9350"/>
            </w:tabs>
            <w:rPr>
              <w:rFonts w:eastAsiaTheme="minorEastAsia"/>
              <w:noProof/>
            </w:rPr>
          </w:pPr>
          <w:hyperlink w:anchor="_Toc442168437" w:history="1">
            <w:r w:rsidR="005D343F" w:rsidRPr="00F97816">
              <w:rPr>
                <w:rStyle w:val="Hyperlink"/>
                <w:noProof/>
              </w:rPr>
              <w:t>B.</w:t>
            </w:r>
            <w:r w:rsidR="005D343F">
              <w:rPr>
                <w:rFonts w:eastAsiaTheme="minorEastAsia"/>
                <w:noProof/>
              </w:rPr>
              <w:tab/>
            </w:r>
            <w:r w:rsidR="005D343F" w:rsidRPr="00F97816">
              <w:rPr>
                <w:rStyle w:val="Hyperlink"/>
                <w:noProof/>
              </w:rPr>
              <w:t>Summary of Findings</w:t>
            </w:r>
            <w:r w:rsidR="005D343F">
              <w:rPr>
                <w:noProof/>
                <w:webHidden/>
              </w:rPr>
              <w:tab/>
            </w:r>
            <w:r w:rsidR="005D343F">
              <w:rPr>
                <w:noProof/>
                <w:webHidden/>
              </w:rPr>
              <w:fldChar w:fldCharType="begin"/>
            </w:r>
            <w:r w:rsidR="005D343F">
              <w:rPr>
                <w:noProof/>
                <w:webHidden/>
              </w:rPr>
              <w:instrText xml:space="preserve"> PAGEREF _Toc442168437 \h </w:instrText>
            </w:r>
            <w:r w:rsidR="005D343F">
              <w:rPr>
                <w:noProof/>
                <w:webHidden/>
              </w:rPr>
            </w:r>
            <w:r w:rsidR="005D343F">
              <w:rPr>
                <w:noProof/>
                <w:webHidden/>
              </w:rPr>
              <w:fldChar w:fldCharType="separate"/>
            </w:r>
            <w:r w:rsidR="005D343F">
              <w:rPr>
                <w:noProof/>
                <w:webHidden/>
              </w:rPr>
              <w:t>1</w:t>
            </w:r>
            <w:r w:rsidR="005D343F">
              <w:rPr>
                <w:noProof/>
                <w:webHidden/>
              </w:rPr>
              <w:fldChar w:fldCharType="end"/>
            </w:r>
          </w:hyperlink>
        </w:p>
        <w:p w14:paraId="7EEEEAA9" w14:textId="77777777" w:rsidR="005D343F" w:rsidRDefault="00DD5ECD">
          <w:pPr>
            <w:pStyle w:val="TOC1"/>
            <w:tabs>
              <w:tab w:val="left" w:pos="440"/>
              <w:tab w:val="right" w:leader="dot" w:pos="9350"/>
            </w:tabs>
            <w:rPr>
              <w:rFonts w:eastAsiaTheme="minorEastAsia"/>
              <w:noProof/>
            </w:rPr>
          </w:pPr>
          <w:hyperlink w:anchor="_Toc442168438" w:history="1">
            <w:r w:rsidR="005D343F" w:rsidRPr="00F97816">
              <w:rPr>
                <w:rStyle w:val="Hyperlink"/>
                <w:noProof/>
              </w:rPr>
              <w:t>C.</w:t>
            </w:r>
            <w:r w:rsidR="005D343F">
              <w:rPr>
                <w:rFonts w:eastAsiaTheme="minorEastAsia"/>
                <w:noProof/>
              </w:rPr>
              <w:tab/>
            </w:r>
            <w:r w:rsidR="005D343F" w:rsidRPr="00F97816">
              <w:rPr>
                <w:rStyle w:val="Hyperlink"/>
                <w:noProof/>
              </w:rPr>
              <w:t>Summary of Installations and Bottom Barrier Performance</w:t>
            </w:r>
            <w:r w:rsidR="005D343F">
              <w:rPr>
                <w:noProof/>
                <w:webHidden/>
              </w:rPr>
              <w:tab/>
            </w:r>
            <w:r w:rsidR="005D343F">
              <w:rPr>
                <w:noProof/>
                <w:webHidden/>
              </w:rPr>
              <w:fldChar w:fldCharType="begin"/>
            </w:r>
            <w:r w:rsidR="005D343F">
              <w:rPr>
                <w:noProof/>
                <w:webHidden/>
              </w:rPr>
              <w:instrText xml:space="preserve"> PAGEREF _Toc442168438 \h </w:instrText>
            </w:r>
            <w:r w:rsidR="005D343F">
              <w:rPr>
                <w:noProof/>
                <w:webHidden/>
              </w:rPr>
            </w:r>
            <w:r w:rsidR="005D343F">
              <w:rPr>
                <w:noProof/>
                <w:webHidden/>
              </w:rPr>
              <w:fldChar w:fldCharType="separate"/>
            </w:r>
            <w:r w:rsidR="005D343F">
              <w:rPr>
                <w:noProof/>
                <w:webHidden/>
              </w:rPr>
              <w:t>2</w:t>
            </w:r>
            <w:r w:rsidR="005D343F">
              <w:rPr>
                <w:noProof/>
                <w:webHidden/>
              </w:rPr>
              <w:fldChar w:fldCharType="end"/>
            </w:r>
          </w:hyperlink>
        </w:p>
        <w:p w14:paraId="2EAD468A" w14:textId="77777777" w:rsidR="005D343F" w:rsidRDefault="00DD5ECD">
          <w:pPr>
            <w:pStyle w:val="TOC2"/>
            <w:tabs>
              <w:tab w:val="left" w:pos="660"/>
              <w:tab w:val="right" w:leader="dot" w:pos="9350"/>
            </w:tabs>
            <w:rPr>
              <w:rFonts w:eastAsiaTheme="minorEastAsia"/>
              <w:noProof/>
            </w:rPr>
          </w:pPr>
          <w:hyperlink w:anchor="_Toc442168439" w:history="1">
            <w:r w:rsidR="005D343F" w:rsidRPr="00F97816">
              <w:rPr>
                <w:rStyle w:val="Hyperlink"/>
                <w:noProof/>
              </w:rPr>
              <w:t>I.</w:t>
            </w:r>
            <w:r w:rsidR="005D343F">
              <w:rPr>
                <w:rFonts w:eastAsiaTheme="minorEastAsia"/>
                <w:noProof/>
              </w:rPr>
              <w:tab/>
            </w:r>
            <w:r w:rsidR="005D343F" w:rsidRPr="00F97816">
              <w:rPr>
                <w:rStyle w:val="Hyperlink"/>
                <w:noProof/>
              </w:rPr>
              <w:t>Installation of Barriers</w:t>
            </w:r>
            <w:r w:rsidR="005D343F">
              <w:rPr>
                <w:noProof/>
                <w:webHidden/>
              </w:rPr>
              <w:tab/>
            </w:r>
            <w:r w:rsidR="005D343F">
              <w:rPr>
                <w:noProof/>
                <w:webHidden/>
              </w:rPr>
              <w:fldChar w:fldCharType="begin"/>
            </w:r>
            <w:r w:rsidR="005D343F">
              <w:rPr>
                <w:noProof/>
                <w:webHidden/>
              </w:rPr>
              <w:instrText xml:space="preserve"> PAGEREF _Toc442168439 \h </w:instrText>
            </w:r>
            <w:r w:rsidR="005D343F">
              <w:rPr>
                <w:noProof/>
                <w:webHidden/>
              </w:rPr>
            </w:r>
            <w:r w:rsidR="005D343F">
              <w:rPr>
                <w:noProof/>
                <w:webHidden/>
              </w:rPr>
              <w:fldChar w:fldCharType="separate"/>
            </w:r>
            <w:r w:rsidR="005D343F">
              <w:rPr>
                <w:noProof/>
                <w:webHidden/>
              </w:rPr>
              <w:t>2</w:t>
            </w:r>
            <w:r w:rsidR="005D343F">
              <w:rPr>
                <w:noProof/>
                <w:webHidden/>
              </w:rPr>
              <w:fldChar w:fldCharType="end"/>
            </w:r>
          </w:hyperlink>
        </w:p>
        <w:p w14:paraId="4877DA66" w14:textId="77777777" w:rsidR="005D343F" w:rsidRDefault="00DD5ECD">
          <w:pPr>
            <w:pStyle w:val="TOC2"/>
            <w:tabs>
              <w:tab w:val="left" w:pos="660"/>
              <w:tab w:val="right" w:leader="dot" w:pos="9350"/>
            </w:tabs>
            <w:rPr>
              <w:rFonts w:eastAsiaTheme="minorEastAsia"/>
              <w:noProof/>
            </w:rPr>
          </w:pPr>
          <w:hyperlink w:anchor="_Toc442168440" w:history="1">
            <w:r w:rsidR="005D343F" w:rsidRPr="00F97816">
              <w:rPr>
                <w:rStyle w:val="Hyperlink"/>
                <w:noProof/>
              </w:rPr>
              <w:t>II.</w:t>
            </w:r>
            <w:r w:rsidR="005D343F">
              <w:rPr>
                <w:rFonts w:eastAsiaTheme="minorEastAsia"/>
                <w:noProof/>
              </w:rPr>
              <w:tab/>
            </w:r>
            <w:r w:rsidR="005D343F" w:rsidRPr="00F97816">
              <w:rPr>
                <w:rStyle w:val="Hyperlink"/>
                <w:noProof/>
              </w:rPr>
              <w:t>Harvesting Near Bottom Barriers</w:t>
            </w:r>
            <w:r w:rsidR="005D343F">
              <w:rPr>
                <w:noProof/>
                <w:webHidden/>
              </w:rPr>
              <w:tab/>
            </w:r>
            <w:r w:rsidR="005D343F">
              <w:rPr>
                <w:noProof/>
                <w:webHidden/>
              </w:rPr>
              <w:fldChar w:fldCharType="begin"/>
            </w:r>
            <w:r w:rsidR="005D343F">
              <w:rPr>
                <w:noProof/>
                <w:webHidden/>
              </w:rPr>
              <w:instrText xml:space="preserve"> PAGEREF _Toc442168440 \h </w:instrText>
            </w:r>
            <w:r w:rsidR="005D343F">
              <w:rPr>
                <w:noProof/>
                <w:webHidden/>
              </w:rPr>
            </w:r>
            <w:r w:rsidR="005D343F">
              <w:rPr>
                <w:noProof/>
                <w:webHidden/>
              </w:rPr>
              <w:fldChar w:fldCharType="separate"/>
            </w:r>
            <w:r w:rsidR="005D343F">
              <w:rPr>
                <w:noProof/>
                <w:webHidden/>
              </w:rPr>
              <w:t>3</w:t>
            </w:r>
            <w:r w:rsidR="005D343F">
              <w:rPr>
                <w:noProof/>
                <w:webHidden/>
              </w:rPr>
              <w:fldChar w:fldCharType="end"/>
            </w:r>
          </w:hyperlink>
        </w:p>
        <w:p w14:paraId="390252B9" w14:textId="77777777" w:rsidR="005D343F" w:rsidRDefault="00DD5ECD">
          <w:pPr>
            <w:pStyle w:val="TOC2"/>
            <w:tabs>
              <w:tab w:val="left" w:pos="880"/>
              <w:tab w:val="right" w:leader="dot" w:pos="9350"/>
            </w:tabs>
            <w:rPr>
              <w:rFonts w:eastAsiaTheme="minorEastAsia"/>
              <w:noProof/>
            </w:rPr>
          </w:pPr>
          <w:hyperlink w:anchor="_Toc442168441" w:history="1">
            <w:r w:rsidR="005D343F" w:rsidRPr="00F97816">
              <w:rPr>
                <w:rStyle w:val="Hyperlink"/>
                <w:noProof/>
              </w:rPr>
              <w:t>III.</w:t>
            </w:r>
            <w:r w:rsidR="005D343F">
              <w:rPr>
                <w:rFonts w:eastAsiaTheme="minorEastAsia"/>
                <w:noProof/>
              </w:rPr>
              <w:tab/>
            </w:r>
            <w:r w:rsidR="005D343F" w:rsidRPr="00F97816">
              <w:rPr>
                <w:rStyle w:val="Hyperlink"/>
                <w:noProof/>
              </w:rPr>
              <w:t>Fragments from Harvesting</w:t>
            </w:r>
            <w:r w:rsidR="005D343F">
              <w:rPr>
                <w:noProof/>
                <w:webHidden/>
              </w:rPr>
              <w:tab/>
            </w:r>
            <w:r w:rsidR="005D343F">
              <w:rPr>
                <w:noProof/>
                <w:webHidden/>
              </w:rPr>
              <w:fldChar w:fldCharType="begin"/>
            </w:r>
            <w:r w:rsidR="005D343F">
              <w:rPr>
                <w:noProof/>
                <w:webHidden/>
              </w:rPr>
              <w:instrText xml:space="preserve"> PAGEREF _Toc442168441 \h </w:instrText>
            </w:r>
            <w:r w:rsidR="005D343F">
              <w:rPr>
                <w:noProof/>
                <w:webHidden/>
              </w:rPr>
            </w:r>
            <w:r w:rsidR="005D343F">
              <w:rPr>
                <w:noProof/>
                <w:webHidden/>
              </w:rPr>
              <w:fldChar w:fldCharType="separate"/>
            </w:r>
            <w:r w:rsidR="005D343F">
              <w:rPr>
                <w:noProof/>
                <w:webHidden/>
              </w:rPr>
              <w:t>3</w:t>
            </w:r>
            <w:r w:rsidR="005D343F">
              <w:rPr>
                <w:noProof/>
                <w:webHidden/>
              </w:rPr>
              <w:fldChar w:fldCharType="end"/>
            </w:r>
          </w:hyperlink>
        </w:p>
        <w:p w14:paraId="292C4A9E" w14:textId="77777777" w:rsidR="005D343F" w:rsidRDefault="00DD5ECD">
          <w:pPr>
            <w:pStyle w:val="TOC2"/>
            <w:tabs>
              <w:tab w:val="left" w:pos="880"/>
              <w:tab w:val="right" w:leader="dot" w:pos="9350"/>
            </w:tabs>
            <w:rPr>
              <w:rFonts w:eastAsiaTheme="minorEastAsia"/>
              <w:noProof/>
            </w:rPr>
          </w:pPr>
          <w:hyperlink w:anchor="_Toc442168442" w:history="1">
            <w:r w:rsidR="005D343F" w:rsidRPr="00F97816">
              <w:rPr>
                <w:rStyle w:val="Hyperlink"/>
                <w:noProof/>
              </w:rPr>
              <w:t>IV.</w:t>
            </w:r>
            <w:r w:rsidR="005D343F">
              <w:rPr>
                <w:rFonts w:eastAsiaTheme="minorEastAsia"/>
                <w:noProof/>
              </w:rPr>
              <w:tab/>
            </w:r>
            <w:r w:rsidR="005D343F" w:rsidRPr="00F97816">
              <w:rPr>
                <w:rStyle w:val="Hyperlink"/>
                <w:noProof/>
              </w:rPr>
              <w:t>Siltation on Top of Barriers</w:t>
            </w:r>
            <w:r w:rsidR="005D343F">
              <w:rPr>
                <w:noProof/>
                <w:webHidden/>
              </w:rPr>
              <w:tab/>
            </w:r>
            <w:r w:rsidR="005D343F">
              <w:rPr>
                <w:noProof/>
                <w:webHidden/>
              </w:rPr>
              <w:fldChar w:fldCharType="begin"/>
            </w:r>
            <w:r w:rsidR="005D343F">
              <w:rPr>
                <w:noProof/>
                <w:webHidden/>
              </w:rPr>
              <w:instrText xml:space="preserve"> PAGEREF _Toc442168442 \h </w:instrText>
            </w:r>
            <w:r w:rsidR="005D343F">
              <w:rPr>
                <w:noProof/>
                <w:webHidden/>
              </w:rPr>
            </w:r>
            <w:r w:rsidR="005D343F">
              <w:rPr>
                <w:noProof/>
                <w:webHidden/>
              </w:rPr>
              <w:fldChar w:fldCharType="separate"/>
            </w:r>
            <w:r w:rsidR="005D343F">
              <w:rPr>
                <w:noProof/>
                <w:webHidden/>
              </w:rPr>
              <w:t>3</w:t>
            </w:r>
            <w:r w:rsidR="005D343F">
              <w:rPr>
                <w:noProof/>
                <w:webHidden/>
              </w:rPr>
              <w:fldChar w:fldCharType="end"/>
            </w:r>
          </w:hyperlink>
        </w:p>
        <w:p w14:paraId="233746D9" w14:textId="77777777" w:rsidR="005D343F" w:rsidRDefault="00DD5ECD">
          <w:pPr>
            <w:pStyle w:val="TOC1"/>
            <w:tabs>
              <w:tab w:val="left" w:pos="440"/>
              <w:tab w:val="right" w:leader="dot" w:pos="9350"/>
            </w:tabs>
            <w:rPr>
              <w:rFonts w:eastAsiaTheme="minorEastAsia"/>
              <w:noProof/>
            </w:rPr>
          </w:pPr>
          <w:hyperlink w:anchor="_Toc442168443" w:history="1">
            <w:r w:rsidR="005D343F" w:rsidRPr="00F97816">
              <w:rPr>
                <w:rStyle w:val="Hyperlink"/>
                <w:noProof/>
              </w:rPr>
              <w:t>D.</w:t>
            </w:r>
            <w:r w:rsidR="005D343F">
              <w:rPr>
                <w:rFonts w:eastAsiaTheme="minorEastAsia"/>
                <w:noProof/>
              </w:rPr>
              <w:tab/>
            </w:r>
            <w:r w:rsidR="005D343F" w:rsidRPr="00F97816">
              <w:rPr>
                <w:rStyle w:val="Hyperlink"/>
                <w:noProof/>
              </w:rPr>
              <w:t>Proposed Corrective Measures for 2016</w:t>
            </w:r>
            <w:r w:rsidR="005D343F">
              <w:rPr>
                <w:noProof/>
                <w:webHidden/>
              </w:rPr>
              <w:tab/>
            </w:r>
            <w:r w:rsidR="005D343F">
              <w:rPr>
                <w:noProof/>
                <w:webHidden/>
              </w:rPr>
              <w:fldChar w:fldCharType="begin"/>
            </w:r>
            <w:r w:rsidR="005D343F">
              <w:rPr>
                <w:noProof/>
                <w:webHidden/>
              </w:rPr>
              <w:instrText xml:space="preserve"> PAGEREF _Toc442168443 \h </w:instrText>
            </w:r>
            <w:r w:rsidR="005D343F">
              <w:rPr>
                <w:noProof/>
                <w:webHidden/>
              </w:rPr>
            </w:r>
            <w:r w:rsidR="005D343F">
              <w:rPr>
                <w:noProof/>
                <w:webHidden/>
              </w:rPr>
              <w:fldChar w:fldCharType="separate"/>
            </w:r>
            <w:r w:rsidR="005D343F">
              <w:rPr>
                <w:noProof/>
                <w:webHidden/>
              </w:rPr>
              <w:t>4</w:t>
            </w:r>
            <w:r w:rsidR="005D343F">
              <w:rPr>
                <w:noProof/>
                <w:webHidden/>
              </w:rPr>
              <w:fldChar w:fldCharType="end"/>
            </w:r>
          </w:hyperlink>
        </w:p>
        <w:p w14:paraId="1AA5B632" w14:textId="77777777" w:rsidR="005D343F" w:rsidRDefault="00DD5ECD">
          <w:pPr>
            <w:pStyle w:val="TOC2"/>
            <w:tabs>
              <w:tab w:val="left" w:pos="660"/>
              <w:tab w:val="right" w:leader="dot" w:pos="9350"/>
            </w:tabs>
            <w:rPr>
              <w:rFonts w:eastAsiaTheme="minorEastAsia"/>
              <w:noProof/>
            </w:rPr>
          </w:pPr>
          <w:hyperlink w:anchor="_Toc442168444" w:history="1">
            <w:r w:rsidR="005D343F" w:rsidRPr="00F97816">
              <w:rPr>
                <w:rStyle w:val="Hyperlink"/>
                <w:noProof/>
              </w:rPr>
              <w:t>I.</w:t>
            </w:r>
            <w:r w:rsidR="005D343F">
              <w:rPr>
                <w:rFonts w:eastAsiaTheme="minorEastAsia"/>
                <w:noProof/>
              </w:rPr>
              <w:tab/>
            </w:r>
            <w:r w:rsidR="005D343F" w:rsidRPr="00F97816">
              <w:rPr>
                <w:rStyle w:val="Hyperlink"/>
                <w:noProof/>
              </w:rPr>
              <w:t>Heavier Barrier Material</w:t>
            </w:r>
            <w:r w:rsidR="005D343F">
              <w:rPr>
                <w:noProof/>
                <w:webHidden/>
              </w:rPr>
              <w:tab/>
            </w:r>
            <w:r w:rsidR="005D343F">
              <w:rPr>
                <w:noProof/>
                <w:webHidden/>
              </w:rPr>
              <w:fldChar w:fldCharType="begin"/>
            </w:r>
            <w:r w:rsidR="005D343F">
              <w:rPr>
                <w:noProof/>
                <w:webHidden/>
              </w:rPr>
              <w:instrText xml:space="preserve"> PAGEREF _Toc442168444 \h </w:instrText>
            </w:r>
            <w:r w:rsidR="005D343F">
              <w:rPr>
                <w:noProof/>
                <w:webHidden/>
              </w:rPr>
            </w:r>
            <w:r w:rsidR="005D343F">
              <w:rPr>
                <w:noProof/>
                <w:webHidden/>
              </w:rPr>
              <w:fldChar w:fldCharType="separate"/>
            </w:r>
            <w:r w:rsidR="005D343F">
              <w:rPr>
                <w:noProof/>
                <w:webHidden/>
              </w:rPr>
              <w:t>4</w:t>
            </w:r>
            <w:r w:rsidR="005D343F">
              <w:rPr>
                <w:noProof/>
                <w:webHidden/>
              </w:rPr>
              <w:fldChar w:fldCharType="end"/>
            </w:r>
          </w:hyperlink>
        </w:p>
        <w:p w14:paraId="624B5AF4" w14:textId="77777777" w:rsidR="005D343F" w:rsidRDefault="00DD5ECD">
          <w:pPr>
            <w:pStyle w:val="TOC2"/>
            <w:tabs>
              <w:tab w:val="left" w:pos="660"/>
              <w:tab w:val="right" w:leader="dot" w:pos="9350"/>
            </w:tabs>
            <w:rPr>
              <w:rFonts w:eastAsiaTheme="minorEastAsia"/>
              <w:noProof/>
            </w:rPr>
          </w:pPr>
          <w:hyperlink w:anchor="_Toc442168445" w:history="1">
            <w:r w:rsidR="005D343F" w:rsidRPr="00F97816">
              <w:rPr>
                <w:rStyle w:val="Hyperlink"/>
                <w:noProof/>
              </w:rPr>
              <w:t>II.</w:t>
            </w:r>
            <w:r w:rsidR="005D343F">
              <w:rPr>
                <w:rFonts w:eastAsiaTheme="minorEastAsia"/>
                <w:noProof/>
              </w:rPr>
              <w:tab/>
            </w:r>
            <w:r w:rsidR="005D343F" w:rsidRPr="00F97816">
              <w:rPr>
                <w:rStyle w:val="Hyperlink"/>
                <w:noProof/>
              </w:rPr>
              <w:t>Larger Barriers</w:t>
            </w:r>
            <w:r w:rsidR="005D343F">
              <w:rPr>
                <w:noProof/>
                <w:webHidden/>
              </w:rPr>
              <w:tab/>
            </w:r>
            <w:r w:rsidR="005D343F">
              <w:rPr>
                <w:noProof/>
                <w:webHidden/>
              </w:rPr>
              <w:fldChar w:fldCharType="begin"/>
            </w:r>
            <w:r w:rsidR="005D343F">
              <w:rPr>
                <w:noProof/>
                <w:webHidden/>
              </w:rPr>
              <w:instrText xml:space="preserve"> PAGEREF _Toc442168445 \h </w:instrText>
            </w:r>
            <w:r w:rsidR="005D343F">
              <w:rPr>
                <w:noProof/>
                <w:webHidden/>
              </w:rPr>
            </w:r>
            <w:r w:rsidR="005D343F">
              <w:rPr>
                <w:noProof/>
                <w:webHidden/>
              </w:rPr>
              <w:fldChar w:fldCharType="separate"/>
            </w:r>
            <w:r w:rsidR="005D343F">
              <w:rPr>
                <w:noProof/>
                <w:webHidden/>
              </w:rPr>
              <w:t>5</w:t>
            </w:r>
            <w:r w:rsidR="005D343F">
              <w:rPr>
                <w:noProof/>
                <w:webHidden/>
              </w:rPr>
              <w:fldChar w:fldCharType="end"/>
            </w:r>
          </w:hyperlink>
        </w:p>
        <w:p w14:paraId="7FED24B8" w14:textId="77777777" w:rsidR="005D343F" w:rsidRDefault="00DD5ECD">
          <w:pPr>
            <w:pStyle w:val="TOC2"/>
            <w:tabs>
              <w:tab w:val="left" w:pos="880"/>
              <w:tab w:val="right" w:leader="dot" w:pos="9350"/>
            </w:tabs>
            <w:rPr>
              <w:rFonts w:eastAsiaTheme="minorEastAsia"/>
              <w:noProof/>
            </w:rPr>
          </w:pPr>
          <w:hyperlink w:anchor="_Toc442168446" w:history="1">
            <w:r w:rsidR="005D343F" w:rsidRPr="00F97816">
              <w:rPr>
                <w:rStyle w:val="Hyperlink"/>
                <w:noProof/>
              </w:rPr>
              <w:t>III.</w:t>
            </w:r>
            <w:r w:rsidR="005D343F">
              <w:rPr>
                <w:rFonts w:eastAsiaTheme="minorEastAsia"/>
                <w:noProof/>
              </w:rPr>
              <w:tab/>
            </w:r>
            <w:r w:rsidR="005D343F" w:rsidRPr="00F97816">
              <w:rPr>
                <w:rStyle w:val="Hyperlink"/>
                <w:noProof/>
              </w:rPr>
              <w:t>Heavier Weighting Material</w:t>
            </w:r>
            <w:r w:rsidR="005D343F">
              <w:rPr>
                <w:noProof/>
                <w:webHidden/>
              </w:rPr>
              <w:tab/>
            </w:r>
            <w:r w:rsidR="005D343F">
              <w:rPr>
                <w:noProof/>
                <w:webHidden/>
              </w:rPr>
              <w:fldChar w:fldCharType="begin"/>
            </w:r>
            <w:r w:rsidR="005D343F">
              <w:rPr>
                <w:noProof/>
                <w:webHidden/>
              </w:rPr>
              <w:instrText xml:space="preserve"> PAGEREF _Toc442168446 \h </w:instrText>
            </w:r>
            <w:r w:rsidR="005D343F">
              <w:rPr>
                <w:noProof/>
                <w:webHidden/>
              </w:rPr>
            </w:r>
            <w:r w:rsidR="005D343F">
              <w:rPr>
                <w:noProof/>
                <w:webHidden/>
              </w:rPr>
              <w:fldChar w:fldCharType="separate"/>
            </w:r>
            <w:r w:rsidR="005D343F">
              <w:rPr>
                <w:noProof/>
                <w:webHidden/>
              </w:rPr>
              <w:t>5</w:t>
            </w:r>
            <w:r w:rsidR="005D343F">
              <w:rPr>
                <w:noProof/>
                <w:webHidden/>
              </w:rPr>
              <w:fldChar w:fldCharType="end"/>
            </w:r>
          </w:hyperlink>
        </w:p>
        <w:p w14:paraId="47A69E21" w14:textId="77777777" w:rsidR="005D343F" w:rsidRDefault="00DD5ECD">
          <w:pPr>
            <w:pStyle w:val="TOC2"/>
            <w:tabs>
              <w:tab w:val="left" w:pos="880"/>
              <w:tab w:val="right" w:leader="dot" w:pos="9350"/>
            </w:tabs>
            <w:rPr>
              <w:rFonts w:eastAsiaTheme="minorEastAsia"/>
              <w:noProof/>
            </w:rPr>
          </w:pPr>
          <w:hyperlink w:anchor="_Toc442168447" w:history="1">
            <w:r w:rsidR="005D343F" w:rsidRPr="00F97816">
              <w:rPr>
                <w:rStyle w:val="Hyperlink"/>
                <w:noProof/>
              </w:rPr>
              <w:t>IV.</w:t>
            </w:r>
            <w:r w:rsidR="005D343F">
              <w:rPr>
                <w:rFonts w:eastAsiaTheme="minorEastAsia"/>
                <w:noProof/>
              </w:rPr>
              <w:tab/>
            </w:r>
            <w:r w:rsidR="005D343F" w:rsidRPr="00F97816">
              <w:rPr>
                <w:rStyle w:val="Hyperlink"/>
                <w:noProof/>
              </w:rPr>
              <w:t>Use of Installation Companies</w:t>
            </w:r>
            <w:r w:rsidR="005D343F">
              <w:rPr>
                <w:noProof/>
                <w:webHidden/>
              </w:rPr>
              <w:tab/>
            </w:r>
            <w:r w:rsidR="005D343F">
              <w:rPr>
                <w:noProof/>
                <w:webHidden/>
              </w:rPr>
              <w:fldChar w:fldCharType="begin"/>
            </w:r>
            <w:r w:rsidR="005D343F">
              <w:rPr>
                <w:noProof/>
                <w:webHidden/>
              </w:rPr>
              <w:instrText xml:space="preserve"> PAGEREF _Toc442168447 \h </w:instrText>
            </w:r>
            <w:r w:rsidR="005D343F">
              <w:rPr>
                <w:noProof/>
                <w:webHidden/>
              </w:rPr>
            </w:r>
            <w:r w:rsidR="005D343F">
              <w:rPr>
                <w:noProof/>
                <w:webHidden/>
              </w:rPr>
              <w:fldChar w:fldCharType="separate"/>
            </w:r>
            <w:r w:rsidR="005D343F">
              <w:rPr>
                <w:noProof/>
                <w:webHidden/>
              </w:rPr>
              <w:t>5</w:t>
            </w:r>
            <w:r w:rsidR="005D343F">
              <w:rPr>
                <w:noProof/>
                <w:webHidden/>
              </w:rPr>
              <w:fldChar w:fldCharType="end"/>
            </w:r>
          </w:hyperlink>
        </w:p>
        <w:p w14:paraId="5E0D386B" w14:textId="77777777" w:rsidR="005D343F" w:rsidRDefault="00DD5ECD">
          <w:pPr>
            <w:pStyle w:val="TOC2"/>
            <w:tabs>
              <w:tab w:val="left" w:pos="660"/>
              <w:tab w:val="right" w:leader="dot" w:pos="9350"/>
            </w:tabs>
            <w:rPr>
              <w:rFonts w:eastAsiaTheme="minorEastAsia"/>
              <w:noProof/>
            </w:rPr>
          </w:pPr>
          <w:hyperlink w:anchor="_Toc442168448" w:history="1">
            <w:r w:rsidR="005D343F" w:rsidRPr="00F97816">
              <w:rPr>
                <w:rStyle w:val="Hyperlink"/>
                <w:noProof/>
              </w:rPr>
              <w:t>V.</w:t>
            </w:r>
            <w:r w:rsidR="005D343F">
              <w:rPr>
                <w:rFonts w:eastAsiaTheme="minorEastAsia"/>
                <w:noProof/>
              </w:rPr>
              <w:tab/>
            </w:r>
            <w:r w:rsidR="005D343F" w:rsidRPr="00F97816">
              <w:rPr>
                <w:rStyle w:val="Hyperlink"/>
                <w:noProof/>
              </w:rPr>
              <w:t>Updating Form 19</w:t>
            </w:r>
            <w:r w:rsidR="005D343F">
              <w:rPr>
                <w:noProof/>
                <w:webHidden/>
              </w:rPr>
              <w:tab/>
            </w:r>
            <w:r w:rsidR="005D343F">
              <w:rPr>
                <w:noProof/>
                <w:webHidden/>
              </w:rPr>
              <w:fldChar w:fldCharType="begin"/>
            </w:r>
            <w:r w:rsidR="005D343F">
              <w:rPr>
                <w:noProof/>
                <w:webHidden/>
              </w:rPr>
              <w:instrText xml:space="preserve"> PAGEREF _Toc442168448 \h </w:instrText>
            </w:r>
            <w:r w:rsidR="005D343F">
              <w:rPr>
                <w:noProof/>
                <w:webHidden/>
              </w:rPr>
            </w:r>
            <w:r w:rsidR="005D343F">
              <w:rPr>
                <w:noProof/>
                <w:webHidden/>
              </w:rPr>
              <w:fldChar w:fldCharType="separate"/>
            </w:r>
            <w:r w:rsidR="005D343F">
              <w:rPr>
                <w:noProof/>
                <w:webHidden/>
              </w:rPr>
              <w:t>5</w:t>
            </w:r>
            <w:r w:rsidR="005D343F">
              <w:rPr>
                <w:noProof/>
                <w:webHidden/>
              </w:rPr>
              <w:fldChar w:fldCharType="end"/>
            </w:r>
          </w:hyperlink>
        </w:p>
        <w:p w14:paraId="3C3A584F" w14:textId="77777777" w:rsidR="005D343F" w:rsidRDefault="00DD5ECD">
          <w:pPr>
            <w:pStyle w:val="TOC1"/>
            <w:tabs>
              <w:tab w:val="left" w:pos="440"/>
              <w:tab w:val="right" w:leader="dot" w:pos="9350"/>
            </w:tabs>
            <w:rPr>
              <w:rFonts w:eastAsiaTheme="minorEastAsia"/>
              <w:noProof/>
            </w:rPr>
          </w:pPr>
          <w:hyperlink w:anchor="_Toc442168449" w:history="1">
            <w:r w:rsidR="005D343F" w:rsidRPr="00F97816">
              <w:rPr>
                <w:rStyle w:val="Hyperlink"/>
                <w:noProof/>
              </w:rPr>
              <w:t>E.</w:t>
            </w:r>
            <w:r w:rsidR="005D343F">
              <w:rPr>
                <w:rFonts w:eastAsiaTheme="minorEastAsia"/>
                <w:noProof/>
              </w:rPr>
              <w:tab/>
            </w:r>
            <w:r w:rsidR="005D343F" w:rsidRPr="00F97816">
              <w:rPr>
                <w:rStyle w:val="Hyperlink"/>
                <w:noProof/>
              </w:rPr>
              <w:t>2016 Implementation Plan</w:t>
            </w:r>
            <w:r w:rsidR="005D343F">
              <w:rPr>
                <w:noProof/>
                <w:webHidden/>
              </w:rPr>
              <w:tab/>
            </w:r>
            <w:r w:rsidR="005D343F">
              <w:rPr>
                <w:noProof/>
                <w:webHidden/>
              </w:rPr>
              <w:fldChar w:fldCharType="begin"/>
            </w:r>
            <w:r w:rsidR="005D343F">
              <w:rPr>
                <w:noProof/>
                <w:webHidden/>
              </w:rPr>
              <w:instrText xml:space="preserve"> PAGEREF _Toc442168449 \h </w:instrText>
            </w:r>
            <w:r w:rsidR="005D343F">
              <w:rPr>
                <w:noProof/>
                <w:webHidden/>
              </w:rPr>
            </w:r>
            <w:r w:rsidR="005D343F">
              <w:rPr>
                <w:noProof/>
                <w:webHidden/>
              </w:rPr>
              <w:fldChar w:fldCharType="separate"/>
            </w:r>
            <w:r w:rsidR="005D343F">
              <w:rPr>
                <w:noProof/>
                <w:webHidden/>
              </w:rPr>
              <w:t>5</w:t>
            </w:r>
            <w:r w:rsidR="005D343F">
              <w:rPr>
                <w:noProof/>
                <w:webHidden/>
              </w:rPr>
              <w:fldChar w:fldCharType="end"/>
            </w:r>
          </w:hyperlink>
        </w:p>
        <w:p w14:paraId="255A96B5" w14:textId="77777777" w:rsidR="005D343F" w:rsidRDefault="00DD5ECD">
          <w:pPr>
            <w:pStyle w:val="TOC1"/>
            <w:tabs>
              <w:tab w:val="left" w:pos="440"/>
              <w:tab w:val="right" w:leader="dot" w:pos="9350"/>
            </w:tabs>
            <w:rPr>
              <w:rFonts w:eastAsiaTheme="minorEastAsia"/>
              <w:noProof/>
            </w:rPr>
          </w:pPr>
          <w:hyperlink w:anchor="_Toc442168450" w:history="1">
            <w:r w:rsidR="005D343F" w:rsidRPr="00F97816">
              <w:rPr>
                <w:rStyle w:val="Hyperlink"/>
                <w:noProof/>
              </w:rPr>
              <w:t>F.</w:t>
            </w:r>
            <w:r w:rsidR="005D343F">
              <w:rPr>
                <w:rFonts w:eastAsiaTheme="minorEastAsia"/>
                <w:noProof/>
              </w:rPr>
              <w:tab/>
            </w:r>
            <w:r w:rsidR="005D343F" w:rsidRPr="00F97816">
              <w:rPr>
                <w:rStyle w:val="Hyperlink"/>
                <w:noProof/>
              </w:rPr>
              <w:t>Monitoring Data</w:t>
            </w:r>
            <w:r w:rsidR="005D343F">
              <w:rPr>
                <w:noProof/>
                <w:webHidden/>
              </w:rPr>
              <w:tab/>
            </w:r>
            <w:r w:rsidR="005D343F">
              <w:rPr>
                <w:noProof/>
                <w:webHidden/>
              </w:rPr>
              <w:fldChar w:fldCharType="begin"/>
            </w:r>
            <w:r w:rsidR="005D343F">
              <w:rPr>
                <w:noProof/>
                <w:webHidden/>
              </w:rPr>
              <w:instrText xml:space="preserve"> PAGEREF _Toc442168450 \h </w:instrText>
            </w:r>
            <w:r w:rsidR="005D343F">
              <w:rPr>
                <w:noProof/>
                <w:webHidden/>
              </w:rPr>
            </w:r>
            <w:r w:rsidR="005D343F">
              <w:rPr>
                <w:noProof/>
                <w:webHidden/>
              </w:rPr>
              <w:fldChar w:fldCharType="separate"/>
            </w:r>
            <w:r w:rsidR="005D343F">
              <w:rPr>
                <w:noProof/>
                <w:webHidden/>
              </w:rPr>
              <w:t>5</w:t>
            </w:r>
            <w:r w:rsidR="005D343F">
              <w:rPr>
                <w:noProof/>
                <w:webHidden/>
              </w:rPr>
              <w:fldChar w:fldCharType="end"/>
            </w:r>
          </w:hyperlink>
        </w:p>
        <w:p w14:paraId="1F546696" w14:textId="77777777" w:rsidR="005D343F" w:rsidRDefault="00DD5ECD">
          <w:pPr>
            <w:pStyle w:val="TOC1"/>
            <w:tabs>
              <w:tab w:val="left" w:pos="440"/>
              <w:tab w:val="right" w:leader="dot" w:pos="9350"/>
            </w:tabs>
            <w:rPr>
              <w:rFonts w:eastAsiaTheme="minorEastAsia"/>
              <w:noProof/>
            </w:rPr>
          </w:pPr>
          <w:hyperlink w:anchor="_Toc442168451" w:history="1">
            <w:r w:rsidR="005D343F" w:rsidRPr="00F97816">
              <w:rPr>
                <w:rStyle w:val="Hyperlink"/>
                <w:noProof/>
              </w:rPr>
              <w:t>G.</w:t>
            </w:r>
            <w:r w:rsidR="005D343F">
              <w:rPr>
                <w:rFonts w:eastAsiaTheme="minorEastAsia"/>
                <w:noProof/>
              </w:rPr>
              <w:tab/>
            </w:r>
            <w:r w:rsidR="005D343F" w:rsidRPr="00F97816">
              <w:rPr>
                <w:rStyle w:val="Hyperlink"/>
                <w:noProof/>
              </w:rPr>
              <w:t>List of Preparers</w:t>
            </w:r>
            <w:r w:rsidR="005D343F">
              <w:rPr>
                <w:noProof/>
                <w:webHidden/>
              </w:rPr>
              <w:tab/>
            </w:r>
            <w:r w:rsidR="005D343F">
              <w:rPr>
                <w:noProof/>
                <w:webHidden/>
              </w:rPr>
              <w:fldChar w:fldCharType="begin"/>
            </w:r>
            <w:r w:rsidR="005D343F">
              <w:rPr>
                <w:noProof/>
                <w:webHidden/>
              </w:rPr>
              <w:instrText xml:space="preserve"> PAGEREF _Toc442168451 \h </w:instrText>
            </w:r>
            <w:r w:rsidR="005D343F">
              <w:rPr>
                <w:noProof/>
                <w:webHidden/>
              </w:rPr>
            </w:r>
            <w:r w:rsidR="005D343F">
              <w:rPr>
                <w:noProof/>
                <w:webHidden/>
              </w:rPr>
              <w:fldChar w:fldCharType="separate"/>
            </w:r>
            <w:r w:rsidR="005D343F">
              <w:rPr>
                <w:noProof/>
                <w:webHidden/>
              </w:rPr>
              <w:t>6</w:t>
            </w:r>
            <w:r w:rsidR="005D343F">
              <w:rPr>
                <w:noProof/>
                <w:webHidden/>
              </w:rPr>
              <w:fldChar w:fldCharType="end"/>
            </w:r>
          </w:hyperlink>
        </w:p>
        <w:p w14:paraId="79BC3AD0" w14:textId="77777777" w:rsidR="009258BC" w:rsidRDefault="009258BC">
          <w:r>
            <w:rPr>
              <w:b/>
              <w:bCs/>
              <w:noProof/>
            </w:rPr>
            <w:fldChar w:fldCharType="end"/>
          </w:r>
        </w:p>
      </w:sdtContent>
    </w:sdt>
    <w:p w14:paraId="4529245D" w14:textId="77777777" w:rsidR="005172A9" w:rsidRDefault="005172A9">
      <w:pPr>
        <w:pStyle w:val="TableofFigures"/>
        <w:tabs>
          <w:tab w:val="right" w:leader="dot" w:pos="9350"/>
        </w:tabs>
        <w:rPr>
          <w:rFonts w:ascii="Calibri" w:eastAsiaTheme="majorEastAsia" w:hAnsi="Calibri" w:cstheme="majorBidi"/>
          <w:b/>
          <w:sz w:val="24"/>
          <w:szCs w:val="32"/>
        </w:rPr>
      </w:pPr>
    </w:p>
    <w:p w14:paraId="5664E5B7" w14:textId="77777777" w:rsidR="006F4AFA" w:rsidRPr="003D1CCD" w:rsidRDefault="006F4AFA">
      <w:pPr>
        <w:pStyle w:val="TableofFigures"/>
        <w:tabs>
          <w:tab w:val="right" w:leader="dot" w:pos="9350"/>
        </w:tabs>
        <w:rPr>
          <w:b/>
        </w:rPr>
      </w:pPr>
      <w:r w:rsidRPr="003D1CCD">
        <w:rPr>
          <w:b/>
        </w:rPr>
        <w:t>Table of Figures</w:t>
      </w:r>
    </w:p>
    <w:p w14:paraId="7EF0CDBC" w14:textId="77777777" w:rsidR="00C12D22" w:rsidRDefault="00C12D22">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41649620" w:history="1">
        <w:r w:rsidRPr="00C92FA1">
          <w:rPr>
            <w:rStyle w:val="Hyperlink"/>
            <w:noProof/>
          </w:rPr>
          <w:t>Figure 1. Location of 2015 and Proposed 2016 Bottom Barriers</w:t>
        </w:r>
        <w:r>
          <w:rPr>
            <w:noProof/>
            <w:webHidden/>
          </w:rPr>
          <w:tab/>
        </w:r>
        <w:r>
          <w:rPr>
            <w:noProof/>
            <w:webHidden/>
          </w:rPr>
          <w:fldChar w:fldCharType="begin"/>
        </w:r>
        <w:r>
          <w:rPr>
            <w:noProof/>
            <w:webHidden/>
          </w:rPr>
          <w:instrText xml:space="preserve"> PAGEREF _Toc441649620 \h </w:instrText>
        </w:r>
        <w:r>
          <w:rPr>
            <w:noProof/>
            <w:webHidden/>
          </w:rPr>
        </w:r>
        <w:r>
          <w:rPr>
            <w:noProof/>
            <w:webHidden/>
          </w:rPr>
          <w:fldChar w:fldCharType="separate"/>
        </w:r>
        <w:r w:rsidR="005D343F">
          <w:rPr>
            <w:noProof/>
            <w:webHidden/>
          </w:rPr>
          <w:t>1</w:t>
        </w:r>
        <w:r>
          <w:rPr>
            <w:noProof/>
            <w:webHidden/>
          </w:rPr>
          <w:fldChar w:fldCharType="end"/>
        </w:r>
      </w:hyperlink>
    </w:p>
    <w:p w14:paraId="77119C21" w14:textId="77777777" w:rsidR="00C12D22" w:rsidRDefault="00DD5ECD">
      <w:pPr>
        <w:pStyle w:val="TableofFigures"/>
        <w:tabs>
          <w:tab w:val="right" w:leader="dot" w:pos="9350"/>
        </w:tabs>
        <w:rPr>
          <w:rFonts w:eastAsiaTheme="minorEastAsia"/>
          <w:noProof/>
        </w:rPr>
      </w:pPr>
      <w:hyperlink w:anchor="_Toc441649621" w:history="1">
        <w:r w:rsidR="00C12D22" w:rsidRPr="00C92FA1">
          <w:rPr>
            <w:rStyle w:val="Hyperlink"/>
            <w:noProof/>
          </w:rPr>
          <w:t>Figure 2. Installation of Bottom Barrier</w:t>
        </w:r>
        <w:r w:rsidR="00C12D22">
          <w:rPr>
            <w:noProof/>
            <w:webHidden/>
          </w:rPr>
          <w:tab/>
        </w:r>
        <w:r w:rsidR="00C12D22">
          <w:rPr>
            <w:noProof/>
            <w:webHidden/>
          </w:rPr>
          <w:fldChar w:fldCharType="begin"/>
        </w:r>
        <w:r w:rsidR="00C12D22">
          <w:rPr>
            <w:noProof/>
            <w:webHidden/>
          </w:rPr>
          <w:instrText xml:space="preserve"> PAGEREF _Toc441649621 \h </w:instrText>
        </w:r>
        <w:r w:rsidR="00C12D22">
          <w:rPr>
            <w:noProof/>
            <w:webHidden/>
          </w:rPr>
        </w:r>
        <w:r w:rsidR="00C12D22">
          <w:rPr>
            <w:noProof/>
            <w:webHidden/>
          </w:rPr>
          <w:fldChar w:fldCharType="separate"/>
        </w:r>
        <w:r w:rsidR="005D343F">
          <w:rPr>
            <w:noProof/>
            <w:webHidden/>
          </w:rPr>
          <w:t>2</w:t>
        </w:r>
        <w:r w:rsidR="00C12D22">
          <w:rPr>
            <w:noProof/>
            <w:webHidden/>
          </w:rPr>
          <w:fldChar w:fldCharType="end"/>
        </w:r>
      </w:hyperlink>
    </w:p>
    <w:p w14:paraId="799FA17C" w14:textId="77777777" w:rsidR="00C12D22" w:rsidRDefault="00DD5ECD">
      <w:pPr>
        <w:pStyle w:val="TableofFigures"/>
        <w:tabs>
          <w:tab w:val="right" w:leader="dot" w:pos="9350"/>
        </w:tabs>
        <w:rPr>
          <w:rFonts w:eastAsiaTheme="minorEastAsia"/>
          <w:noProof/>
        </w:rPr>
      </w:pPr>
      <w:hyperlink w:anchor="_Toc441649622" w:history="1">
        <w:r w:rsidR="00C12D22" w:rsidRPr="00C92FA1">
          <w:rPr>
            <w:rStyle w:val="Hyperlink"/>
            <w:noProof/>
          </w:rPr>
          <w:t>Figure 3. Aquatic Plants on Bottom Barrier</w:t>
        </w:r>
        <w:r w:rsidR="00C12D22">
          <w:rPr>
            <w:noProof/>
            <w:webHidden/>
          </w:rPr>
          <w:tab/>
        </w:r>
        <w:r w:rsidR="00C12D22">
          <w:rPr>
            <w:noProof/>
            <w:webHidden/>
          </w:rPr>
          <w:fldChar w:fldCharType="begin"/>
        </w:r>
        <w:r w:rsidR="00C12D22">
          <w:rPr>
            <w:noProof/>
            <w:webHidden/>
          </w:rPr>
          <w:instrText xml:space="preserve"> PAGEREF _Toc441649622 \h </w:instrText>
        </w:r>
        <w:r w:rsidR="00C12D22">
          <w:rPr>
            <w:noProof/>
            <w:webHidden/>
          </w:rPr>
        </w:r>
        <w:r w:rsidR="00C12D22">
          <w:rPr>
            <w:noProof/>
            <w:webHidden/>
          </w:rPr>
          <w:fldChar w:fldCharType="separate"/>
        </w:r>
        <w:r w:rsidR="005D343F">
          <w:rPr>
            <w:noProof/>
            <w:webHidden/>
          </w:rPr>
          <w:t>3</w:t>
        </w:r>
        <w:r w:rsidR="00C12D22">
          <w:rPr>
            <w:noProof/>
            <w:webHidden/>
          </w:rPr>
          <w:fldChar w:fldCharType="end"/>
        </w:r>
      </w:hyperlink>
    </w:p>
    <w:p w14:paraId="7C0309DB" w14:textId="77777777" w:rsidR="00C12D22" w:rsidRDefault="00DD5ECD">
      <w:pPr>
        <w:pStyle w:val="TableofFigures"/>
        <w:tabs>
          <w:tab w:val="right" w:leader="dot" w:pos="9350"/>
        </w:tabs>
        <w:rPr>
          <w:rFonts w:eastAsiaTheme="minorEastAsia"/>
          <w:noProof/>
        </w:rPr>
      </w:pPr>
      <w:hyperlink w:anchor="_Toc441649623" w:history="1">
        <w:r w:rsidR="00C12D22" w:rsidRPr="00C92FA1">
          <w:rPr>
            <w:rStyle w:val="Hyperlink"/>
            <w:noProof/>
          </w:rPr>
          <w:t>Figure 4. Removal of Bottom Barrier</w:t>
        </w:r>
        <w:r w:rsidR="00C12D22">
          <w:rPr>
            <w:noProof/>
            <w:webHidden/>
          </w:rPr>
          <w:tab/>
        </w:r>
        <w:r w:rsidR="00C12D22">
          <w:rPr>
            <w:noProof/>
            <w:webHidden/>
          </w:rPr>
          <w:fldChar w:fldCharType="begin"/>
        </w:r>
        <w:r w:rsidR="00C12D22">
          <w:rPr>
            <w:noProof/>
            <w:webHidden/>
          </w:rPr>
          <w:instrText xml:space="preserve"> PAGEREF _Toc441649623 \h </w:instrText>
        </w:r>
        <w:r w:rsidR="00C12D22">
          <w:rPr>
            <w:noProof/>
            <w:webHidden/>
          </w:rPr>
        </w:r>
        <w:r w:rsidR="00C12D22">
          <w:rPr>
            <w:noProof/>
            <w:webHidden/>
          </w:rPr>
          <w:fldChar w:fldCharType="separate"/>
        </w:r>
        <w:r w:rsidR="005D343F">
          <w:rPr>
            <w:noProof/>
            <w:webHidden/>
          </w:rPr>
          <w:t>4</w:t>
        </w:r>
        <w:r w:rsidR="00C12D22">
          <w:rPr>
            <w:noProof/>
            <w:webHidden/>
          </w:rPr>
          <w:fldChar w:fldCharType="end"/>
        </w:r>
      </w:hyperlink>
    </w:p>
    <w:p w14:paraId="1B9E017C" w14:textId="77777777" w:rsidR="00C12D22" w:rsidRDefault="00DD5ECD">
      <w:pPr>
        <w:pStyle w:val="TableofFigures"/>
        <w:tabs>
          <w:tab w:val="right" w:leader="dot" w:pos="9350"/>
        </w:tabs>
        <w:rPr>
          <w:rFonts w:eastAsiaTheme="minorEastAsia"/>
          <w:noProof/>
        </w:rPr>
      </w:pPr>
      <w:hyperlink w:anchor="_Toc441649624" w:history="1">
        <w:r w:rsidR="00C12D22" w:rsidRPr="00C92FA1">
          <w:rPr>
            <w:rStyle w:val="Hyperlink"/>
            <w:noProof/>
          </w:rPr>
          <w:t>Figure 5. Turbidity Caused by Removal of Bottom Barrier</w:t>
        </w:r>
        <w:r w:rsidR="00C12D22">
          <w:rPr>
            <w:noProof/>
            <w:webHidden/>
          </w:rPr>
          <w:tab/>
        </w:r>
        <w:r w:rsidR="00C12D22">
          <w:rPr>
            <w:noProof/>
            <w:webHidden/>
          </w:rPr>
          <w:fldChar w:fldCharType="begin"/>
        </w:r>
        <w:r w:rsidR="00C12D22">
          <w:rPr>
            <w:noProof/>
            <w:webHidden/>
          </w:rPr>
          <w:instrText xml:space="preserve"> PAGEREF _Toc441649624 \h </w:instrText>
        </w:r>
        <w:r w:rsidR="00C12D22">
          <w:rPr>
            <w:noProof/>
            <w:webHidden/>
          </w:rPr>
        </w:r>
        <w:r w:rsidR="00C12D22">
          <w:rPr>
            <w:noProof/>
            <w:webHidden/>
          </w:rPr>
          <w:fldChar w:fldCharType="separate"/>
        </w:r>
        <w:r w:rsidR="005D343F">
          <w:rPr>
            <w:noProof/>
            <w:webHidden/>
          </w:rPr>
          <w:t>4</w:t>
        </w:r>
        <w:r w:rsidR="00C12D22">
          <w:rPr>
            <w:noProof/>
            <w:webHidden/>
          </w:rPr>
          <w:fldChar w:fldCharType="end"/>
        </w:r>
      </w:hyperlink>
    </w:p>
    <w:p w14:paraId="2BA372FD" w14:textId="71C43A9B" w:rsidR="006F3509" w:rsidRDefault="00C12D22" w:rsidP="003D1CCD">
      <w:pPr>
        <w:ind w:left="0"/>
        <w:contextualSpacing/>
      </w:pPr>
      <w:r>
        <w:fldChar w:fldCharType="end"/>
      </w:r>
    </w:p>
    <w:p w14:paraId="387F23B6" w14:textId="3FDACB46" w:rsidR="006F3509" w:rsidRPr="003D1CCD" w:rsidRDefault="006F3509" w:rsidP="003D1CCD">
      <w:pPr>
        <w:ind w:left="0"/>
        <w:contextualSpacing/>
        <w:rPr>
          <w:b/>
        </w:rPr>
      </w:pPr>
      <w:r w:rsidRPr="003D1CCD">
        <w:rPr>
          <w:b/>
        </w:rPr>
        <w:t>Attachments</w:t>
      </w:r>
    </w:p>
    <w:p w14:paraId="0089C1C1" w14:textId="45633492" w:rsidR="006F3509" w:rsidRPr="00A516BF" w:rsidRDefault="006F3509" w:rsidP="003D1CCD">
      <w:pPr>
        <w:ind w:left="0"/>
        <w:contextualSpacing/>
      </w:pPr>
      <w:r>
        <w:t xml:space="preserve">Attachment A – Homeowner Program Evaluation Statements </w:t>
      </w:r>
    </w:p>
    <w:p w14:paraId="23EC0DC2" w14:textId="77777777" w:rsidR="009E2A72" w:rsidRPr="003D1CCD" w:rsidRDefault="009E2A72" w:rsidP="003D1CCD">
      <w:pPr>
        <w:ind w:left="0"/>
        <w:contextualSpacing/>
        <w:sectPr w:rsidR="009E2A72" w:rsidRPr="003D1CCD" w:rsidSect="00D83E0E">
          <w:footerReference w:type="default" r:id="rId11"/>
          <w:pgSz w:w="12240" w:h="15840"/>
          <w:pgMar w:top="1440" w:right="1440" w:bottom="1440" w:left="1440" w:header="720" w:footer="720" w:gutter="0"/>
          <w:pgNumType w:fmt="lowerRoman" w:start="1"/>
          <w:cols w:space="720"/>
          <w:docGrid w:linePitch="360"/>
        </w:sectPr>
      </w:pPr>
    </w:p>
    <w:p w14:paraId="31D88699" w14:textId="77777777" w:rsidR="00A516BF" w:rsidRDefault="00D05BAA" w:rsidP="003D1CCD">
      <w:pPr>
        <w:pStyle w:val="Heading1"/>
      </w:pPr>
      <w:bookmarkStart w:id="1" w:name="_Toc442168436"/>
      <w:r w:rsidRPr="003D1CCD">
        <w:lastRenderedPageBreak/>
        <w:t>Waste Discharge Requirements</w:t>
      </w:r>
      <w:bookmarkEnd w:id="1"/>
    </w:p>
    <w:p w14:paraId="5AB05B1F" w14:textId="77777777" w:rsidR="00A516BF" w:rsidRPr="00A516BF" w:rsidRDefault="00A516BF" w:rsidP="003D1CCD">
      <w:pPr>
        <w:contextualSpacing/>
      </w:pPr>
    </w:p>
    <w:p w14:paraId="3AA48F4D" w14:textId="77777777" w:rsidR="001F76D5" w:rsidRPr="00A516BF" w:rsidRDefault="00D05BAA" w:rsidP="003D1CCD">
      <w:pPr>
        <w:contextualSpacing/>
      </w:pPr>
      <w:r w:rsidRPr="00A516BF">
        <w:t xml:space="preserve">The Tahoe Keys 2015 Bottom Barrier Monitoring Report is being submitted in compliance with the Waste Discharge Requirements as adopted by the Lahontan Regional Water Quality Control </w:t>
      </w:r>
      <w:r w:rsidR="002E0D5C" w:rsidRPr="00A516BF">
        <w:t>Board Order</w:t>
      </w:r>
      <w:r w:rsidRPr="00A516BF">
        <w:t xml:space="preserve"> No. R6T-2014-0059 on July 17th, 2014.</w:t>
      </w:r>
      <w:r w:rsidR="00073EC5">
        <w:t xml:space="preserve">  Report format follows the outline described in Monitoring and Reporting Program No. 2014-0059 Section D, Bottom Barrier Monitoring Report. </w:t>
      </w:r>
    </w:p>
    <w:p w14:paraId="561A4B0C" w14:textId="77777777" w:rsidR="001F76D5" w:rsidRPr="00A516BF" w:rsidRDefault="001F76D5" w:rsidP="003D1CCD">
      <w:pPr>
        <w:contextualSpacing/>
      </w:pPr>
    </w:p>
    <w:p w14:paraId="49BDEF8A" w14:textId="77777777" w:rsidR="00DD6F6A" w:rsidRDefault="00DD6F6A" w:rsidP="003D1CCD">
      <w:pPr>
        <w:pStyle w:val="Heading1"/>
      </w:pPr>
      <w:bookmarkStart w:id="2" w:name="_Toc442168437"/>
      <w:r w:rsidRPr="003D1CCD">
        <w:t>Summary of Findings</w:t>
      </w:r>
      <w:bookmarkEnd w:id="2"/>
    </w:p>
    <w:p w14:paraId="169B555B" w14:textId="77777777" w:rsidR="00A516BF" w:rsidRPr="00A516BF" w:rsidRDefault="00A516BF" w:rsidP="003D1CCD">
      <w:pPr>
        <w:contextualSpacing/>
      </w:pPr>
    </w:p>
    <w:p w14:paraId="60263DD4" w14:textId="6DE8D7F9" w:rsidR="0074649C" w:rsidRDefault="0074649C" w:rsidP="003D1CCD">
      <w:pPr>
        <w:contextualSpacing/>
      </w:pPr>
      <w:r w:rsidRPr="00A516BF">
        <w:t>In 2015</w:t>
      </w:r>
      <w:r w:rsidR="00604A16" w:rsidRPr="00A516BF">
        <w:t>,</w:t>
      </w:r>
      <w:r w:rsidRPr="00A516BF">
        <w:t xml:space="preserve"> the Tahoe Keys Property Owners Association (TKPOA) began its bottom barrier program for homeowners.  Barriers were supplied by the Tahoe Re</w:t>
      </w:r>
      <w:r w:rsidR="00604A16" w:rsidRPr="00A516BF">
        <w:t>source</w:t>
      </w:r>
      <w:r w:rsidRPr="00A516BF">
        <w:t xml:space="preserve"> Conservation District (TRCD) free of charge for two homeowners</w:t>
      </w:r>
      <w:r w:rsidR="00F802C3" w:rsidRPr="00A516BF">
        <w:t xml:space="preserve"> a</w:t>
      </w:r>
      <w:r w:rsidR="00604A16" w:rsidRPr="00A516BF">
        <w:t>t the locations</w:t>
      </w:r>
      <w:r w:rsidR="00F802C3" w:rsidRPr="00A516BF">
        <w:t xml:space="preserve"> shown on Figure 1</w:t>
      </w:r>
      <w:r w:rsidRPr="00A516BF">
        <w:t>.  As part of the process</w:t>
      </w:r>
      <w:r w:rsidR="00604A16" w:rsidRPr="00A516BF">
        <w:t>,</w:t>
      </w:r>
      <w:r w:rsidRPr="00A516BF">
        <w:t xml:space="preserve"> the homeowners were required to fill out an application and permit for use of the barriers.  Barriers were installed by the homeowners in June</w:t>
      </w:r>
      <w:r w:rsidR="00604A16" w:rsidRPr="00A516BF">
        <w:t xml:space="preserve"> 2015</w:t>
      </w:r>
      <w:r w:rsidRPr="00A516BF">
        <w:t xml:space="preserve"> and </w:t>
      </w:r>
      <w:r w:rsidR="00604A16" w:rsidRPr="00A516BF">
        <w:t>removed</w:t>
      </w:r>
      <w:r w:rsidR="009446CC" w:rsidRPr="00A516BF">
        <w:t xml:space="preserve"> in September</w:t>
      </w:r>
      <w:r w:rsidR="00604A16" w:rsidRPr="00A516BF">
        <w:t xml:space="preserve"> 2015</w:t>
      </w:r>
      <w:r w:rsidR="009446CC" w:rsidRPr="00A516BF">
        <w:t>.</w:t>
      </w:r>
    </w:p>
    <w:p w14:paraId="361EC994" w14:textId="77777777" w:rsidR="00A516BF" w:rsidRPr="00A516BF" w:rsidRDefault="00A516BF" w:rsidP="003D1CCD">
      <w:pPr>
        <w:contextualSpacing/>
      </w:pPr>
    </w:p>
    <w:p w14:paraId="56280B41" w14:textId="77777777" w:rsidR="002E0D5C" w:rsidRPr="00A516BF" w:rsidRDefault="001F31E9" w:rsidP="003D1CCD">
      <w:pPr>
        <w:contextualSpacing/>
      </w:pPr>
      <w:r w:rsidRPr="003D1CCD">
        <w:rPr>
          <w:noProof/>
        </w:rPr>
        <w:drawing>
          <wp:inline distT="0" distB="0" distL="0" distR="0" wp14:anchorId="71885068" wp14:editId="1581A5E9">
            <wp:extent cx="5943600" cy="4612943"/>
            <wp:effectExtent l="0" t="0" r="0" b="0"/>
            <wp:docPr id="1" name="Picture 1" descr="Y:\1 Current Projects\TKPOA 2016 Activities\Bottom Barrier\Report\Figures\Figure 1 - Location of 2015 and Proposed 2016 Bottom Barr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 Current Projects\TKPOA 2016 Activities\Bottom Barrier\Report\Figures\Figure 1 - Location of 2015 and Proposed 2016 Bottom Barri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12943"/>
                    </a:xfrm>
                    <a:prstGeom prst="rect">
                      <a:avLst/>
                    </a:prstGeom>
                    <a:noFill/>
                    <a:ln>
                      <a:noFill/>
                    </a:ln>
                  </pic:spPr>
                </pic:pic>
              </a:graphicData>
            </a:graphic>
          </wp:inline>
        </w:drawing>
      </w:r>
    </w:p>
    <w:p w14:paraId="5944AA4F" w14:textId="77777777" w:rsidR="001F31E9" w:rsidRPr="003D1CCD" w:rsidRDefault="002E0D5C" w:rsidP="003D1CCD">
      <w:pPr>
        <w:pStyle w:val="Caption"/>
      </w:pPr>
      <w:bookmarkStart w:id="3" w:name="_Toc441602534"/>
      <w:bookmarkStart w:id="4" w:name="_Toc441649620"/>
      <w:r w:rsidRPr="003D1CCD">
        <w:t xml:space="preserve">Figure </w:t>
      </w:r>
      <w:r w:rsidR="00DD5ECD">
        <w:fldChar w:fldCharType="begin"/>
      </w:r>
      <w:r w:rsidR="00DD5ECD">
        <w:instrText xml:space="preserve"> SEQ Figure \* ARABIC </w:instrText>
      </w:r>
      <w:r w:rsidR="00DD5ECD">
        <w:fldChar w:fldCharType="separate"/>
      </w:r>
      <w:r w:rsidR="005D343F">
        <w:rPr>
          <w:noProof/>
        </w:rPr>
        <w:t>1</w:t>
      </w:r>
      <w:r w:rsidR="00DD5ECD">
        <w:rPr>
          <w:noProof/>
        </w:rPr>
        <w:fldChar w:fldCharType="end"/>
      </w:r>
      <w:r w:rsidRPr="003D1CCD">
        <w:t>. Location of 2015 and Proposed 2016 Bottom Barriers</w:t>
      </w:r>
      <w:bookmarkEnd w:id="3"/>
      <w:bookmarkEnd w:id="4"/>
    </w:p>
    <w:p w14:paraId="3A466F8B" w14:textId="77777777" w:rsidR="00073EC5" w:rsidRDefault="00073EC5" w:rsidP="003D1CCD">
      <w:pPr>
        <w:contextualSpacing/>
      </w:pPr>
    </w:p>
    <w:p w14:paraId="3B31EEFA" w14:textId="4F6FBA64" w:rsidR="009446CC" w:rsidRPr="00A516BF" w:rsidRDefault="002E0D5C" w:rsidP="003D1CCD">
      <w:pPr>
        <w:contextualSpacing/>
      </w:pPr>
      <w:r w:rsidRPr="00A516BF">
        <w:lastRenderedPageBreak/>
        <w:t>L</w:t>
      </w:r>
      <w:r w:rsidR="0069593F" w:rsidRPr="00A516BF">
        <w:t xml:space="preserve">ogistical </w:t>
      </w:r>
      <w:r w:rsidR="009446CC" w:rsidRPr="00A516BF">
        <w:t xml:space="preserve">difficulties </w:t>
      </w:r>
      <w:r w:rsidR="0069593F" w:rsidRPr="00A516BF">
        <w:t>were encountered</w:t>
      </w:r>
      <w:r w:rsidR="009446CC" w:rsidRPr="00A516BF">
        <w:t xml:space="preserve"> </w:t>
      </w:r>
      <w:r w:rsidR="0069593F" w:rsidRPr="00A516BF">
        <w:t xml:space="preserve">by the homeowners </w:t>
      </w:r>
      <w:r w:rsidRPr="00A516BF">
        <w:t>for both</w:t>
      </w:r>
      <w:r w:rsidR="009446CC" w:rsidRPr="00A516BF">
        <w:t xml:space="preserve"> installation and removal of the barriers.  The barriers were thin and damaged in some </w:t>
      </w:r>
      <w:r w:rsidR="00C453E3">
        <w:t>sections</w:t>
      </w:r>
      <w:r w:rsidR="0069593F" w:rsidRPr="00A516BF">
        <w:t>,</w:t>
      </w:r>
      <w:r w:rsidR="009446CC" w:rsidRPr="00A516BF">
        <w:t xml:space="preserve"> </w:t>
      </w:r>
      <w:r w:rsidR="0069593F" w:rsidRPr="00A516BF">
        <w:t>requiring</w:t>
      </w:r>
      <w:r w:rsidR="009446CC" w:rsidRPr="00A516BF">
        <w:t xml:space="preserve"> </w:t>
      </w:r>
      <w:r w:rsidR="00C453E3">
        <w:t xml:space="preserve">that </w:t>
      </w:r>
      <w:r w:rsidR="009446CC" w:rsidRPr="00A516BF">
        <w:t xml:space="preserve">extra care be taken during installation to prevent further damage.  The </w:t>
      </w:r>
      <w:r w:rsidR="00C453E3">
        <w:t>thin</w:t>
      </w:r>
      <w:r w:rsidR="00C453E3" w:rsidRPr="00A516BF">
        <w:t xml:space="preserve"> </w:t>
      </w:r>
      <w:r w:rsidR="009446CC" w:rsidRPr="00A516BF">
        <w:t xml:space="preserve">material was prone to billowing and the supplied rebar was insufficient to weigh down the material.   One homeowner was unable to get the barriers to lie flat </w:t>
      </w:r>
      <w:r w:rsidR="00073EC5">
        <w:t xml:space="preserve">and </w:t>
      </w:r>
      <w:r w:rsidR="00C453E3">
        <w:t xml:space="preserve">removed </w:t>
      </w:r>
      <w:r w:rsidR="00073EC5">
        <w:t>the barriers shortly after installation</w:t>
      </w:r>
      <w:r w:rsidR="009446CC" w:rsidRPr="00A516BF">
        <w:t xml:space="preserve">.  </w:t>
      </w:r>
      <w:r w:rsidR="0069593F" w:rsidRPr="00A516BF">
        <w:t>T</w:t>
      </w:r>
      <w:r w:rsidR="00292376" w:rsidRPr="00A516BF">
        <w:t xml:space="preserve">he other homeowner </w:t>
      </w:r>
      <w:r w:rsidR="0069593F" w:rsidRPr="00A516BF">
        <w:t xml:space="preserve">had difficulty </w:t>
      </w:r>
      <w:r w:rsidR="00292376" w:rsidRPr="00A516BF">
        <w:t>r</w:t>
      </w:r>
      <w:r w:rsidR="009446CC" w:rsidRPr="00A516BF">
        <w:t>emov</w:t>
      </w:r>
      <w:r w:rsidR="0069593F" w:rsidRPr="00A516BF">
        <w:t>ing</w:t>
      </w:r>
      <w:r w:rsidR="009446CC" w:rsidRPr="00A516BF">
        <w:t xml:space="preserve"> the barriers </w:t>
      </w:r>
      <w:r w:rsidR="00292376" w:rsidRPr="00A516BF">
        <w:t xml:space="preserve">in September </w:t>
      </w:r>
      <w:r w:rsidR="009446CC" w:rsidRPr="00A516BF">
        <w:t>due to a layer of sediment that had accumulated on top of the barrier</w:t>
      </w:r>
      <w:r w:rsidR="00073EC5">
        <w:t>s</w:t>
      </w:r>
      <w:r w:rsidR="009446CC" w:rsidRPr="00A516BF">
        <w:t>.</w:t>
      </w:r>
    </w:p>
    <w:p w14:paraId="05A9D19A" w14:textId="77777777" w:rsidR="00A516BF" w:rsidRDefault="00A516BF" w:rsidP="003D1CCD">
      <w:pPr>
        <w:contextualSpacing/>
      </w:pPr>
    </w:p>
    <w:p w14:paraId="0663504D" w14:textId="70514F23" w:rsidR="00C12D22" w:rsidRDefault="009446CC" w:rsidP="003D1CCD">
      <w:pPr>
        <w:ind w:left="0"/>
        <w:contextualSpacing/>
      </w:pPr>
      <w:r w:rsidRPr="00A516BF">
        <w:t xml:space="preserve">After </w:t>
      </w:r>
      <w:r w:rsidR="00C453E3">
        <w:t>all</w:t>
      </w:r>
      <w:r w:rsidRPr="00A516BF">
        <w:t xml:space="preserve"> the bottom barriers </w:t>
      </w:r>
      <w:r w:rsidR="00C453E3">
        <w:t xml:space="preserve">were removed </w:t>
      </w:r>
      <w:r w:rsidRPr="00A516BF">
        <w:t xml:space="preserve">the </w:t>
      </w:r>
      <w:r w:rsidR="00292376" w:rsidRPr="00A516BF">
        <w:t xml:space="preserve">treated </w:t>
      </w:r>
      <w:r w:rsidRPr="00A516BF">
        <w:t>area</w:t>
      </w:r>
      <w:r w:rsidR="00C453E3">
        <w:t>s</w:t>
      </w:r>
      <w:r w:rsidRPr="00A516BF">
        <w:t xml:space="preserve"> </w:t>
      </w:r>
      <w:r w:rsidR="00C453E3">
        <w:t>were</w:t>
      </w:r>
      <w:r w:rsidR="00C453E3" w:rsidRPr="00A516BF">
        <w:t xml:space="preserve"> </w:t>
      </w:r>
      <w:r w:rsidRPr="00A516BF">
        <w:t>inspected</w:t>
      </w:r>
      <w:r w:rsidR="00520C14">
        <w:t xml:space="preserve"> by the homeowner</w:t>
      </w:r>
      <w:r w:rsidR="00292376" w:rsidRPr="00A516BF">
        <w:t xml:space="preserve"> for plant growth</w:t>
      </w:r>
      <w:r w:rsidRPr="00A516BF">
        <w:t>.  The barrier</w:t>
      </w:r>
      <w:r w:rsidR="00073EC5">
        <w:t>s</w:t>
      </w:r>
      <w:r w:rsidRPr="00A516BF">
        <w:t xml:space="preserve"> w</w:t>
      </w:r>
      <w:r w:rsidR="00073EC5">
        <w:t>ere</w:t>
      </w:r>
      <w:r w:rsidRPr="00A516BF">
        <w:t xml:space="preserve"> effective in preventing the growth of aquatic weeds </w:t>
      </w:r>
      <w:r w:rsidR="00C453E3">
        <w:t xml:space="preserve">directly underneath them </w:t>
      </w:r>
      <w:r w:rsidRPr="00A516BF">
        <w:t>but it was noted that plants were growing near the edges of the barriers and on top of the barriers in the sediment that had accumulated</w:t>
      </w:r>
      <w:r w:rsidR="00073EC5">
        <w:t xml:space="preserve"> there</w:t>
      </w:r>
      <w:r w:rsidRPr="00A516BF">
        <w:t>.  It was also noted that</w:t>
      </w:r>
      <w:r w:rsidR="0069593F" w:rsidRPr="00A516BF">
        <w:t>,</w:t>
      </w:r>
      <w:r w:rsidRPr="00A516BF">
        <w:t xml:space="preserve"> while the bottom barriers were effective</w:t>
      </w:r>
      <w:r w:rsidR="0069593F" w:rsidRPr="00A516BF">
        <w:t>,</w:t>
      </w:r>
      <w:r w:rsidRPr="00A516BF">
        <w:t xml:space="preserve"> they only covered 200 square feet and </w:t>
      </w:r>
      <w:r w:rsidR="0069593F" w:rsidRPr="00A516BF">
        <w:t xml:space="preserve">the </w:t>
      </w:r>
      <w:r w:rsidRPr="00A516BF">
        <w:t xml:space="preserve">rest of the cove was densely infested with aquatic plants.  </w:t>
      </w:r>
    </w:p>
    <w:p w14:paraId="13AA9371" w14:textId="7A55DAB0" w:rsidR="00C12D22" w:rsidRDefault="00755CA9" w:rsidP="003D1CCD">
      <w:pPr>
        <w:pStyle w:val="Heading1"/>
        <w:contextualSpacing/>
      </w:pPr>
      <w:bookmarkStart w:id="5" w:name="_Toc442168438"/>
      <w:r>
        <w:t>Summary of Installations and Bottom Barrier Performance</w:t>
      </w:r>
      <w:bookmarkEnd w:id="5"/>
    </w:p>
    <w:p w14:paraId="5B926053" w14:textId="77777777" w:rsidR="00C12D22" w:rsidRPr="00C12D22" w:rsidRDefault="00C12D22" w:rsidP="003D1CCD">
      <w:pPr>
        <w:contextualSpacing/>
      </w:pPr>
    </w:p>
    <w:p w14:paraId="2A2B5B32" w14:textId="701434DC" w:rsidR="00801B3A" w:rsidRPr="00A516BF" w:rsidRDefault="00755CA9" w:rsidP="003D1CCD">
      <w:pPr>
        <w:ind w:left="0"/>
        <w:contextualSpacing/>
      </w:pPr>
      <w:r>
        <w:t>S</w:t>
      </w:r>
      <w:r w:rsidR="00292376" w:rsidRPr="00A516BF">
        <w:t xml:space="preserve">everal </w:t>
      </w:r>
      <w:r w:rsidR="001D52DA">
        <w:t xml:space="preserve">obstacles </w:t>
      </w:r>
      <w:r>
        <w:t xml:space="preserve">hindered the success of the </w:t>
      </w:r>
      <w:r w:rsidR="00292376" w:rsidRPr="00A516BF">
        <w:t xml:space="preserve">2015 </w:t>
      </w:r>
      <w:r>
        <w:t>B</w:t>
      </w:r>
      <w:r w:rsidRPr="00A516BF">
        <w:t xml:space="preserve">ottom </w:t>
      </w:r>
      <w:r>
        <w:t>B</w:t>
      </w:r>
      <w:r w:rsidRPr="00A516BF">
        <w:t xml:space="preserve">arrier </w:t>
      </w:r>
      <w:r>
        <w:t>P</w:t>
      </w:r>
      <w:r w:rsidRPr="00A516BF">
        <w:t>rogram</w:t>
      </w:r>
      <w:r w:rsidR="00292376" w:rsidRPr="00A516BF">
        <w:t xml:space="preserve">. </w:t>
      </w:r>
      <w:r w:rsidR="001D52DA">
        <w:t>Issues</w:t>
      </w:r>
      <w:r w:rsidR="001D52DA" w:rsidRPr="00A516BF">
        <w:t xml:space="preserve"> </w:t>
      </w:r>
      <w:r w:rsidR="00292376" w:rsidRPr="00A516BF">
        <w:t>included difficulties with installing the barriers, inabilit</w:t>
      </w:r>
      <w:r w:rsidR="00C90A2C" w:rsidRPr="00A516BF">
        <w:t xml:space="preserve">y to harvest </w:t>
      </w:r>
      <w:r>
        <w:t xml:space="preserve">aquatic weeds </w:t>
      </w:r>
      <w:r w:rsidR="00C90A2C" w:rsidRPr="00A516BF">
        <w:t xml:space="preserve">near the barriers requiring </w:t>
      </w:r>
      <w:r w:rsidR="00801B3A" w:rsidRPr="00A516BF">
        <w:t>cooperation with nearby homeowners</w:t>
      </w:r>
      <w:r w:rsidR="00292376" w:rsidRPr="00A516BF">
        <w:t>, fragments from harvesting</w:t>
      </w:r>
      <w:r>
        <w:t xml:space="preserve"> operations</w:t>
      </w:r>
      <w:r w:rsidR="00292376" w:rsidRPr="00A516BF">
        <w:t xml:space="preserve">, </w:t>
      </w:r>
      <w:r w:rsidR="0053384C">
        <w:t xml:space="preserve">and </w:t>
      </w:r>
      <w:r w:rsidR="00292376" w:rsidRPr="00A516BF">
        <w:t>silta</w:t>
      </w:r>
      <w:r w:rsidR="00801B3A" w:rsidRPr="00A516BF">
        <w:t xml:space="preserve">tion on top of the barriers. </w:t>
      </w:r>
    </w:p>
    <w:p w14:paraId="5C564A9B" w14:textId="77777777" w:rsidR="00DD6F6A" w:rsidRPr="003D1CCD" w:rsidRDefault="00801B3A" w:rsidP="003D1CCD">
      <w:pPr>
        <w:pStyle w:val="Heading2"/>
        <w:contextualSpacing/>
      </w:pPr>
      <w:bookmarkStart w:id="6" w:name="_Toc442168439"/>
      <w:r w:rsidRPr="003D1CCD">
        <w:t>Installation of Barriers</w:t>
      </w:r>
      <w:bookmarkEnd w:id="6"/>
    </w:p>
    <w:p w14:paraId="7578F40C" w14:textId="1467354F" w:rsidR="00801B3A" w:rsidRPr="00A516BF" w:rsidRDefault="009F7404" w:rsidP="003D1CCD">
      <w:pPr>
        <w:contextualSpacing/>
      </w:pPr>
      <w:r w:rsidRPr="00A516BF">
        <w:t xml:space="preserve">Homeowners were responsible for the installation of barriers.  </w:t>
      </w:r>
      <w:r w:rsidR="00520C14">
        <w:t>L</w:t>
      </w:r>
      <w:r w:rsidRPr="00A516BF">
        <w:t>ow water levels</w:t>
      </w:r>
      <w:r w:rsidR="00755CA9">
        <w:t xml:space="preserve"> due to the ongoing drought</w:t>
      </w:r>
      <w:r w:rsidR="00056BEE">
        <w:t>,</w:t>
      </w:r>
      <w:r w:rsidRPr="00A516BF">
        <w:t xml:space="preserve"> </w:t>
      </w:r>
      <w:r w:rsidR="00520C14">
        <w:t>enabled them to</w:t>
      </w:r>
      <w:r w:rsidRPr="00A516BF">
        <w:t xml:space="preserve"> wade out or use a kayak to stretch out the barriers (</w:t>
      </w:r>
      <w:r w:rsidR="00F802C3" w:rsidRPr="00A516BF">
        <w:t>Figure 2</w:t>
      </w:r>
      <w:r w:rsidRPr="00A516BF">
        <w:t>).  In a normal water year</w:t>
      </w:r>
      <w:r w:rsidR="00056BEE">
        <w:t>,</w:t>
      </w:r>
      <w:r w:rsidRPr="00A516BF">
        <w:t xml:space="preserve"> the water levels would be much higher and this method </w:t>
      </w:r>
      <w:r w:rsidR="00755CA9">
        <w:t xml:space="preserve">would </w:t>
      </w:r>
      <w:r w:rsidR="00421D2E">
        <w:t xml:space="preserve">most likely </w:t>
      </w:r>
      <w:r w:rsidR="001D52DA">
        <w:t>not be feasible</w:t>
      </w:r>
      <w:r w:rsidRPr="00A516BF">
        <w:t xml:space="preserve">.  One homeowner was able to successfully install the barriers and weigh them down with </w:t>
      </w:r>
      <w:r w:rsidR="005E1A20">
        <w:t xml:space="preserve">the included </w:t>
      </w:r>
      <w:r w:rsidRPr="00A516BF">
        <w:t xml:space="preserve">rebar.  The second homeowner, who lives </w:t>
      </w:r>
      <w:r w:rsidR="00755CA9">
        <w:t>where there is</w:t>
      </w:r>
      <w:r w:rsidRPr="00A516BF">
        <w:t xml:space="preserve"> high boat traffic, was unsuccessful with installation</w:t>
      </w:r>
      <w:r w:rsidR="00520C14">
        <w:t xml:space="preserve"> due to b</w:t>
      </w:r>
      <w:r w:rsidRPr="00A516BF">
        <w:t>illowing</w:t>
      </w:r>
      <w:r w:rsidR="005E1A20">
        <w:t>.  T</w:t>
      </w:r>
      <w:r w:rsidRPr="00A516BF">
        <w:t xml:space="preserve">he light rebar included </w:t>
      </w:r>
      <w:r w:rsidR="00421D2E">
        <w:t>in the kit</w:t>
      </w:r>
      <w:r w:rsidRPr="00A516BF">
        <w:t xml:space="preserve"> was not able to adequately weigh down the barrier.  After 24 hours</w:t>
      </w:r>
      <w:r w:rsidR="00056BEE">
        <w:t>,</w:t>
      </w:r>
      <w:r w:rsidRPr="00A516BF">
        <w:t xml:space="preserve"> the homeowners decided that the risk of the barriers billowing further and drifting into the channel was too great and </w:t>
      </w:r>
      <w:r w:rsidR="00421D2E">
        <w:t xml:space="preserve">subsequently </w:t>
      </w:r>
      <w:r w:rsidR="00755CA9">
        <w:t>removed</w:t>
      </w:r>
      <w:r w:rsidR="00755CA9" w:rsidRPr="00A516BF">
        <w:t xml:space="preserve"> </w:t>
      </w:r>
      <w:r w:rsidRPr="00A516BF">
        <w:t xml:space="preserve">the barriers. </w:t>
      </w:r>
    </w:p>
    <w:p w14:paraId="3C376519" w14:textId="77777777" w:rsidR="009F7404" w:rsidRPr="00A516BF" w:rsidRDefault="009F7404" w:rsidP="003D1CCD">
      <w:pPr>
        <w:contextualSpacing/>
      </w:pPr>
    </w:p>
    <w:p w14:paraId="342E49EC" w14:textId="77777777" w:rsidR="002E0D5C" w:rsidRPr="00A516BF" w:rsidRDefault="001F31E9" w:rsidP="003D1CCD">
      <w:pPr>
        <w:contextualSpacing/>
      </w:pPr>
      <w:r w:rsidRPr="003D1CCD">
        <w:rPr>
          <w:noProof/>
        </w:rPr>
        <w:drawing>
          <wp:inline distT="0" distB="0" distL="0" distR="0" wp14:anchorId="29C6A680" wp14:editId="67620C4F">
            <wp:extent cx="4400550" cy="2482127"/>
            <wp:effectExtent l="0" t="0" r="0" b="0"/>
            <wp:docPr id="2" name="Picture 2" descr="Y:\1 Current Projects\TKPOA 2016 Activities\Bottom Barrier\Report\Figures\Figure 2 - Installation of Bottom Ba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 Current Projects\TKPOA 2016 Activities\Bottom Barrier\Report\Figures\Figure 2 - Installation of Bottom Barri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024" cy="2492547"/>
                    </a:xfrm>
                    <a:prstGeom prst="rect">
                      <a:avLst/>
                    </a:prstGeom>
                    <a:noFill/>
                    <a:ln>
                      <a:noFill/>
                    </a:ln>
                  </pic:spPr>
                </pic:pic>
              </a:graphicData>
            </a:graphic>
          </wp:inline>
        </w:drawing>
      </w:r>
    </w:p>
    <w:p w14:paraId="2D5F7C3E" w14:textId="10764FE9" w:rsidR="00C90A2C" w:rsidRPr="00A516BF" w:rsidRDefault="002E0D5C" w:rsidP="003D1CCD">
      <w:pPr>
        <w:pStyle w:val="Caption"/>
      </w:pPr>
      <w:bookmarkStart w:id="7" w:name="_Toc441602535"/>
      <w:bookmarkStart w:id="8" w:name="_Toc441649621"/>
      <w:r w:rsidRPr="003D1CCD">
        <w:rPr>
          <w:b w:val="0"/>
          <w:bCs w:val="0"/>
        </w:rPr>
        <w:t xml:space="preserve">Figure </w:t>
      </w:r>
      <w:r w:rsidRPr="003D1CCD">
        <w:rPr>
          <w:b w:val="0"/>
          <w:bCs w:val="0"/>
        </w:rPr>
        <w:fldChar w:fldCharType="begin"/>
      </w:r>
      <w:r w:rsidRPr="003D1CCD">
        <w:rPr>
          <w:b w:val="0"/>
          <w:bCs w:val="0"/>
        </w:rPr>
        <w:instrText xml:space="preserve"> SEQ Figure \* ARABIC </w:instrText>
      </w:r>
      <w:r w:rsidRPr="003D1CCD">
        <w:rPr>
          <w:b w:val="0"/>
          <w:bCs w:val="0"/>
        </w:rPr>
        <w:fldChar w:fldCharType="separate"/>
      </w:r>
      <w:r w:rsidR="005D343F">
        <w:rPr>
          <w:b w:val="0"/>
          <w:bCs w:val="0"/>
          <w:noProof/>
        </w:rPr>
        <w:t>2</w:t>
      </w:r>
      <w:r w:rsidRPr="003D1CCD">
        <w:rPr>
          <w:b w:val="0"/>
          <w:bCs w:val="0"/>
        </w:rPr>
        <w:fldChar w:fldCharType="end"/>
      </w:r>
      <w:r w:rsidRPr="003D1CCD">
        <w:rPr>
          <w:b w:val="0"/>
          <w:bCs w:val="0"/>
        </w:rPr>
        <w:t>. Installation of Bottom Barrier</w:t>
      </w:r>
      <w:bookmarkEnd w:id="7"/>
      <w:bookmarkEnd w:id="8"/>
    </w:p>
    <w:p w14:paraId="432E1E62" w14:textId="5ADCB87E" w:rsidR="00DD6F6A" w:rsidRPr="003D1CCD" w:rsidRDefault="001D52DA" w:rsidP="003D1CCD">
      <w:pPr>
        <w:pStyle w:val="Heading2"/>
      </w:pPr>
      <w:bookmarkStart w:id="9" w:name="_Toc442168440"/>
      <w:r>
        <w:lastRenderedPageBreak/>
        <w:t>Harvesting Near Bottom Barriers</w:t>
      </w:r>
      <w:bookmarkEnd w:id="9"/>
    </w:p>
    <w:p w14:paraId="5B50677F" w14:textId="4D43B03E" w:rsidR="00C90A2C" w:rsidRPr="00A516BF" w:rsidRDefault="00C90A2C" w:rsidP="003D1CCD">
      <w:pPr>
        <w:contextualSpacing/>
      </w:pPr>
      <w:r w:rsidRPr="00A516BF">
        <w:t>Harvesting is the primary aquatic plant control method used in the Tahoe Keys.  Large harvesters travel around the lagoons and cut the plants to a height that allows boat access.  Areas around the bottom barriers could not be harvested due to the risk of dislodging or damaging the barriers.  Due to this</w:t>
      </w:r>
      <w:r w:rsidR="00BB12AA" w:rsidRPr="00A516BF">
        <w:t>,</w:t>
      </w:r>
      <w:r w:rsidRPr="00A516BF">
        <w:t xml:space="preserve"> aquatic plant growth around the barriers was substantial</w:t>
      </w:r>
      <w:r w:rsidR="00BB12AA" w:rsidRPr="00A516BF">
        <w:t xml:space="preserve"> and unchecked which can </w:t>
      </w:r>
      <w:r w:rsidR="00421D2E">
        <w:t xml:space="preserve">limit </w:t>
      </w:r>
      <w:r w:rsidR="00BB12AA" w:rsidRPr="00A516BF">
        <w:t>boat access.</w:t>
      </w:r>
    </w:p>
    <w:p w14:paraId="369F616F" w14:textId="77777777" w:rsidR="00BB12AA" w:rsidRPr="00A516BF" w:rsidRDefault="00BB12AA" w:rsidP="003D1CCD">
      <w:pPr>
        <w:contextualSpacing/>
      </w:pPr>
    </w:p>
    <w:p w14:paraId="3E597B50" w14:textId="7C994200" w:rsidR="00BB12AA" w:rsidRPr="00A516BF" w:rsidRDefault="00BB12AA" w:rsidP="003D1CCD">
      <w:pPr>
        <w:contextualSpacing/>
      </w:pPr>
      <w:r w:rsidRPr="00A516BF">
        <w:t>Docks belonging to other homeowners that were next to the bottom barriers could not be serviced which meant that cooperation with the adjacent homeowners was needed.  For the 2015 installation</w:t>
      </w:r>
      <w:r w:rsidR="00056BEE">
        <w:t>,</w:t>
      </w:r>
      <w:r w:rsidRPr="00A516BF">
        <w:t xml:space="preserve"> the adjacent homeowners were not going to be using their</w:t>
      </w:r>
      <w:r w:rsidR="001D52DA">
        <w:t xml:space="preserve"> dock and were therefore not concerned with boat access</w:t>
      </w:r>
      <w:r w:rsidRPr="00A516BF">
        <w:t>.  However, in a normal water year most homeowners make frequent use of their docks</w:t>
      </w:r>
      <w:r w:rsidR="00056BEE">
        <w:t>,</w:t>
      </w:r>
      <w:r w:rsidRPr="00A516BF">
        <w:t xml:space="preserve"> which </w:t>
      </w:r>
      <w:r w:rsidR="00755CA9">
        <w:t>could present a problem for those homeowners wanting to install bottom barriers</w:t>
      </w:r>
      <w:r w:rsidRPr="00A516BF">
        <w:t xml:space="preserve">.   </w:t>
      </w:r>
      <w:r w:rsidR="007962DD">
        <w:t xml:space="preserve"> </w:t>
      </w:r>
    </w:p>
    <w:p w14:paraId="09DC93D8" w14:textId="77777777" w:rsidR="00BB12AA" w:rsidRPr="003D1CCD" w:rsidRDefault="00801B3A" w:rsidP="003D1CCD">
      <w:pPr>
        <w:pStyle w:val="Heading2"/>
      </w:pPr>
      <w:bookmarkStart w:id="10" w:name="_Toc442168441"/>
      <w:r w:rsidRPr="003D1CCD">
        <w:t>Fragments from Harvesting</w:t>
      </w:r>
      <w:bookmarkEnd w:id="10"/>
    </w:p>
    <w:p w14:paraId="6C5729E8" w14:textId="538F7214" w:rsidR="00D607DB" w:rsidRPr="00A516BF" w:rsidRDefault="00BB12AA" w:rsidP="003D1CCD">
      <w:pPr>
        <w:contextualSpacing/>
      </w:pPr>
      <w:r w:rsidRPr="00A516BF">
        <w:t>While harvesting near the bottom barriers was prohibited, there was still harvesting taking place in the same cove where barriers were installed.  The harvesting created fragments that s</w:t>
      </w:r>
      <w:r w:rsidR="00D607DB" w:rsidRPr="00A516BF">
        <w:t>ettled on top of the barriers</w:t>
      </w:r>
      <w:r w:rsidR="007962DD">
        <w:t xml:space="preserve"> and</w:t>
      </w:r>
      <w:r w:rsidR="00D607DB" w:rsidRPr="00A516BF">
        <w:t xml:space="preserve"> began to root in the sediment</w:t>
      </w:r>
      <w:r w:rsidR="005E1A20">
        <w:t xml:space="preserve"> which had</w:t>
      </w:r>
      <w:r w:rsidR="00D607DB" w:rsidRPr="00A516BF">
        <w:t xml:space="preserve"> accumulat</w:t>
      </w:r>
      <w:r w:rsidR="005E1A20">
        <w:t>ed</w:t>
      </w:r>
      <w:r w:rsidR="00D607DB" w:rsidRPr="00A516BF">
        <w:t xml:space="preserve"> </w:t>
      </w:r>
      <w:r w:rsidR="005E1A20">
        <w:t>on the surface of the barriers</w:t>
      </w:r>
      <w:r w:rsidR="00D607DB" w:rsidRPr="00A516BF">
        <w:t>.</w:t>
      </w:r>
    </w:p>
    <w:p w14:paraId="66EF96E6" w14:textId="77777777" w:rsidR="008C2782" w:rsidRPr="003D1CCD" w:rsidRDefault="00801B3A" w:rsidP="003D1CCD">
      <w:pPr>
        <w:pStyle w:val="Heading2"/>
      </w:pPr>
      <w:bookmarkStart w:id="11" w:name="_Toc442168442"/>
      <w:r w:rsidRPr="003D1CCD">
        <w:t>Siltation on Top of Barriers</w:t>
      </w:r>
      <w:bookmarkEnd w:id="11"/>
    </w:p>
    <w:p w14:paraId="107CEBDF" w14:textId="5BB36A64" w:rsidR="008C2782" w:rsidRPr="00A516BF" w:rsidRDefault="008C2782" w:rsidP="003D1CCD">
      <w:pPr>
        <w:contextualSpacing/>
      </w:pPr>
      <w:r w:rsidRPr="00A516BF">
        <w:t xml:space="preserve">Over the </w:t>
      </w:r>
      <w:r w:rsidR="007962DD">
        <w:t>four</w:t>
      </w:r>
      <w:r w:rsidR="00056BEE">
        <w:t>-</w:t>
      </w:r>
      <w:r w:rsidR="007962DD">
        <w:t xml:space="preserve">month period </w:t>
      </w:r>
      <w:r w:rsidR="00056BEE">
        <w:t xml:space="preserve">that </w:t>
      </w:r>
      <w:r w:rsidR="007962DD">
        <w:t>the barriers were in place,</w:t>
      </w:r>
      <w:r w:rsidRPr="00A516BF">
        <w:t xml:space="preserve"> a layer of silt accumulated on top of th</w:t>
      </w:r>
      <w:r w:rsidR="0053384C">
        <w:t>em</w:t>
      </w:r>
      <w:r w:rsidRPr="00A516BF">
        <w:t xml:space="preserve">.  This silt most likely came from boat traffic disturbing the layer of fine sediment on the bottom of the lagoons.  The layer of silt allowed new aquatic weeds to root and grow on top of the barriers as can be seen in </w:t>
      </w:r>
      <w:r w:rsidR="00F802C3" w:rsidRPr="00A516BF">
        <w:t>Figure 3</w:t>
      </w:r>
      <w:r w:rsidRPr="00A516BF">
        <w:t xml:space="preserve">.  </w:t>
      </w:r>
    </w:p>
    <w:p w14:paraId="23717639" w14:textId="77777777" w:rsidR="006E2355" w:rsidRPr="00A516BF" w:rsidRDefault="006E2355" w:rsidP="003D1CCD">
      <w:pPr>
        <w:contextualSpacing/>
      </w:pPr>
    </w:p>
    <w:p w14:paraId="52D122A0" w14:textId="77777777" w:rsidR="002E0D5C" w:rsidRPr="00A516BF" w:rsidRDefault="001F31E9" w:rsidP="003D1CCD">
      <w:pPr>
        <w:contextualSpacing/>
      </w:pPr>
      <w:r w:rsidRPr="003D1CCD">
        <w:rPr>
          <w:noProof/>
        </w:rPr>
        <w:drawing>
          <wp:inline distT="0" distB="0" distL="0" distR="0" wp14:anchorId="0356DD1B" wp14:editId="366CFE78">
            <wp:extent cx="4648200" cy="2362200"/>
            <wp:effectExtent l="0" t="0" r="0" b="0"/>
            <wp:docPr id="3" name="Picture 3" descr="Y:\1 Current Projects\TKPOA 2016 Activities\Bottom Barrier\Report\Figures\Figure 3 - Aquatic Plants on Bottom Ba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 Current Projects\TKPOA 2016 Activities\Bottom Barrier\Report\Figures\Figure 3 - Aquatic Plants on Bottom Barri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0" cy="2362200"/>
                    </a:xfrm>
                    <a:prstGeom prst="rect">
                      <a:avLst/>
                    </a:prstGeom>
                    <a:noFill/>
                    <a:ln>
                      <a:noFill/>
                    </a:ln>
                  </pic:spPr>
                </pic:pic>
              </a:graphicData>
            </a:graphic>
          </wp:inline>
        </w:drawing>
      </w:r>
    </w:p>
    <w:p w14:paraId="3C2A3DA0" w14:textId="77777777" w:rsidR="006E2355" w:rsidRPr="003D1CCD" w:rsidRDefault="002E0D5C" w:rsidP="003D1CCD">
      <w:pPr>
        <w:pStyle w:val="Caption"/>
      </w:pPr>
      <w:bookmarkStart w:id="12" w:name="_Toc441602536"/>
      <w:bookmarkStart w:id="13" w:name="_Toc441649622"/>
      <w:r w:rsidRPr="003D1CCD">
        <w:t xml:space="preserve">Figure </w:t>
      </w:r>
      <w:r w:rsidR="00DD5ECD">
        <w:fldChar w:fldCharType="begin"/>
      </w:r>
      <w:r w:rsidR="00DD5ECD">
        <w:instrText xml:space="preserve"> SEQ</w:instrText>
      </w:r>
      <w:r w:rsidR="00DD5ECD">
        <w:instrText xml:space="preserve"> Figure \* ARABIC </w:instrText>
      </w:r>
      <w:r w:rsidR="00DD5ECD">
        <w:fldChar w:fldCharType="separate"/>
      </w:r>
      <w:r w:rsidR="005D343F">
        <w:rPr>
          <w:noProof/>
        </w:rPr>
        <w:t>3</w:t>
      </w:r>
      <w:r w:rsidR="00DD5ECD">
        <w:rPr>
          <w:noProof/>
        </w:rPr>
        <w:fldChar w:fldCharType="end"/>
      </w:r>
      <w:r w:rsidRPr="003D1CCD">
        <w:t>. Aquatic Plants on Bottom Barrier</w:t>
      </w:r>
      <w:bookmarkEnd w:id="12"/>
      <w:bookmarkEnd w:id="13"/>
    </w:p>
    <w:p w14:paraId="5CA771F4" w14:textId="6CE9B3B2" w:rsidR="006E2355" w:rsidRPr="00A516BF" w:rsidRDefault="006E2355" w:rsidP="003D1CCD">
      <w:pPr>
        <w:ind w:left="0"/>
        <w:contextualSpacing/>
      </w:pPr>
      <w:r w:rsidRPr="00A516BF">
        <w:t>The added weight of the silt and plant growth on the top of the barriers made</w:t>
      </w:r>
      <w:r w:rsidR="00056BEE">
        <w:t xml:space="preserve"> removal </w:t>
      </w:r>
      <w:r w:rsidRPr="00A516BF">
        <w:t>more difficult</w:t>
      </w:r>
      <w:r w:rsidR="00056BEE">
        <w:t xml:space="preserve">.  </w:t>
      </w:r>
      <w:r w:rsidRPr="00A516BF">
        <w:t xml:space="preserve">Had 2015 been a normal water year, </w:t>
      </w:r>
      <w:r w:rsidR="00737B36">
        <w:t xml:space="preserve">deep water would have further hampered </w:t>
      </w:r>
      <w:r w:rsidRPr="00A516BF">
        <w:t xml:space="preserve">removal of the barriers possibly </w:t>
      </w:r>
      <w:r w:rsidR="00737B36" w:rsidRPr="00A516BF">
        <w:t>requir</w:t>
      </w:r>
      <w:r w:rsidR="00737B36">
        <w:t>ing</w:t>
      </w:r>
      <w:r w:rsidR="00737B36" w:rsidRPr="00A516BF">
        <w:t xml:space="preserve"> </w:t>
      </w:r>
      <w:r w:rsidRPr="00A516BF">
        <w:t>assistance from a dive team and boat crew.  Since it was a low water year</w:t>
      </w:r>
      <w:r w:rsidR="00056BEE">
        <w:t>,</w:t>
      </w:r>
      <w:r w:rsidRPr="00A516BF">
        <w:t xml:space="preserve"> a portion of the lagoon bottom was exposed in front of the bulk head creating a beach</w:t>
      </w:r>
      <w:r w:rsidR="007962DD">
        <w:t xml:space="preserve"> </w:t>
      </w:r>
      <w:r w:rsidR="005E1A20">
        <w:t>onto</w:t>
      </w:r>
      <w:r w:rsidR="00056BEE">
        <w:t xml:space="preserve"> </w:t>
      </w:r>
      <w:r w:rsidR="007962DD">
        <w:t xml:space="preserve">which the </w:t>
      </w:r>
      <w:r w:rsidRPr="00A516BF">
        <w:t xml:space="preserve">homeowners were able to drag the barriers </w:t>
      </w:r>
      <w:r w:rsidR="007962DD">
        <w:t>for cleaning and drying</w:t>
      </w:r>
      <w:r w:rsidRPr="00A516BF">
        <w:t xml:space="preserve"> </w:t>
      </w:r>
      <w:r w:rsidR="00F802C3" w:rsidRPr="00A516BF">
        <w:t>(Figure 4</w:t>
      </w:r>
      <w:r w:rsidRPr="00A516BF">
        <w:t>).</w:t>
      </w:r>
      <w:r w:rsidR="0053384C" w:rsidRPr="0053384C">
        <w:t xml:space="preserve"> </w:t>
      </w:r>
      <w:r w:rsidR="0053384C" w:rsidRPr="00A516BF">
        <w:t>Removal of the barriers also disturbed the lagoon bottom and created a high level of turbidity in the local vicinity</w:t>
      </w:r>
      <w:r w:rsidR="0053384C">
        <w:t>,</w:t>
      </w:r>
      <w:r w:rsidR="0053384C" w:rsidRPr="00A516BF">
        <w:t xml:space="preserve"> </w:t>
      </w:r>
      <w:r w:rsidR="0053384C">
        <w:t xml:space="preserve">which </w:t>
      </w:r>
      <w:r w:rsidR="0053384C" w:rsidRPr="00A516BF">
        <w:t>took several hours to clear (Figure 5).</w:t>
      </w:r>
    </w:p>
    <w:p w14:paraId="1ECB93CE" w14:textId="77777777" w:rsidR="006E2355" w:rsidRPr="00A516BF" w:rsidRDefault="006E2355" w:rsidP="003D1CCD">
      <w:pPr>
        <w:contextualSpacing/>
      </w:pPr>
    </w:p>
    <w:p w14:paraId="02F20A79" w14:textId="77777777" w:rsidR="002E0D5C" w:rsidRPr="00A516BF" w:rsidRDefault="001F31E9" w:rsidP="003D1CCD">
      <w:pPr>
        <w:contextualSpacing/>
      </w:pPr>
      <w:r w:rsidRPr="003D1CCD">
        <w:rPr>
          <w:noProof/>
        </w:rPr>
        <w:lastRenderedPageBreak/>
        <w:drawing>
          <wp:inline distT="0" distB="0" distL="0" distR="0" wp14:anchorId="0E6B1B23" wp14:editId="3DFCC384">
            <wp:extent cx="4181475" cy="2466975"/>
            <wp:effectExtent l="0" t="0" r="9525" b="9525"/>
            <wp:docPr id="4" name="Picture 4" descr="Y:\1 Current Projects\TKPOA 2016 Activities\Bottom Barrier\Report\Figures\Figure 4 - Removal of Bottom Ba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1 Current Projects\TKPOA 2016 Activities\Bottom Barrier\Report\Figures\Figure 4 - Removal of Bottom Barri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1475" cy="2466975"/>
                    </a:xfrm>
                    <a:prstGeom prst="rect">
                      <a:avLst/>
                    </a:prstGeom>
                    <a:noFill/>
                    <a:ln>
                      <a:noFill/>
                    </a:ln>
                  </pic:spPr>
                </pic:pic>
              </a:graphicData>
            </a:graphic>
          </wp:inline>
        </w:drawing>
      </w:r>
    </w:p>
    <w:p w14:paraId="028E15A8" w14:textId="5E033DA5" w:rsidR="001F31E9" w:rsidRPr="003D1CCD" w:rsidRDefault="002E0D5C" w:rsidP="003D1CCD">
      <w:pPr>
        <w:pStyle w:val="Caption"/>
      </w:pPr>
      <w:bookmarkStart w:id="14" w:name="_Toc441649623"/>
      <w:r w:rsidRPr="003D1CCD">
        <w:t xml:space="preserve">Figure </w:t>
      </w:r>
      <w:r w:rsidR="00DD5ECD">
        <w:fldChar w:fldCharType="begin"/>
      </w:r>
      <w:r w:rsidR="00DD5ECD">
        <w:instrText xml:space="preserve"> SEQ Figure \* ARABIC </w:instrText>
      </w:r>
      <w:r w:rsidR="00DD5ECD">
        <w:fldChar w:fldCharType="separate"/>
      </w:r>
      <w:r w:rsidR="005D343F">
        <w:rPr>
          <w:noProof/>
        </w:rPr>
        <w:t>4</w:t>
      </w:r>
      <w:r w:rsidR="00DD5ECD">
        <w:rPr>
          <w:noProof/>
        </w:rPr>
        <w:fldChar w:fldCharType="end"/>
      </w:r>
      <w:r w:rsidRPr="003D1CCD">
        <w:t>. Removal of Bottom Barrier</w:t>
      </w:r>
      <w:bookmarkEnd w:id="14"/>
    </w:p>
    <w:p w14:paraId="10C17115" w14:textId="77777777" w:rsidR="00AB5487" w:rsidRPr="00A516BF" w:rsidRDefault="00AB5487" w:rsidP="003D1CCD">
      <w:pPr>
        <w:contextualSpacing/>
      </w:pPr>
    </w:p>
    <w:p w14:paraId="681BEAF9" w14:textId="77777777" w:rsidR="002E0D5C" w:rsidRPr="00A516BF" w:rsidRDefault="001F31E9" w:rsidP="003D1CCD">
      <w:pPr>
        <w:contextualSpacing/>
      </w:pPr>
      <w:r w:rsidRPr="003D1CCD">
        <w:rPr>
          <w:noProof/>
        </w:rPr>
        <w:drawing>
          <wp:inline distT="0" distB="0" distL="0" distR="0" wp14:anchorId="24E56277" wp14:editId="0EFF3BF6">
            <wp:extent cx="4191000" cy="2362200"/>
            <wp:effectExtent l="0" t="0" r="0" b="0"/>
            <wp:docPr id="5" name="Picture 5" descr="Y:\1 Current Projects\TKPOA 2016 Activities\Bottom Barrier\Report\Figures\Figure 5 - Turbidity Caused by Removal of Bottom Ba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1 Current Projects\TKPOA 2016 Activities\Bottom Barrier\Report\Figures\Figure 5 - Turbidity Caused by Removal of Bottom Barri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0" cy="2362200"/>
                    </a:xfrm>
                    <a:prstGeom prst="rect">
                      <a:avLst/>
                    </a:prstGeom>
                    <a:noFill/>
                    <a:ln>
                      <a:noFill/>
                    </a:ln>
                  </pic:spPr>
                </pic:pic>
              </a:graphicData>
            </a:graphic>
          </wp:inline>
        </w:drawing>
      </w:r>
    </w:p>
    <w:p w14:paraId="61A409F7" w14:textId="4EA15E9F" w:rsidR="001F31E9" w:rsidRPr="00A516BF" w:rsidRDefault="002E0D5C" w:rsidP="003D1CCD">
      <w:pPr>
        <w:pStyle w:val="Caption"/>
      </w:pPr>
      <w:bookmarkStart w:id="15" w:name="_Toc441602537"/>
      <w:bookmarkStart w:id="16" w:name="_Toc441649624"/>
      <w:r w:rsidRPr="003D1CCD">
        <w:t xml:space="preserve">Figure </w:t>
      </w:r>
      <w:r w:rsidR="00DD5ECD">
        <w:fldChar w:fldCharType="begin"/>
      </w:r>
      <w:r w:rsidR="00DD5ECD">
        <w:instrText xml:space="preserve"> SEQ Figure \* ARABIC </w:instrText>
      </w:r>
      <w:r w:rsidR="00DD5ECD">
        <w:fldChar w:fldCharType="separate"/>
      </w:r>
      <w:r w:rsidR="005D343F">
        <w:rPr>
          <w:noProof/>
        </w:rPr>
        <w:t>5</w:t>
      </w:r>
      <w:r w:rsidR="00DD5ECD">
        <w:rPr>
          <w:noProof/>
        </w:rPr>
        <w:fldChar w:fldCharType="end"/>
      </w:r>
      <w:r w:rsidRPr="003D1CCD">
        <w:t>. Turbidity Caused by Removal of Bottom Barrier</w:t>
      </w:r>
      <w:bookmarkEnd w:id="15"/>
      <w:bookmarkEnd w:id="16"/>
    </w:p>
    <w:p w14:paraId="6D1F2F4E" w14:textId="5221D0B7" w:rsidR="00DD6F6A" w:rsidRPr="003D1CCD" w:rsidRDefault="00DD6F6A" w:rsidP="003D1CCD">
      <w:pPr>
        <w:pStyle w:val="Heading1"/>
      </w:pPr>
      <w:bookmarkStart w:id="17" w:name="_Toc442168443"/>
      <w:r w:rsidRPr="003D1CCD">
        <w:t>Proposed Corrective Measures</w:t>
      </w:r>
      <w:r w:rsidR="00737B36">
        <w:t xml:space="preserve"> for 2016</w:t>
      </w:r>
      <w:bookmarkEnd w:id="17"/>
    </w:p>
    <w:p w14:paraId="6066B6B9" w14:textId="0418A42D" w:rsidR="00F37EBE" w:rsidRPr="00A516BF" w:rsidRDefault="00F37EBE" w:rsidP="003D1CCD">
      <w:pPr>
        <w:contextualSpacing/>
      </w:pPr>
      <w:r w:rsidRPr="00A516BF">
        <w:t xml:space="preserve">The 2015 </w:t>
      </w:r>
      <w:r w:rsidR="00737B36">
        <w:t>B</w:t>
      </w:r>
      <w:r w:rsidR="00737B36" w:rsidRPr="00A516BF">
        <w:t xml:space="preserve">ottom </w:t>
      </w:r>
      <w:r w:rsidR="00737B36">
        <w:t>B</w:t>
      </w:r>
      <w:r w:rsidR="00737B36" w:rsidRPr="00A516BF">
        <w:t xml:space="preserve">arrier </w:t>
      </w:r>
      <w:r w:rsidR="00737B36">
        <w:t>P</w:t>
      </w:r>
      <w:r w:rsidR="00737B36" w:rsidRPr="00A516BF">
        <w:t xml:space="preserve">rogram </w:t>
      </w:r>
      <w:r w:rsidRPr="00A516BF">
        <w:t xml:space="preserve">was the first </w:t>
      </w:r>
      <w:r w:rsidR="00737B36">
        <w:t>time</w:t>
      </w:r>
      <w:r w:rsidRPr="00A516BF">
        <w:t xml:space="preserve"> TKPOA has provided a program for homeowners to install bottom barriers.  The program </w:t>
      </w:r>
      <w:r w:rsidR="005E1A20">
        <w:t>included only</w:t>
      </w:r>
      <w:r w:rsidRPr="00A516BF">
        <w:t xml:space="preserve"> two participants and limited success was observed</w:t>
      </w:r>
      <w:r w:rsidR="005E1A20">
        <w:t xml:space="preserve"> in controlling the weeds</w:t>
      </w:r>
      <w:r w:rsidRPr="00A516BF">
        <w:t xml:space="preserve">.  In an effort to correct the problems observed during the </w:t>
      </w:r>
      <w:r w:rsidR="007962DD">
        <w:t xml:space="preserve">2015 </w:t>
      </w:r>
      <w:r w:rsidRPr="00A516BF">
        <w:t>program</w:t>
      </w:r>
      <w:r w:rsidR="005E1A20">
        <w:t>,</w:t>
      </w:r>
      <w:r w:rsidRPr="00A516BF">
        <w:t xml:space="preserve"> the TKPOA is proposing the following actions: heavier barrier material, larger barriers, more and/or heavier weighting material, use of </w:t>
      </w:r>
      <w:r w:rsidR="005E1A20">
        <w:t xml:space="preserve">professional </w:t>
      </w:r>
      <w:r w:rsidRPr="00A516BF">
        <w:t xml:space="preserve">installation companies, and an update to the TKPOA’s Form 19 (application for </w:t>
      </w:r>
      <w:r w:rsidR="00737B36">
        <w:t>B</w:t>
      </w:r>
      <w:r w:rsidR="00737B36" w:rsidRPr="00A516BF">
        <w:t xml:space="preserve">ottom </w:t>
      </w:r>
      <w:r w:rsidR="00737B36">
        <w:t>B</w:t>
      </w:r>
      <w:r w:rsidR="00737B36" w:rsidRPr="00A516BF">
        <w:t xml:space="preserve">arrier </w:t>
      </w:r>
      <w:r w:rsidR="00737B36">
        <w:t>P</w:t>
      </w:r>
      <w:r w:rsidR="00737B36" w:rsidRPr="00A516BF">
        <w:t>rogram</w:t>
      </w:r>
      <w:r w:rsidRPr="00A516BF">
        <w:t>).</w:t>
      </w:r>
    </w:p>
    <w:p w14:paraId="6FB74A9F" w14:textId="77777777" w:rsidR="001F31E9" w:rsidRPr="00A516BF" w:rsidRDefault="001F31E9" w:rsidP="003D1CCD">
      <w:pPr>
        <w:ind w:left="0"/>
        <w:contextualSpacing/>
      </w:pPr>
    </w:p>
    <w:p w14:paraId="65B69C43" w14:textId="77777777" w:rsidR="00DD6F6A" w:rsidRPr="003D1CCD" w:rsidRDefault="00F37EBE" w:rsidP="003D1CCD">
      <w:pPr>
        <w:pStyle w:val="Heading2"/>
        <w:numPr>
          <w:ilvl w:val="0"/>
          <w:numId w:val="9"/>
        </w:numPr>
      </w:pPr>
      <w:bookmarkStart w:id="18" w:name="_Toc442168444"/>
      <w:r w:rsidRPr="003D1CCD">
        <w:t>Heavier Barrier Material</w:t>
      </w:r>
      <w:bookmarkEnd w:id="18"/>
    </w:p>
    <w:p w14:paraId="2995A2C3" w14:textId="1E84DDB0" w:rsidR="00F46713" w:rsidRPr="00A516BF" w:rsidRDefault="00F46713" w:rsidP="003D1CCD">
      <w:pPr>
        <w:contextualSpacing/>
      </w:pPr>
      <w:r w:rsidRPr="00A516BF">
        <w:t xml:space="preserve">The bottom barriers that were used for the 2015 program were thin, difficult to place, and prone to billowing.  The TKPOA </w:t>
      </w:r>
      <w:r w:rsidR="00935654" w:rsidRPr="00A516BF">
        <w:t>proposes</w:t>
      </w:r>
      <w:r w:rsidRPr="00A516BF">
        <w:t xml:space="preserve"> searching for sources of and using thicker barriers.  This will aid with installation of the barriers and help ensure that</w:t>
      </w:r>
      <w:r w:rsidR="005E1A20">
        <w:t>,</w:t>
      </w:r>
      <w:r w:rsidRPr="00A516BF">
        <w:t xml:space="preserve"> once in place</w:t>
      </w:r>
      <w:r w:rsidR="005E1A20">
        <w:t>,</w:t>
      </w:r>
      <w:r w:rsidRPr="00A516BF">
        <w:t xml:space="preserve"> the barriers will not move.</w:t>
      </w:r>
    </w:p>
    <w:p w14:paraId="6C91E64F" w14:textId="77777777" w:rsidR="00F46713" w:rsidRPr="00A516BF" w:rsidRDefault="00F46713" w:rsidP="003D1CCD">
      <w:pPr>
        <w:contextualSpacing/>
      </w:pPr>
      <w:r w:rsidRPr="00A516BF">
        <w:t xml:space="preserve"> </w:t>
      </w:r>
    </w:p>
    <w:p w14:paraId="343D4BE0" w14:textId="77777777" w:rsidR="0023775D" w:rsidRPr="003D1CCD" w:rsidRDefault="00F37EBE" w:rsidP="003D1CCD">
      <w:pPr>
        <w:pStyle w:val="Heading2"/>
      </w:pPr>
      <w:bookmarkStart w:id="19" w:name="_Toc442168445"/>
      <w:r w:rsidRPr="003D1CCD">
        <w:lastRenderedPageBreak/>
        <w:t>Larger Barriers</w:t>
      </w:r>
      <w:bookmarkEnd w:id="19"/>
    </w:p>
    <w:p w14:paraId="2E94AEDC" w14:textId="18EDBBA3" w:rsidR="00F46713" w:rsidRPr="00A516BF" w:rsidRDefault="00F46713" w:rsidP="003D1CCD">
      <w:pPr>
        <w:contextualSpacing/>
      </w:pPr>
      <w:r w:rsidRPr="00A516BF">
        <w:t xml:space="preserve">The barriers used for the 2015 program were 10ft x 10ft and two barriers were </w:t>
      </w:r>
      <w:r w:rsidR="005E1A20">
        <w:t>used by</w:t>
      </w:r>
      <w:r w:rsidRPr="00A516BF">
        <w:t xml:space="preserve"> each homeowner.  This limited the treatment area.  The TKPOA proposes searching for and using larger </w:t>
      </w:r>
      <w:r w:rsidR="00737B36">
        <w:t xml:space="preserve">sized </w:t>
      </w:r>
      <w:r w:rsidRPr="00A516BF">
        <w:t xml:space="preserve">barriers.  Treating a larger area with the bottom barriers may lead to greater success </w:t>
      </w:r>
      <w:r w:rsidR="00737B36">
        <w:t xml:space="preserve">in preventing aquatic weed growth </w:t>
      </w:r>
      <w:r w:rsidRPr="00A516BF">
        <w:t xml:space="preserve">and </w:t>
      </w:r>
      <w:r w:rsidR="00737B36">
        <w:t xml:space="preserve">may </w:t>
      </w:r>
      <w:r w:rsidRPr="00A516BF">
        <w:t>promote collaboration between homeowners who would like to treat several dock areas at one time.</w:t>
      </w:r>
    </w:p>
    <w:p w14:paraId="190509A3" w14:textId="77777777" w:rsidR="00935654" w:rsidRPr="00A516BF" w:rsidRDefault="00935654" w:rsidP="003D1CCD">
      <w:pPr>
        <w:contextualSpacing/>
      </w:pPr>
    </w:p>
    <w:p w14:paraId="714F7247" w14:textId="734419BA" w:rsidR="00DD6F6A" w:rsidRPr="003D1CCD" w:rsidRDefault="00F37EBE" w:rsidP="003D1CCD">
      <w:pPr>
        <w:pStyle w:val="Heading2"/>
      </w:pPr>
      <w:bookmarkStart w:id="20" w:name="_Toc442168446"/>
      <w:r w:rsidRPr="003D1CCD">
        <w:t>Heavier Weighting Material</w:t>
      </w:r>
      <w:bookmarkEnd w:id="20"/>
    </w:p>
    <w:p w14:paraId="0FDFF340" w14:textId="16784407" w:rsidR="00935654" w:rsidRPr="00A516BF" w:rsidRDefault="00935654" w:rsidP="003D1CCD">
      <w:pPr>
        <w:contextualSpacing/>
      </w:pPr>
      <w:r w:rsidRPr="00A516BF">
        <w:t xml:space="preserve">The light rebar provided with the barriers was not effective at weighing down the barriers in </w:t>
      </w:r>
      <w:r w:rsidR="0053384C">
        <w:t>an</w:t>
      </w:r>
      <w:r w:rsidR="00737B36" w:rsidRPr="00A516BF">
        <w:t xml:space="preserve"> </w:t>
      </w:r>
      <w:r w:rsidRPr="00A516BF">
        <w:t>area of high boat traffic.  This made installation of the barriers difficult and led to removal of the barriers after only a short time.  The TKPOA proposes using a thicker rebar to weigh down the barriers and investigating the use of heavy chain across the barrier that is secured to the frame.</w:t>
      </w:r>
    </w:p>
    <w:p w14:paraId="1D838FA1" w14:textId="77777777" w:rsidR="00935654" w:rsidRPr="00A516BF" w:rsidRDefault="00935654" w:rsidP="003D1CCD">
      <w:pPr>
        <w:contextualSpacing/>
      </w:pPr>
    </w:p>
    <w:p w14:paraId="5B29E1DD" w14:textId="77777777" w:rsidR="00935654" w:rsidRPr="003D1CCD" w:rsidRDefault="00F37EBE" w:rsidP="003D1CCD">
      <w:pPr>
        <w:pStyle w:val="Heading2"/>
      </w:pPr>
      <w:bookmarkStart w:id="21" w:name="_Toc442168447"/>
      <w:r w:rsidRPr="003D1CCD">
        <w:t>Use of Installation Companies</w:t>
      </w:r>
      <w:bookmarkEnd w:id="21"/>
    </w:p>
    <w:p w14:paraId="70CAB4F9" w14:textId="79F5B6E2" w:rsidR="00897B8E" w:rsidRPr="00A516BF" w:rsidRDefault="00935654" w:rsidP="003D1CCD">
      <w:pPr>
        <w:contextualSpacing/>
      </w:pPr>
      <w:r w:rsidRPr="00A516BF">
        <w:t xml:space="preserve">Many of the properties in the Tahoe Keys are second homes or managed as rental properties.  The labor intensive process of installing the barriers may act as a deterrent to these homeowners.  The TKPOA </w:t>
      </w:r>
      <w:r w:rsidR="00BB6381">
        <w:t>will</w:t>
      </w:r>
      <w:r w:rsidRPr="00A516BF">
        <w:t xml:space="preserve"> investigat</w:t>
      </w:r>
      <w:r w:rsidR="00BB6381">
        <w:t>e</w:t>
      </w:r>
      <w:r w:rsidRPr="00A516BF">
        <w:t xml:space="preserve"> companies that have experience with installing bottom barriers and </w:t>
      </w:r>
      <w:r w:rsidR="00BB6381">
        <w:t>supply</w:t>
      </w:r>
      <w:r w:rsidRPr="00A516BF">
        <w:t xml:space="preserve"> a list of qualified companies to the homeowners in an effort to encourage participation in the bottom barrier program.</w:t>
      </w:r>
    </w:p>
    <w:p w14:paraId="2B8D9E8F" w14:textId="77777777" w:rsidR="00935654" w:rsidRPr="00A516BF" w:rsidRDefault="00935654" w:rsidP="003D1CCD">
      <w:pPr>
        <w:contextualSpacing/>
      </w:pPr>
    </w:p>
    <w:p w14:paraId="73088F37" w14:textId="77777777" w:rsidR="00FA2C4B" w:rsidRPr="003D1CCD" w:rsidRDefault="00F37EBE" w:rsidP="003D1CCD">
      <w:pPr>
        <w:pStyle w:val="Heading2"/>
      </w:pPr>
      <w:bookmarkStart w:id="22" w:name="_Toc442168448"/>
      <w:r w:rsidRPr="003D1CCD">
        <w:t>Updating Form 19</w:t>
      </w:r>
      <w:bookmarkEnd w:id="22"/>
    </w:p>
    <w:p w14:paraId="2A6B24D2" w14:textId="764ADFEE" w:rsidR="00935654" w:rsidRPr="00A516BF" w:rsidRDefault="002456DD" w:rsidP="003D1CCD">
      <w:pPr>
        <w:contextualSpacing/>
      </w:pPr>
      <w:r w:rsidRPr="00A516BF">
        <w:t xml:space="preserve">The </w:t>
      </w:r>
      <w:r w:rsidR="00BB6381">
        <w:t xml:space="preserve">TKPOA </w:t>
      </w:r>
      <w:r w:rsidRPr="00A516BF">
        <w:t>application for the bottom barrier program, Form 19, includes requirements of the program and guidelines for installation.  The TKPOA proposes updating the form to clarify installation procedures and expand the area where the barriers can be installed.</w:t>
      </w:r>
    </w:p>
    <w:p w14:paraId="6B705F3B" w14:textId="77777777" w:rsidR="002456DD" w:rsidRPr="00A516BF" w:rsidRDefault="002456DD" w:rsidP="003D1CCD">
      <w:pPr>
        <w:contextualSpacing/>
      </w:pPr>
    </w:p>
    <w:p w14:paraId="51025D8F" w14:textId="77777777" w:rsidR="00020A88" w:rsidRPr="003D1CCD" w:rsidRDefault="00020A88" w:rsidP="003D1CCD">
      <w:pPr>
        <w:pStyle w:val="Heading1"/>
      </w:pPr>
      <w:bookmarkStart w:id="23" w:name="_Toc442168449"/>
      <w:r w:rsidRPr="003D1CCD">
        <w:t>2016 Implementation Plan</w:t>
      </w:r>
      <w:bookmarkEnd w:id="23"/>
    </w:p>
    <w:p w14:paraId="62CC0BFE" w14:textId="38FC5AA0" w:rsidR="00020A88" w:rsidRPr="00A516BF" w:rsidRDefault="008512C2" w:rsidP="003D1CCD">
      <w:pPr>
        <w:contextualSpacing/>
      </w:pPr>
      <w:r w:rsidRPr="00A516BF">
        <w:t xml:space="preserve">Along with the proposed corrective measures to the bottom barrier program for homeowners, the TKPOA will be testing the effectiveness of </w:t>
      </w:r>
      <w:r w:rsidR="002C5F7F" w:rsidRPr="00A516BF">
        <w:t xml:space="preserve">larger scale </w:t>
      </w:r>
      <w:r w:rsidR="00737B36">
        <w:t>installations</w:t>
      </w:r>
      <w:r w:rsidR="002C5F7F" w:rsidRPr="00A516BF">
        <w:t>.  There are two sites currently under consideration for testing</w:t>
      </w:r>
      <w:r w:rsidR="00F802C3" w:rsidRPr="00A516BF">
        <w:t xml:space="preserve"> </w:t>
      </w:r>
      <w:r w:rsidR="00737B36">
        <w:t>(</w:t>
      </w:r>
      <w:r w:rsidR="00F802C3" w:rsidRPr="00A516BF">
        <w:t>Figure 1</w:t>
      </w:r>
      <w:r w:rsidR="00737B36">
        <w:t>)</w:t>
      </w:r>
      <w:r w:rsidR="002C5F7F" w:rsidRPr="00A516BF">
        <w:t xml:space="preserve">.  One site is Lake </w:t>
      </w:r>
      <w:proofErr w:type="spellStart"/>
      <w:r w:rsidR="002C5F7F" w:rsidRPr="00A516BF">
        <w:t>Tallac</w:t>
      </w:r>
      <w:proofErr w:type="spellEnd"/>
      <w:r w:rsidR="002C5F7F" w:rsidRPr="00A516BF">
        <w:t xml:space="preserve"> to the west of 15th Street</w:t>
      </w:r>
      <w:r w:rsidR="00523DD4">
        <w:t>,</w:t>
      </w:r>
      <w:r w:rsidR="002C5F7F" w:rsidRPr="00A516BF">
        <w:t xml:space="preserve"> which is roughly three quarters of an acre.  This site is </w:t>
      </w:r>
      <w:r w:rsidR="00CD7E67" w:rsidRPr="00A516BF">
        <w:t xml:space="preserve">connected to the rest of Lake </w:t>
      </w:r>
      <w:proofErr w:type="spellStart"/>
      <w:r w:rsidR="00CD7E67" w:rsidRPr="00A516BF">
        <w:t>Tallac</w:t>
      </w:r>
      <w:proofErr w:type="spellEnd"/>
      <w:r w:rsidR="00CD7E67" w:rsidRPr="00A516BF">
        <w:t xml:space="preserve"> by c</w:t>
      </w:r>
      <w:r w:rsidR="00523DD4">
        <w:t>oncrete conduit</w:t>
      </w:r>
      <w:r w:rsidR="00CD7E67" w:rsidRPr="00A516BF">
        <w:t xml:space="preserve"> underneath the 15th Street crossing.  </w:t>
      </w:r>
      <w:r w:rsidR="00FE2764" w:rsidRPr="00A516BF">
        <w:t xml:space="preserve">The second </w:t>
      </w:r>
      <w:r w:rsidR="00EE7C5B" w:rsidRPr="00A516BF">
        <w:t xml:space="preserve">site is located by the </w:t>
      </w:r>
      <w:r w:rsidR="00737B36">
        <w:t>E</w:t>
      </w:r>
      <w:r w:rsidR="00737B36" w:rsidRPr="00A516BF">
        <w:t xml:space="preserve">ast </w:t>
      </w:r>
      <w:r w:rsidR="00737B36">
        <w:t>C</w:t>
      </w:r>
      <w:r w:rsidR="00737B36" w:rsidRPr="00A516BF">
        <w:t xml:space="preserve">hannel </w:t>
      </w:r>
      <w:r w:rsidR="00EE7C5B" w:rsidRPr="00A516BF">
        <w:t xml:space="preserve">on </w:t>
      </w:r>
      <w:r w:rsidR="00737B36">
        <w:t xml:space="preserve">the </w:t>
      </w:r>
      <w:r w:rsidR="00EE7C5B" w:rsidRPr="00A516BF">
        <w:t>T</w:t>
      </w:r>
      <w:r w:rsidR="00345AC5">
        <w:t xml:space="preserve">ahoe </w:t>
      </w:r>
      <w:r w:rsidR="00EE7C5B" w:rsidRPr="00A516BF">
        <w:t>M</w:t>
      </w:r>
      <w:r w:rsidR="00345AC5">
        <w:t xml:space="preserve">arina </w:t>
      </w:r>
      <w:r w:rsidR="00EE7C5B" w:rsidRPr="00A516BF">
        <w:t>S</w:t>
      </w:r>
      <w:r w:rsidR="00345AC5">
        <w:t>hores’</w:t>
      </w:r>
      <w:r w:rsidR="00EE7C5B" w:rsidRPr="00A516BF">
        <w:t xml:space="preserve"> property along the shoreline.  </w:t>
      </w:r>
      <w:r w:rsidR="00523DD4">
        <w:t>For the second site, a</w:t>
      </w:r>
      <w:r w:rsidR="00EE7C5B" w:rsidRPr="00A516BF">
        <w:t xml:space="preserve"> </w:t>
      </w:r>
      <w:r w:rsidR="00345AC5">
        <w:t>1,300</w:t>
      </w:r>
      <w:r w:rsidR="00EE7C5B" w:rsidRPr="00A516BF">
        <w:t xml:space="preserve"> ft</w:t>
      </w:r>
      <w:r w:rsidR="00EE7C5B" w:rsidRPr="003D1CCD">
        <w:rPr>
          <w:vertAlign w:val="superscript"/>
        </w:rPr>
        <w:t>2</w:t>
      </w:r>
      <w:r w:rsidR="00EE7C5B" w:rsidRPr="00A516BF">
        <w:t xml:space="preserve"> </w:t>
      </w:r>
      <w:r w:rsidR="00523DD4">
        <w:t xml:space="preserve">area </w:t>
      </w:r>
      <w:r w:rsidR="00EE7C5B" w:rsidRPr="00A516BF">
        <w:t>w</w:t>
      </w:r>
      <w:r w:rsidR="00523DD4">
        <w:t>ould</w:t>
      </w:r>
      <w:r w:rsidR="00EE7C5B" w:rsidRPr="00A516BF">
        <w:t xml:space="preserve"> be covered with bottom barriers in a strip along the shore th</w:t>
      </w:r>
      <w:r w:rsidR="00D65956" w:rsidRPr="00A516BF">
        <w:t xml:space="preserve">at is </w:t>
      </w:r>
      <w:r w:rsidR="00737B36" w:rsidRPr="00A516BF">
        <w:t>10</w:t>
      </w:r>
      <w:r w:rsidR="00737B36">
        <w:t xml:space="preserve"> ft.</w:t>
      </w:r>
      <w:r w:rsidR="00737B36" w:rsidRPr="00A516BF">
        <w:t xml:space="preserve"> </w:t>
      </w:r>
      <w:r w:rsidR="00D65956" w:rsidRPr="00A516BF">
        <w:t>wide and 1</w:t>
      </w:r>
      <w:r w:rsidR="00345AC5">
        <w:t>30</w:t>
      </w:r>
      <w:r w:rsidR="00737B36">
        <w:t xml:space="preserve"> </w:t>
      </w:r>
      <w:r w:rsidR="00D65956" w:rsidRPr="00A516BF">
        <w:t>ft</w:t>
      </w:r>
      <w:r w:rsidR="00737B36">
        <w:t>.</w:t>
      </w:r>
      <w:r w:rsidR="00D65956" w:rsidRPr="00A516BF">
        <w:t xml:space="preserve"> long.  </w:t>
      </w:r>
    </w:p>
    <w:p w14:paraId="48F4EF55" w14:textId="77777777" w:rsidR="00EE7C5B" w:rsidRPr="00A516BF" w:rsidRDefault="00EE7C5B" w:rsidP="003D1CCD">
      <w:pPr>
        <w:contextualSpacing/>
      </w:pPr>
    </w:p>
    <w:p w14:paraId="778E6478" w14:textId="1A98DF7D" w:rsidR="00EE7C5B" w:rsidRPr="00A516BF" w:rsidRDefault="00EE7C5B" w:rsidP="003D1CCD">
      <w:pPr>
        <w:contextualSpacing/>
      </w:pPr>
      <w:r w:rsidRPr="00A516BF">
        <w:t xml:space="preserve">By testing the effectiveness of bottom barriers in these </w:t>
      </w:r>
      <w:r w:rsidR="00523DD4">
        <w:t xml:space="preserve">possible </w:t>
      </w:r>
      <w:r w:rsidRPr="00A516BF">
        <w:t>locations</w:t>
      </w:r>
      <w:r w:rsidR="00523DD4">
        <w:t>,</w:t>
      </w:r>
      <w:r w:rsidRPr="00A516BF">
        <w:t xml:space="preserve"> the TKPOA</w:t>
      </w:r>
      <w:r w:rsidR="00523DD4">
        <w:t xml:space="preserve"> would</w:t>
      </w:r>
      <w:r w:rsidRPr="00A516BF">
        <w:t xml:space="preserve"> gather data on the practicality and efficacy of larger installations within the Keys.  </w:t>
      </w:r>
      <w:r w:rsidR="00523DD4">
        <w:t>L</w:t>
      </w:r>
      <w:r w:rsidRPr="00A516BF">
        <w:t xml:space="preserve">arge scale installations have been implemented </w:t>
      </w:r>
      <w:r w:rsidR="00523DD4">
        <w:t xml:space="preserve">in other areas </w:t>
      </w:r>
      <w:r w:rsidRPr="00A516BF">
        <w:t>around the lake</w:t>
      </w:r>
      <w:r w:rsidR="00523DD4">
        <w:t>,</w:t>
      </w:r>
      <w:r w:rsidRPr="00A516BF">
        <w:t xml:space="preserve"> but nowhere with an infestation similar in severity to the Keys. </w:t>
      </w:r>
    </w:p>
    <w:p w14:paraId="2CB15292" w14:textId="77777777" w:rsidR="00EE7C5B" w:rsidRPr="00A516BF" w:rsidRDefault="00EE7C5B" w:rsidP="003D1CCD">
      <w:pPr>
        <w:contextualSpacing/>
      </w:pPr>
    </w:p>
    <w:p w14:paraId="29B971FF" w14:textId="77777777" w:rsidR="00DD6F6A" w:rsidRPr="003D1CCD" w:rsidRDefault="00DD6F6A" w:rsidP="003D1CCD">
      <w:pPr>
        <w:pStyle w:val="Heading1"/>
      </w:pPr>
      <w:bookmarkStart w:id="24" w:name="_Toc442168450"/>
      <w:r w:rsidRPr="003D1CCD">
        <w:t>Monitoring Data</w:t>
      </w:r>
      <w:bookmarkEnd w:id="24"/>
    </w:p>
    <w:p w14:paraId="4A571E00" w14:textId="77777777" w:rsidR="00F37EBE" w:rsidRDefault="00F37EBE" w:rsidP="003D1CCD">
      <w:pPr>
        <w:contextualSpacing/>
      </w:pPr>
      <w:r w:rsidRPr="00A516BF">
        <w:t xml:space="preserve">Homeowners were responsible for documenting their experience with the bottom barrier program.  Attachment A </w:t>
      </w:r>
      <w:r w:rsidR="00F46713" w:rsidRPr="00A516BF">
        <w:t>includes documentation from the two participants in the 2015 program.</w:t>
      </w:r>
    </w:p>
    <w:p w14:paraId="0B26C217" w14:textId="77777777" w:rsidR="00A516BF" w:rsidRDefault="00A516BF" w:rsidP="003D1CCD">
      <w:pPr>
        <w:contextualSpacing/>
      </w:pPr>
    </w:p>
    <w:p w14:paraId="738C5066" w14:textId="77777777" w:rsidR="006F4AFA" w:rsidRDefault="006F4AFA" w:rsidP="00471D91">
      <w:pPr>
        <w:ind w:left="0"/>
        <w:rPr>
          <w:rFonts w:ascii="Calibri" w:eastAsiaTheme="majorEastAsia" w:hAnsi="Calibri" w:cstheme="majorBidi"/>
          <w:b/>
          <w:sz w:val="24"/>
          <w:szCs w:val="32"/>
        </w:rPr>
      </w:pPr>
      <w:r>
        <w:br w:type="page"/>
      </w:r>
    </w:p>
    <w:p w14:paraId="68F558E1" w14:textId="77777777" w:rsidR="00A516BF" w:rsidRDefault="00A516BF" w:rsidP="003D1CCD">
      <w:pPr>
        <w:pStyle w:val="Heading1"/>
      </w:pPr>
      <w:bookmarkStart w:id="25" w:name="_Toc442168451"/>
      <w:r>
        <w:lastRenderedPageBreak/>
        <w:t>List of Preparers</w:t>
      </w:r>
      <w:bookmarkEnd w:id="25"/>
    </w:p>
    <w:p w14:paraId="275FAB72" w14:textId="77777777" w:rsidR="00A516BF" w:rsidRDefault="00A516BF" w:rsidP="003D1CCD"/>
    <w:p w14:paraId="1C4109FC" w14:textId="77777777" w:rsidR="009C2A37" w:rsidRDefault="009C2A37" w:rsidP="003D1CCD">
      <w:r w:rsidRPr="009C2A37">
        <w:t>The following individuals prepared the text presented in this report.</w:t>
      </w:r>
    </w:p>
    <w:p w14:paraId="0628CCA9" w14:textId="77777777" w:rsidR="009C2A37" w:rsidRDefault="009C2A37" w:rsidP="003D1CCD">
      <w:r>
        <w:rPr>
          <w:u w:val="single"/>
        </w:rPr>
        <w:t>Name</w:t>
      </w:r>
      <w:r>
        <w:tab/>
      </w:r>
      <w:r>
        <w:tab/>
      </w:r>
      <w:r>
        <w:tab/>
      </w:r>
      <w:r>
        <w:tab/>
      </w:r>
      <w:r>
        <w:rPr>
          <w:u w:val="single"/>
        </w:rPr>
        <w:t>Education</w:t>
      </w:r>
      <w:r>
        <w:tab/>
      </w:r>
      <w:r>
        <w:tab/>
      </w:r>
      <w:r>
        <w:tab/>
      </w:r>
      <w:r>
        <w:tab/>
      </w:r>
      <w:r>
        <w:tab/>
      </w:r>
      <w:r>
        <w:rPr>
          <w:u w:val="single"/>
        </w:rPr>
        <w:t>Role</w:t>
      </w:r>
    </w:p>
    <w:p w14:paraId="66402724" w14:textId="77777777" w:rsidR="00345AC5" w:rsidRDefault="009C2A37" w:rsidP="003D1CCD">
      <w:pPr>
        <w:contextualSpacing/>
        <w:rPr>
          <w:rFonts w:cs="Times New Roman"/>
          <w:szCs w:val="24"/>
        </w:rPr>
      </w:pPr>
      <w:r w:rsidRPr="003D1CCD">
        <w:rPr>
          <w:b/>
        </w:rPr>
        <w:t>Rick A. Lind</w:t>
      </w:r>
      <w:r>
        <w:tab/>
      </w:r>
      <w:r>
        <w:tab/>
      </w:r>
      <w:r>
        <w:tab/>
      </w:r>
      <w:r w:rsidRPr="00EE4BE7">
        <w:rPr>
          <w:rFonts w:cs="Times New Roman"/>
          <w:szCs w:val="24"/>
        </w:rPr>
        <w:t>M.A. Geography (Water Resources)</w:t>
      </w:r>
      <w:r>
        <w:rPr>
          <w:rFonts w:cs="Times New Roman"/>
          <w:szCs w:val="24"/>
        </w:rPr>
        <w:tab/>
      </w:r>
      <w:r>
        <w:rPr>
          <w:rFonts w:cs="Times New Roman"/>
          <w:szCs w:val="24"/>
        </w:rPr>
        <w:tab/>
      </w:r>
      <w:r w:rsidRPr="00EE4BE7">
        <w:rPr>
          <w:rFonts w:cs="Times New Roman"/>
          <w:szCs w:val="24"/>
        </w:rPr>
        <w:t>Principal-in-Charge</w:t>
      </w:r>
    </w:p>
    <w:p w14:paraId="462A6F50" w14:textId="77777777" w:rsidR="009C2A37" w:rsidRDefault="009C2A37" w:rsidP="003D1CCD">
      <w:pPr>
        <w:contextualSpacing/>
        <w:rPr>
          <w:rFonts w:cs="Times New Roman"/>
          <w:szCs w:val="24"/>
        </w:rPr>
      </w:pPr>
      <w:r>
        <w:rPr>
          <w:rFonts w:cs="Times New Roman"/>
          <w:szCs w:val="24"/>
        </w:rPr>
        <w:t>SEA</w:t>
      </w:r>
      <w:r>
        <w:rPr>
          <w:rFonts w:cs="Times New Roman"/>
          <w:szCs w:val="24"/>
        </w:rPr>
        <w:tab/>
      </w:r>
      <w:r>
        <w:rPr>
          <w:rFonts w:cs="Times New Roman"/>
          <w:szCs w:val="24"/>
        </w:rPr>
        <w:tab/>
      </w:r>
      <w:r>
        <w:rPr>
          <w:rFonts w:cs="Times New Roman"/>
          <w:szCs w:val="24"/>
        </w:rPr>
        <w:tab/>
      </w:r>
      <w:r>
        <w:rPr>
          <w:rFonts w:cs="Times New Roman"/>
          <w:szCs w:val="24"/>
        </w:rPr>
        <w:tab/>
        <w:t>U.C. Davis</w:t>
      </w:r>
    </w:p>
    <w:p w14:paraId="64FD24BB" w14:textId="77777777" w:rsidR="009C2A37" w:rsidRDefault="009C2A37" w:rsidP="003D1CCD">
      <w:pPr>
        <w:contextualSpacing/>
        <w:rPr>
          <w:rFonts w:cs="Times New Roman"/>
          <w:szCs w:val="24"/>
        </w:rPr>
      </w:pPr>
    </w:p>
    <w:p w14:paraId="5E76FD83" w14:textId="77777777" w:rsidR="009C2A37" w:rsidRDefault="009C2A37" w:rsidP="003D1CCD">
      <w:pPr>
        <w:contextualSpacing/>
        <w:rPr>
          <w:rFonts w:cs="Times New Roman"/>
          <w:szCs w:val="24"/>
        </w:rPr>
      </w:pPr>
      <w:r w:rsidRPr="003D1CCD">
        <w:rPr>
          <w:rFonts w:cs="Times New Roman"/>
          <w:b/>
          <w:szCs w:val="24"/>
        </w:rPr>
        <w:t>Krystle Heaney</w:t>
      </w:r>
      <w:r w:rsidRPr="003D1CCD">
        <w:rPr>
          <w:rFonts w:cs="Times New Roman"/>
          <w:b/>
          <w:szCs w:val="24"/>
        </w:rPr>
        <w:tab/>
      </w:r>
      <w:r>
        <w:rPr>
          <w:rFonts w:cs="Times New Roman"/>
          <w:szCs w:val="24"/>
        </w:rPr>
        <w:tab/>
      </w:r>
      <w:r>
        <w:rPr>
          <w:rFonts w:cs="Times New Roman"/>
          <w:szCs w:val="24"/>
        </w:rPr>
        <w:tab/>
        <w:t>B.A. Geography (Physical)</w:t>
      </w:r>
      <w:r>
        <w:rPr>
          <w:rFonts w:cs="Times New Roman"/>
          <w:szCs w:val="24"/>
        </w:rPr>
        <w:tab/>
      </w:r>
      <w:r>
        <w:rPr>
          <w:rFonts w:cs="Times New Roman"/>
          <w:szCs w:val="24"/>
        </w:rPr>
        <w:tab/>
      </w:r>
      <w:r>
        <w:rPr>
          <w:rFonts w:cs="Times New Roman"/>
          <w:szCs w:val="24"/>
        </w:rPr>
        <w:tab/>
      </w:r>
      <w:r w:rsidR="009258BC">
        <w:rPr>
          <w:rFonts w:cs="Times New Roman"/>
          <w:szCs w:val="24"/>
        </w:rPr>
        <w:t>Primary Author/</w:t>
      </w:r>
    </w:p>
    <w:p w14:paraId="15E873CB" w14:textId="77777777" w:rsidR="009C2A37" w:rsidRDefault="009C2A37" w:rsidP="003D1CCD">
      <w:pPr>
        <w:contextualSpacing/>
        <w:rPr>
          <w:rFonts w:cs="Times New Roman"/>
          <w:szCs w:val="24"/>
        </w:rPr>
      </w:pPr>
      <w:r>
        <w:rPr>
          <w:rFonts w:cs="Times New Roman"/>
          <w:szCs w:val="24"/>
        </w:rPr>
        <w:t>SEA</w:t>
      </w:r>
      <w:r>
        <w:rPr>
          <w:rFonts w:cs="Times New Roman"/>
          <w:szCs w:val="24"/>
        </w:rPr>
        <w:tab/>
      </w:r>
      <w:r>
        <w:rPr>
          <w:rFonts w:cs="Times New Roman"/>
          <w:szCs w:val="24"/>
        </w:rPr>
        <w:tab/>
      </w:r>
      <w:r>
        <w:rPr>
          <w:rFonts w:cs="Times New Roman"/>
          <w:szCs w:val="24"/>
        </w:rPr>
        <w:tab/>
      </w:r>
      <w:r>
        <w:rPr>
          <w:rFonts w:cs="Times New Roman"/>
          <w:szCs w:val="24"/>
        </w:rPr>
        <w:tab/>
        <w:t>CSU Sacramento</w:t>
      </w:r>
      <w:r>
        <w:rPr>
          <w:rFonts w:cs="Times New Roman"/>
          <w:szCs w:val="24"/>
        </w:rPr>
        <w:tab/>
      </w:r>
      <w:r>
        <w:rPr>
          <w:rFonts w:cs="Times New Roman"/>
          <w:szCs w:val="24"/>
        </w:rPr>
        <w:tab/>
      </w:r>
      <w:r>
        <w:rPr>
          <w:rFonts w:cs="Times New Roman"/>
          <w:szCs w:val="24"/>
        </w:rPr>
        <w:tab/>
      </w:r>
      <w:r>
        <w:rPr>
          <w:rFonts w:cs="Times New Roman"/>
          <w:szCs w:val="24"/>
        </w:rPr>
        <w:tab/>
      </w:r>
      <w:r w:rsidR="009258BC">
        <w:rPr>
          <w:rFonts w:cs="Times New Roman"/>
          <w:szCs w:val="24"/>
        </w:rPr>
        <w:t>GIS Mapping</w:t>
      </w:r>
    </w:p>
    <w:p w14:paraId="11AEE720" w14:textId="77777777" w:rsidR="009258BC" w:rsidRDefault="009258BC" w:rsidP="003D1CCD">
      <w:pPr>
        <w:contextualSpacing/>
        <w:rPr>
          <w:rFonts w:cs="Times New Roman"/>
          <w:szCs w:val="24"/>
        </w:rPr>
      </w:pPr>
    </w:p>
    <w:p w14:paraId="7E5C3970" w14:textId="7B28335D" w:rsidR="00A968E9" w:rsidRDefault="00A968E9" w:rsidP="003D1CCD">
      <w:pPr>
        <w:contextualSpacing/>
        <w:rPr>
          <w:rFonts w:cs="Times New Roman"/>
          <w:szCs w:val="24"/>
        </w:rPr>
      </w:pPr>
      <w:r>
        <w:rPr>
          <w:rFonts w:cs="Times New Roman"/>
          <w:b/>
          <w:szCs w:val="24"/>
        </w:rPr>
        <w:t>Kris Kiehne</w:t>
      </w:r>
      <w:r>
        <w:rPr>
          <w:rFonts w:cs="Times New Roman"/>
          <w:b/>
          <w:szCs w:val="24"/>
        </w:rPr>
        <w:tab/>
      </w:r>
      <w:r>
        <w:rPr>
          <w:rFonts w:cs="Times New Roman"/>
          <w:b/>
          <w:szCs w:val="24"/>
        </w:rPr>
        <w:tab/>
      </w:r>
      <w:r>
        <w:rPr>
          <w:rFonts w:cs="Times New Roman"/>
          <w:b/>
          <w:szCs w:val="24"/>
        </w:rPr>
        <w:tab/>
      </w:r>
      <w:r>
        <w:rPr>
          <w:rFonts w:cs="Times New Roman"/>
          <w:szCs w:val="24"/>
        </w:rPr>
        <w:t>B.S. Biology</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Technical Editor</w:t>
      </w:r>
    </w:p>
    <w:p w14:paraId="325828F6" w14:textId="612DF3C3" w:rsidR="00A968E9" w:rsidRPr="00471D91" w:rsidRDefault="00A968E9" w:rsidP="003D1CCD">
      <w:pPr>
        <w:contextualSpacing/>
        <w:rPr>
          <w:rFonts w:cs="Times New Roman"/>
          <w:szCs w:val="24"/>
        </w:rPr>
      </w:pPr>
      <w:r>
        <w:rPr>
          <w:rFonts w:cs="Times New Roman"/>
          <w:szCs w:val="24"/>
        </w:rPr>
        <w:t>SEA</w:t>
      </w:r>
      <w:r>
        <w:rPr>
          <w:rFonts w:cs="Times New Roman"/>
          <w:szCs w:val="24"/>
        </w:rPr>
        <w:tab/>
      </w:r>
      <w:r>
        <w:rPr>
          <w:rFonts w:cs="Times New Roman"/>
          <w:szCs w:val="24"/>
        </w:rPr>
        <w:tab/>
      </w:r>
      <w:r>
        <w:rPr>
          <w:rFonts w:cs="Times New Roman"/>
          <w:szCs w:val="24"/>
        </w:rPr>
        <w:tab/>
      </w:r>
      <w:r>
        <w:rPr>
          <w:rFonts w:cs="Times New Roman"/>
          <w:szCs w:val="24"/>
        </w:rPr>
        <w:tab/>
        <w:t>Washington University</w:t>
      </w:r>
    </w:p>
    <w:p w14:paraId="30B34DAB" w14:textId="77777777" w:rsidR="00A968E9" w:rsidRDefault="00A968E9" w:rsidP="003D1CCD">
      <w:pPr>
        <w:contextualSpacing/>
        <w:rPr>
          <w:rFonts w:cs="Times New Roman"/>
          <w:b/>
          <w:szCs w:val="24"/>
        </w:rPr>
      </w:pPr>
    </w:p>
    <w:p w14:paraId="7DE568D3" w14:textId="331466AA" w:rsidR="009258BC" w:rsidRDefault="009258BC" w:rsidP="003D1CCD">
      <w:pPr>
        <w:contextualSpacing/>
        <w:rPr>
          <w:rFonts w:cs="Times New Roman"/>
          <w:szCs w:val="24"/>
        </w:rPr>
      </w:pPr>
      <w:r w:rsidRPr="003D1CCD">
        <w:rPr>
          <w:rFonts w:cs="Times New Roman"/>
          <w:b/>
          <w:szCs w:val="24"/>
        </w:rPr>
        <w:t>Rachael Schaefer</w:t>
      </w:r>
      <w:r>
        <w:rPr>
          <w:rFonts w:cs="Times New Roman"/>
          <w:szCs w:val="24"/>
        </w:rPr>
        <w:tab/>
      </w:r>
      <w:r>
        <w:rPr>
          <w:rFonts w:cs="Times New Roman"/>
          <w:szCs w:val="24"/>
        </w:rPr>
        <w:tab/>
      </w:r>
      <w:r w:rsidR="00523DD4">
        <w:rPr>
          <w:rFonts w:cs="Times New Roman"/>
          <w:szCs w:val="24"/>
        </w:rPr>
        <w:t>A.A. in Progress</w:t>
      </w:r>
      <w:r w:rsidR="00523DD4">
        <w:rPr>
          <w:rFonts w:cs="Times New Roman"/>
          <w:szCs w:val="24"/>
        </w:rPr>
        <w:tab/>
      </w:r>
      <w:r w:rsidR="00523DD4">
        <w:rPr>
          <w:rFonts w:cs="Times New Roman"/>
          <w:szCs w:val="24"/>
        </w:rPr>
        <w:tab/>
      </w:r>
      <w:r w:rsidR="00523DD4">
        <w:rPr>
          <w:rFonts w:cs="Times New Roman"/>
          <w:szCs w:val="24"/>
        </w:rPr>
        <w:tab/>
      </w:r>
      <w:r w:rsidR="00523DD4">
        <w:rPr>
          <w:rFonts w:cs="Times New Roman"/>
          <w:szCs w:val="24"/>
        </w:rPr>
        <w:tab/>
      </w:r>
      <w:r>
        <w:rPr>
          <w:rFonts w:cs="Times New Roman"/>
          <w:szCs w:val="24"/>
        </w:rPr>
        <w:tab/>
        <w:t>Document Preparation</w:t>
      </w:r>
    </w:p>
    <w:p w14:paraId="64F35B50" w14:textId="77777777" w:rsidR="009258BC" w:rsidRDefault="009258BC" w:rsidP="003D1CCD">
      <w:pPr>
        <w:contextualSpacing/>
        <w:rPr>
          <w:rFonts w:cs="Times New Roman"/>
          <w:szCs w:val="24"/>
        </w:rPr>
      </w:pPr>
      <w:r>
        <w:rPr>
          <w:rFonts w:cs="Times New Roman"/>
          <w:szCs w:val="24"/>
        </w:rPr>
        <w:t>SEA</w:t>
      </w:r>
      <w:r>
        <w:rPr>
          <w:rFonts w:cs="Times New Roman"/>
          <w:szCs w:val="24"/>
        </w:rPr>
        <w:tab/>
      </w:r>
      <w:r>
        <w:rPr>
          <w:rFonts w:cs="Times New Roman"/>
          <w:szCs w:val="24"/>
        </w:rPr>
        <w:tab/>
      </w:r>
      <w:r>
        <w:rPr>
          <w:rFonts w:cs="Times New Roman"/>
          <w:szCs w:val="24"/>
        </w:rPr>
        <w:tab/>
      </w:r>
      <w:r>
        <w:rPr>
          <w:rFonts w:cs="Times New Roman"/>
          <w:szCs w:val="24"/>
        </w:rPr>
        <w:tab/>
        <w:t>Lake Tahoe Community College</w:t>
      </w:r>
    </w:p>
    <w:p w14:paraId="09E4997D" w14:textId="77777777" w:rsidR="006F3509" w:rsidRDefault="006F3509" w:rsidP="003D1CCD">
      <w:pPr>
        <w:contextualSpacing/>
        <w:rPr>
          <w:rFonts w:cs="Times New Roman"/>
          <w:szCs w:val="24"/>
        </w:rPr>
      </w:pPr>
    </w:p>
    <w:p w14:paraId="35C08F65" w14:textId="77777777" w:rsidR="006F3509" w:rsidRDefault="006F3509">
      <w:pPr>
        <w:contextualSpacing/>
        <w:rPr>
          <w:rFonts w:cs="Times New Roman"/>
          <w:szCs w:val="24"/>
        </w:rPr>
        <w:sectPr w:rsidR="006F3509" w:rsidSect="00D83E0E">
          <w:pgSz w:w="12240" w:h="15840"/>
          <w:pgMar w:top="1440" w:right="1440" w:bottom="1440" w:left="1440" w:header="720" w:footer="720" w:gutter="0"/>
          <w:pgNumType w:start="1"/>
          <w:cols w:space="720"/>
          <w:docGrid w:linePitch="360"/>
        </w:sectPr>
      </w:pPr>
    </w:p>
    <w:p w14:paraId="21E0F8B9" w14:textId="7BF86602" w:rsidR="006F3509" w:rsidRDefault="006F3509" w:rsidP="003D1CCD">
      <w:pPr>
        <w:contextualSpacing/>
        <w:jc w:val="center"/>
        <w:rPr>
          <w:rFonts w:cs="Times New Roman"/>
          <w:sz w:val="36"/>
          <w:szCs w:val="36"/>
        </w:rPr>
      </w:pPr>
      <w:r>
        <w:rPr>
          <w:rFonts w:cs="Times New Roman"/>
          <w:sz w:val="36"/>
          <w:szCs w:val="36"/>
        </w:rPr>
        <w:lastRenderedPageBreak/>
        <w:t>Attachment A</w:t>
      </w:r>
    </w:p>
    <w:p w14:paraId="1DEF2F5B" w14:textId="77777777" w:rsidR="006F3509" w:rsidRDefault="006F3509" w:rsidP="003D1CCD">
      <w:pPr>
        <w:contextualSpacing/>
        <w:jc w:val="center"/>
        <w:rPr>
          <w:rFonts w:cs="Times New Roman"/>
          <w:sz w:val="36"/>
          <w:szCs w:val="36"/>
        </w:rPr>
      </w:pPr>
    </w:p>
    <w:p w14:paraId="036E6486" w14:textId="3D131DA8" w:rsidR="006F3509" w:rsidRPr="003D1CCD" w:rsidRDefault="006F3509" w:rsidP="003D1CCD">
      <w:pPr>
        <w:contextualSpacing/>
        <w:jc w:val="center"/>
        <w:rPr>
          <w:rFonts w:cs="Times New Roman"/>
          <w:sz w:val="36"/>
          <w:szCs w:val="36"/>
        </w:rPr>
      </w:pPr>
      <w:r>
        <w:rPr>
          <w:rFonts w:cs="Times New Roman"/>
          <w:sz w:val="36"/>
          <w:szCs w:val="36"/>
        </w:rPr>
        <w:t>Homeowner Program Evaluation Statements</w:t>
      </w:r>
    </w:p>
    <w:sectPr w:rsidR="006F3509" w:rsidRPr="003D1CCD" w:rsidSect="00D83E0E">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F2256" w14:textId="77777777" w:rsidR="00DD5ECD" w:rsidRDefault="00DD5ECD" w:rsidP="002456DD">
      <w:pPr>
        <w:spacing w:after="0"/>
      </w:pPr>
      <w:r>
        <w:separator/>
      </w:r>
    </w:p>
  </w:endnote>
  <w:endnote w:type="continuationSeparator" w:id="0">
    <w:p w14:paraId="6E9FC463" w14:textId="77777777" w:rsidR="00DD5ECD" w:rsidRDefault="00DD5ECD" w:rsidP="00245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75789" w14:textId="5B03B059" w:rsidR="001733CF" w:rsidRDefault="001733CF" w:rsidP="0093782A">
    <w:pPr>
      <w:pStyle w:val="Footer"/>
      <w:tabs>
        <w:tab w:val="clear" w:pos="4680"/>
      </w:tabs>
    </w:pPr>
    <w:r>
      <w:t>Tahoe Keys P</w:t>
    </w:r>
    <w:r w:rsidR="00E72670">
      <w:t>roperty Owners Association</w:t>
    </w:r>
    <w:r w:rsidR="00E72670">
      <w:tab/>
    </w:r>
    <w:r>
      <w:t xml:space="preserve"> 1/</w:t>
    </w:r>
    <w:r w:rsidR="00520C14">
      <w:t>30</w:t>
    </w:r>
    <w:r>
      <w:t>/2016</w:t>
    </w:r>
  </w:p>
  <w:p w14:paraId="3375E8AE" w14:textId="77777777" w:rsidR="001733CF" w:rsidRDefault="001733CF">
    <w:pPr>
      <w:pStyle w:val="Footer"/>
    </w:pPr>
    <w:r>
      <w:t>Tahoe Keys 2015 Bottom Barrier Monitoring Report</w:t>
    </w:r>
    <w:r>
      <w:tab/>
    </w:r>
    <w:r>
      <w:tab/>
      <w:t xml:space="preserve">Page </w:t>
    </w:r>
    <w:r>
      <w:fldChar w:fldCharType="begin"/>
    </w:r>
    <w:r>
      <w:instrText xml:space="preserve"> PAGE   \* MERGEFORMAT </w:instrText>
    </w:r>
    <w:r>
      <w:fldChar w:fldCharType="separate"/>
    </w:r>
    <w:r w:rsidR="00F56C17">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FFAF" w14:textId="3428EFB9" w:rsidR="006F3509" w:rsidRDefault="006F3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94D5" w14:textId="77777777" w:rsidR="00DD5ECD" w:rsidRDefault="00DD5ECD" w:rsidP="002456DD">
      <w:pPr>
        <w:spacing w:after="0"/>
      </w:pPr>
      <w:r>
        <w:separator/>
      </w:r>
    </w:p>
  </w:footnote>
  <w:footnote w:type="continuationSeparator" w:id="0">
    <w:p w14:paraId="0DF93E53" w14:textId="77777777" w:rsidR="00DD5ECD" w:rsidRDefault="00DD5ECD" w:rsidP="002456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94A"/>
    <w:multiLevelType w:val="hybridMultilevel"/>
    <w:tmpl w:val="4F60A7F0"/>
    <w:lvl w:ilvl="0" w:tplc="CCC2B80C">
      <w:start w:val="1"/>
      <w:numFmt w:val="upperLetter"/>
      <w:lvlText w:val="%1."/>
      <w:lvlJc w:val="left"/>
      <w:pPr>
        <w:ind w:left="720" w:hanging="360"/>
      </w:pPr>
      <w:rPr>
        <w:rFonts w:eastAsiaTheme="minorHAnsi" w:hint="default"/>
        <w:b/>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35060"/>
    <w:multiLevelType w:val="hybridMultilevel"/>
    <w:tmpl w:val="8A488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42367"/>
    <w:multiLevelType w:val="hybridMultilevel"/>
    <w:tmpl w:val="6B784440"/>
    <w:lvl w:ilvl="0" w:tplc="B7A860B6">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392E4C56"/>
    <w:multiLevelType w:val="multilevel"/>
    <w:tmpl w:val="A5B21846"/>
    <w:numStyleLink w:val="Style1"/>
  </w:abstractNum>
  <w:abstractNum w:abstractNumId="4">
    <w:nsid w:val="568C7445"/>
    <w:multiLevelType w:val="hybridMultilevel"/>
    <w:tmpl w:val="8CA40954"/>
    <w:lvl w:ilvl="0" w:tplc="9968D8DA">
      <w:start w:val="1"/>
      <w:numFmt w:val="upperRoman"/>
      <w:pStyle w:val="Heading2"/>
      <w:lvlText w:val="%1."/>
      <w:lvlJc w:val="righ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nsid w:val="5AD448F9"/>
    <w:multiLevelType w:val="multilevel"/>
    <w:tmpl w:val="A5B21846"/>
    <w:styleLink w:val="Style1"/>
    <w:lvl w:ilvl="0">
      <w:start w:val="1"/>
      <w:numFmt w:val="upperLetter"/>
      <w:lvlText w:val="%1."/>
      <w:lvlJc w:val="left"/>
      <w:pPr>
        <w:ind w:left="389" w:hanging="360"/>
      </w:pPr>
      <w:rPr>
        <w:rFonts w:hint="default"/>
      </w:rPr>
    </w:lvl>
    <w:lvl w:ilvl="1">
      <w:start w:val="1"/>
      <w:numFmt w:val="upperRoman"/>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6">
    <w:nsid w:val="71AB0F0B"/>
    <w:multiLevelType w:val="hybridMultilevel"/>
    <w:tmpl w:val="B4E8C1E2"/>
    <w:lvl w:ilvl="0" w:tplc="17A21A42">
      <w:start w:val="2"/>
      <w:numFmt w:val="upperLetter"/>
      <w:lvlText w:val="%1&gt;"/>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nsid w:val="779B4E49"/>
    <w:multiLevelType w:val="hybridMultilevel"/>
    <w:tmpl w:val="24B23736"/>
    <w:lvl w:ilvl="0" w:tplc="F2A2C472">
      <w:start w:val="1"/>
      <w:numFmt w:val="upperLetter"/>
      <w:pStyle w:val="Heading1"/>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7"/>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6A"/>
    <w:rsid w:val="0002029E"/>
    <w:rsid w:val="00020A88"/>
    <w:rsid w:val="00056BEE"/>
    <w:rsid w:val="00071F1C"/>
    <w:rsid w:val="00073EC5"/>
    <w:rsid w:val="00145BD9"/>
    <w:rsid w:val="001733CF"/>
    <w:rsid w:val="001D52DA"/>
    <w:rsid w:val="001F31E9"/>
    <w:rsid w:val="001F76D5"/>
    <w:rsid w:val="0022733E"/>
    <w:rsid w:val="0023775D"/>
    <w:rsid w:val="002456DD"/>
    <w:rsid w:val="00264571"/>
    <w:rsid w:val="00292376"/>
    <w:rsid w:val="002C1216"/>
    <w:rsid w:val="002C5F7F"/>
    <w:rsid w:val="002E0D5C"/>
    <w:rsid w:val="00345AC5"/>
    <w:rsid w:val="003A6A50"/>
    <w:rsid w:val="003D1CCD"/>
    <w:rsid w:val="003E7810"/>
    <w:rsid w:val="00421D2E"/>
    <w:rsid w:val="00471D91"/>
    <w:rsid w:val="004B708D"/>
    <w:rsid w:val="005172A9"/>
    <w:rsid w:val="00520C14"/>
    <w:rsid w:val="00523DD4"/>
    <w:rsid w:val="0053384C"/>
    <w:rsid w:val="005424F8"/>
    <w:rsid w:val="005D343F"/>
    <w:rsid w:val="005D5F62"/>
    <w:rsid w:val="005E1A20"/>
    <w:rsid w:val="005E5110"/>
    <w:rsid w:val="00604A16"/>
    <w:rsid w:val="00642875"/>
    <w:rsid w:val="0069593F"/>
    <w:rsid w:val="006A2250"/>
    <w:rsid w:val="006E2355"/>
    <w:rsid w:val="006F3509"/>
    <w:rsid w:val="006F4AFA"/>
    <w:rsid w:val="00737B36"/>
    <w:rsid w:val="0074649C"/>
    <w:rsid w:val="00755CA9"/>
    <w:rsid w:val="00786DEA"/>
    <w:rsid w:val="007962DD"/>
    <w:rsid w:val="007A6BFC"/>
    <w:rsid w:val="007F6B8B"/>
    <w:rsid w:val="00801B3A"/>
    <w:rsid w:val="008512C2"/>
    <w:rsid w:val="0089622C"/>
    <w:rsid w:val="00897B8E"/>
    <w:rsid w:val="008C2782"/>
    <w:rsid w:val="00903541"/>
    <w:rsid w:val="009258BC"/>
    <w:rsid w:val="00935654"/>
    <w:rsid w:val="0093782A"/>
    <w:rsid w:val="009446CC"/>
    <w:rsid w:val="00957FAE"/>
    <w:rsid w:val="009962BD"/>
    <w:rsid w:val="009C2A37"/>
    <w:rsid w:val="009E2A72"/>
    <w:rsid w:val="009F7404"/>
    <w:rsid w:val="00A40F0B"/>
    <w:rsid w:val="00A516BF"/>
    <w:rsid w:val="00A56763"/>
    <w:rsid w:val="00A57BE0"/>
    <w:rsid w:val="00A968E9"/>
    <w:rsid w:val="00AB5487"/>
    <w:rsid w:val="00AD2280"/>
    <w:rsid w:val="00B9015A"/>
    <w:rsid w:val="00BB12AA"/>
    <w:rsid w:val="00BB6381"/>
    <w:rsid w:val="00C12D22"/>
    <w:rsid w:val="00C453E3"/>
    <w:rsid w:val="00C90A2C"/>
    <w:rsid w:val="00CD7E67"/>
    <w:rsid w:val="00CF7421"/>
    <w:rsid w:val="00D05BAA"/>
    <w:rsid w:val="00D07906"/>
    <w:rsid w:val="00D136B8"/>
    <w:rsid w:val="00D607DB"/>
    <w:rsid w:val="00D65956"/>
    <w:rsid w:val="00D83E0E"/>
    <w:rsid w:val="00DD5ECD"/>
    <w:rsid w:val="00DD6F6A"/>
    <w:rsid w:val="00E413F0"/>
    <w:rsid w:val="00E72670"/>
    <w:rsid w:val="00EB1FF7"/>
    <w:rsid w:val="00EC6416"/>
    <w:rsid w:val="00EE7C5B"/>
    <w:rsid w:val="00F37EBE"/>
    <w:rsid w:val="00F46713"/>
    <w:rsid w:val="00F5163B"/>
    <w:rsid w:val="00F56C17"/>
    <w:rsid w:val="00F744D1"/>
    <w:rsid w:val="00F802C3"/>
    <w:rsid w:val="00FA2C4B"/>
    <w:rsid w:val="00FD4D35"/>
    <w:rsid w:val="00FE2764"/>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EA"/>
  </w:style>
  <w:style w:type="paragraph" w:styleId="Heading1">
    <w:name w:val="heading 1"/>
    <w:basedOn w:val="Normal"/>
    <w:next w:val="Normal"/>
    <w:link w:val="Heading1Char"/>
    <w:uiPriority w:val="9"/>
    <w:qFormat/>
    <w:rsid w:val="005172A9"/>
    <w:pPr>
      <w:keepNext/>
      <w:keepLines/>
      <w:numPr>
        <w:numId w:val="7"/>
      </w:numPr>
      <w:spacing w:before="240" w:after="0"/>
      <w:ind w:left="360"/>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5E5110"/>
    <w:pPr>
      <w:keepNext/>
      <w:keepLines/>
      <w:numPr>
        <w:numId w:val="8"/>
      </w:numPr>
      <w:spacing w:before="20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6A"/>
    <w:pPr>
      <w:ind w:left="720"/>
      <w:contextualSpacing/>
    </w:pPr>
  </w:style>
  <w:style w:type="numbering" w:customStyle="1" w:styleId="Style1">
    <w:name w:val="Style1"/>
    <w:uiPriority w:val="99"/>
    <w:rsid w:val="00DD6F6A"/>
    <w:pPr>
      <w:numPr>
        <w:numId w:val="2"/>
      </w:numPr>
    </w:pPr>
  </w:style>
  <w:style w:type="paragraph" w:styleId="Header">
    <w:name w:val="header"/>
    <w:basedOn w:val="Normal"/>
    <w:link w:val="HeaderChar"/>
    <w:uiPriority w:val="99"/>
    <w:unhideWhenUsed/>
    <w:rsid w:val="002456DD"/>
    <w:pPr>
      <w:tabs>
        <w:tab w:val="center" w:pos="4680"/>
        <w:tab w:val="right" w:pos="9360"/>
      </w:tabs>
      <w:spacing w:after="0"/>
    </w:pPr>
  </w:style>
  <w:style w:type="character" w:customStyle="1" w:styleId="HeaderChar">
    <w:name w:val="Header Char"/>
    <w:basedOn w:val="DefaultParagraphFont"/>
    <w:link w:val="Header"/>
    <w:uiPriority w:val="99"/>
    <w:rsid w:val="002456DD"/>
  </w:style>
  <w:style w:type="paragraph" w:styleId="Footer">
    <w:name w:val="footer"/>
    <w:basedOn w:val="Normal"/>
    <w:link w:val="FooterChar"/>
    <w:uiPriority w:val="99"/>
    <w:unhideWhenUsed/>
    <w:rsid w:val="002456DD"/>
    <w:pPr>
      <w:tabs>
        <w:tab w:val="center" w:pos="4680"/>
        <w:tab w:val="right" w:pos="9360"/>
      </w:tabs>
      <w:spacing w:after="0"/>
    </w:pPr>
  </w:style>
  <w:style w:type="character" w:customStyle="1" w:styleId="FooterChar">
    <w:name w:val="Footer Char"/>
    <w:basedOn w:val="DefaultParagraphFont"/>
    <w:link w:val="Footer"/>
    <w:uiPriority w:val="99"/>
    <w:rsid w:val="002456DD"/>
  </w:style>
  <w:style w:type="character" w:customStyle="1" w:styleId="Heading1Char">
    <w:name w:val="Heading 1 Char"/>
    <w:basedOn w:val="DefaultParagraphFont"/>
    <w:link w:val="Heading1"/>
    <w:uiPriority w:val="9"/>
    <w:rsid w:val="005172A9"/>
    <w:rPr>
      <w:rFonts w:ascii="Calibri" w:eastAsiaTheme="majorEastAsia" w:hAnsi="Calibri" w:cstheme="majorBidi"/>
      <w:b/>
      <w:sz w:val="24"/>
      <w:szCs w:val="32"/>
    </w:rPr>
  </w:style>
  <w:style w:type="paragraph" w:styleId="TOCHeading">
    <w:name w:val="TOC Heading"/>
    <w:basedOn w:val="Heading1"/>
    <w:next w:val="Normal"/>
    <w:uiPriority w:val="39"/>
    <w:unhideWhenUsed/>
    <w:qFormat/>
    <w:rsid w:val="005172A9"/>
    <w:pPr>
      <w:numPr>
        <w:numId w:val="0"/>
      </w:numPr>
      <w:spacing w:line="259" w:lineRule="auto"/>
      <w:outlineLvl w:val="9"/>
    </w:pPr>
  </w:style>
  <w:style w:type="paragraph" w:styleId="TOC1">
    <w:name w:val="toc 1"/>
    <w:basedOn w:val="Normal"/>
    <w:next w:val="Normal"/>
    <w:autoRedefine/>
    <w:uiPriority w:val="39"/>
    <w:unhideWhenUsed/>
    <w:rsid w:val="001F31E9"/>
    <w:pPr>
      <w:spacing w:after="100"/>
      <w:ind w:left="0"/>
    </w:pPr>
  </w:style>
  <w:style w:type="character" w:styleId="Hyperlink">
    <w:name w:val="Hyperlink"/>
    <w:basedOn w:val="DefaultParagraphFont"/>
    <w:uiPriority w:val="99"/>
    <w:unhideWhenUsed/>
    <w:rsid w:val="001F31E9"/>
    <w:rPr>
      <w:color w:val="0000FF" w:themeColor="hyperlink"/>
      <w:u w:val="single"/>
    </w:rPr>
  </w:style>
  <w:style w:type="paragraph" w:styleId="TOC2">
    <w:name w:val="toc 2"/>
    <w:basedOn w:val="Normal"/>
    <w:next w:val="Normal"/>
    <w:autoRedefine/>
    <w:uiPriority w:val="39"/>
    <w:unhideWhenUsed/>
    <w:rsid w:val="001F31E9"/>
    <w:pPr>
      <w:spacing w:after="100"/>
      <w:ind w:left="220"/>
    </w:pPr>
  </w:style>
  <w:style w:type="paragraph" w:styleId="TOC3">
    <w:name w:val="toc 3"/>
    <w:basedOn w:val="Normal"/>
    <w:next w:val="Normal"/>
    <w:autoRedefine/>
    <w:uiPriority w:val="39"/>
    <w:unhideWhenUsed/>
    <w:rsid w:val="0093782A"/>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604A16"/>
    <w:rPr>
      <w:sz w:val="16"/>
      <w:szCs w:val="16"/>
    </w:rPr>
  </w:style>
  <w:style w:type="paragraph" w:styleId="CommentText">
    <w:name w:val="annotation text"/>
    <w:basedOn w:val="Normal"/>
    <w:link w:val="CommentTextChar"/>
    <w:uiPriority w:val="99"/>
    <w:semiHidden/>
    <w:unhideWhenUsed/>
    <w:rsid w:val="00604A16"/>
    <w:rPr>
      <w:sz w:val="20"/>
      <w:szCs w:val="20"/>
    </w:rPr>
  </w:style>
  <w:style w:type="character" w:customStyle="1" w:styleId="CommentTextChar">
    <w:name w:val="Comment Text Char"/>
    <w:basedOn w:val="DefaultParagraphFont"/>
    <w:link w:val="CommentText"/>
    <w:uiPriority w:val="99"/>
    <w:semiHidden/>
    <w:rsid w:val="00604A16"/>
    <w:rPr>
      <w:sz w:val="20"/>
      <w:szCs w:val="20"/>
    </w:rPr>
  </w:style>
  <w:style w:type="paragraph" w:styleId="CommentSubject">
    <w:name w:val="annotation subject"/>
    <w:basedOn w:val="CommentText"/>
    <w:next w:val="CommentText"/>
    <w:link w:val="CommentSubjectChar"/>
    <w:uiPriority w:val="99"/>
    <w:semiHidden/>
    <w:unhideWhenUsed/>
    <w:rsid w:val="00604A16"/>
    <w:rPr>
      <w:b/>
      <w:bCs/>
    </w:rPr>
  </w:style>
  <w:style w:type="character" w:customStyle="1" w:styleId="CommentSubjectChar">
    <w:name w:val="Comment Subject Char"/>
    <w:basedOn w:val="CommentTextChar"/>
    <w:link w:val="CommentSubject"/>
    <w:uiPriority w:val="99"/>
    <w:semiHidden/>
    <w:rsid w:val="00604A16"/>
    <w:rPr>
      <w:b/>
      <w:bCs/>
      <w:sz w:val="20"/>
      <w:szCs w:val="20"/>
    </w:rPr>
  </w:style>
  <w:style w:type="paragraph" w:styleId="BalloonText">
    <w:name w:val="Balloon Text"/>
    <w:basedOn w:val="Normal"/>
    <w:link w:val="BalloonTextChar"/>
    <w:uiPriority w:val="99"/>
    <w:semiHidden/>
    <w:unhideWhenUsed/>
    <w:rsid w:val="00604A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16"/>
    <w:rPr>
      <w:rFonts w:ascii="Segoe UI" w:hAnsi="Segoe UI" w:cs="Segoe UI"/>
      <w:sz w:val="18"/>
      <w:szCs w:val="18"/>
    </w:rPr>
  </w:style>
  <w:style w:type="paragraph" w:styleId="Caption">
    <w:name w:val="caption"/>
    <w:basedOn w:val="Normal"/>
    <w:next w:val="Normal"/>
    <w:uiPriority w:val="35"/>
    <w:unhideWhenUsed/>
    <w:qFormat/>
    <w:rsid w:val="00A516BF"/>
    <w:rPr>
      <w:b/>
      <w:bCs/>
      <w:sz w:val="18"/>
      <w:szCs w:val="18"/>
    </w:rPr>
  </w:style>
  <w:style w:type="character" w:customStyle="1" w:styleId="Heading2Char">
    <w:name w:val="Heading 2 Char"/>
    <w:basedOn w:val="DefaultParagraphFont"/>
    <w:link w:val="Heading2"/>
    <w:uiPriority w:val="9"/>
    <w:rsid w:val="005E5110"/>
    <w:rPr>
      <w:rFonts w:eastAsiaTheme="majorEastAsia" w:cstheme="majorBidi"/>
      <w:bCs/>
      <w:szCs w:val="26"/>
      <w:u w:val="single"/>
    </w:rPr>
  </w:style>
  <w:style w:type="paragraph" w:styleId="TableofFigures">
    <w:name w:val="table of figures"/>
    <w:basedOn w:val="Normal"/>
    <w:next w:val="Normal"/>
    <w:uiPriority w:val="99"/>
    <w:unhideWhenUsed/>
    <w:rsid w:val="006F4AFA"/>
    <w:pPr>
      <w:spacing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EA"/>
  </w:style>
  <w:style w:type="paragraph" w:styleId="Heading1">
    <w:name w:val="heading 1"/>
    <w:basedOn w:val="Normal"/>
    <w:next w:val="Normal"/>
    <w:link w:val="Heading1Char"/>
    <w:uiPriority w:val="9"/>
    <w:qFormat/>
    <w:rsid w:val="005172A9"/>
    <w:pPr>
      <w:keepNext/>
      <w:keepLines/>
      <w:numPr>
        <w:numId w:val="7"/>
      </w:numPr>
      <w:spacing w:before="240" w:after="0"/>
      <w:ind w:left="360"/>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5E5110"/>
    <w:pPr>
      <w:keepNext/>
      <w:keepLines/>
      <w:numPr>
        <w:numId w:val="8"/>
      </w:numPr>
      <w:spacing w:before="20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6A"/>
    <w:pPr>
      <w:ind w:left="720"/>
      <w:contextualSpacing/>
    </w:pPr>
  </w:style>
  <w:style w:type="numbering" w:customStyle="1" w:styleId="Style1">
    <w:name w:val="Style1"/>
    <w:uiPriority w:val="99"/>
    <w:rsid w:val="00DD6F6A"/>
    <w:pPr>
      <w:numPr>
        <w:numId w:val="2"/>
      </w:numPr>
    </w:pPr>
  </w:style>
  <w:style w:type="paragraph" w:styleId="Header">
    <w:name w:val="header"/>
    <w:basedOn w:val="Normal"/>
    <w:link w:val="HeaderChar"/>
    <w:uiPriority w:val="99"/>
    <w:unhideWhenUsed/>
    <w:rsid w:val="002456DD"/>
    <w:pPr>
      <w:tabs>
        <w:tab w:val="center" w:pos="4680"/>
        <w:tab w:val="right" w:pos="9360"/>
      </w:tabs>
      <w:spacing w:after="0"/>
    </w:pPr>
  </w:style>
  <w:style w:type="character" w:customStyle="1" w:styleId="HeaderChar">
    <w:name w:val="Header Char"/>
    <w:basedOn w:val="DefaultParagraphFont"/>
    <w:link w:val="Header"/>
    <w:uiPriority w:val="99"/>
    <w:rsid w:val="002456DD"/>
  </w:style>
  <w:style w:type="paragraph" w:styleId="Footer">
    <w:name w:val="footer"/>
    <w:basedOn w:val="Normal"/>
    <w:link w:val="FooterChar"/>
    <w:uiPriority w:val="99"/>
    <w:unhideWhenUsed/>
    <w:rsid w:val="002456DD"/>
    <w:pPr>
      <w:tabs>
        <w:tab w:val="center" w:pos="4680"/>
        <w:tab w:val="right" w:pos="9360"/>
      </w:tabs>
      <w:spacing w:after="0"/>
    </w:pPr>
  </w:style>
  <w:style w:type="character" w:customStyle="1" w:styleId="FooterChar">
    <w:name w:val="Footer Char"/>
    <w:basedOn w:val="DefaultParagraphFont"/>
    <w:link w:val="Footer"/>
    <w:uiPriority w:val="99"/>
    <w:rsid w:val="002456DD"/>
  </w:style>
  <w:style w:type="character" w:customStyle="1" w:styleId="Heading1Char">
    <w:name w:val="Heading 1 Char"/>
    <w:basedOn w:val="DefaultParagraphFont"/>
    <w:link w:val="Heading1"/>
    <w:uiPriority w:val="9"/>
    <w:rsid w:val="005172A9"/>
    <w:rPr>
      <w:rFonts w:ascii="Calibri" w:eastAsiaTheme="majorEastAsia" w:hAnsi="Calibri" w:cstheme="majorBidi"/>
      <w:b/>
      <w:sz w:val="24"/>
      <w:szCs w:val="32"/>
    </w:rPr>
  </w:style>
  <w:style w:type="paragraph" w:styleId="TOCHeading">
    <w:name w:val="TOC Heading"/>
    <w:basedOn w:val="Heading1"/>
    <w:next w:val="Normal"/>
    <w:uiPriority w:val="39"/>
    <w:unhideWhenUsed/>
    <w:qFormat/>
    <w:rsid w:val="005172A9"/>
    <w:pPr>
      <w:numPr>
        <w:numId w:val="0"/>
      </w:numPr>
      <w:spacing w:line="259" w:lineRule="auto"/>
      <w:outlineLvl w:val="9"/>
    </w:pPr>
  </w:style>
  <w:style w:type="paragraph" w:styleId="TOC1">
    <w:name w:val="toc 1"/>
    <w:basedOn w:val="Normal"/>
    <w:next w:val="Normal"/>
    <w:autoRedefine/>
    <w:uiPriority w:val="39"/>
    <w:unhideWhenUsed/>
    <w:rsid w:val="001F31E9"/>
    <w:pPr>
      <w:spacing w:after="100"/>
      <w:ind w:left="0"/>
    </w:pPr>
  </w:style>
  <w:style w:type="character" w:styleId="Hyperlink">
    <w:name w:val="Hyperlink"/>
    <w:basedOn w:val="DefaultParagraphFont"/>
    <w:uiPriority w:val="99"/>
    <w:unhideWhenUsed/>
    <w:rsid w:val="001F31E9"/>
    <w:rPr>
      <w:color w:val="0000FF" w:themeColor="hyperlink"/>
      <w:u w:val="single"/>
    </w:rPr>
  </w:style>
  <w:style w:type="paragraph" w:styleId="TOC2">
    <w:name w:val="toc 2"/>
    <w:basedOn w:val="Normal"/>
    <w:next w:val="Normal"/>
    <w:autoRedefine/>
    <w:uiPriority w:val="39"/>
    <w:unhideWhenUsed/>
    <w:rsid w:val="001F31E9"/>
    <w:pPr>
      <w:spacing w:after="100"/>
      <w:ind w:left="220"/>
    </w:pPr>
  </w:style>
  <w:style w:type="paragraph" w:styleId="TOC3">
    <w:name w:val="toc 3"/>
    <w:basedOn w:val="Normal"/>
    <w:next w:val="Normal"/>
    <w:autoRedefine/>
    <w:uiPriority w:val="39"/>
    <w:unhideWhenUsed/>
    <w:rsid w:val="0093782A"/>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604A16"/>
    <w:rPr>
      <w:sz w:val="16"/>
      <w:szCs w:val="16"/>
    </w:rPr>
  </w:style>
  <w:style w:type="paragraph" w:styleId="CommentText">
    <w:name w:val="annotation text"/>
    <w:basedOn w:val="Normal"/>
    <w:link w:val="CommentTextChar"/>
    <w:uiPriority w:val="99"/>
    <w:semiHidden/>
    <w:unhideWhenUsed/>
    <w:rsid w:val="00604A16"/>
    <w:rPr>
      <w:sz w:val="20"/>
      <w:szCs w:val="20"/>
    </w:rPr>
  </w:style>
  <w:style w:type="character" w:customStyle="1" w:styleId="CommentTextChar">
    <w:name w:val="Comment Text Char"/>
    <w:basedOn w:val="DefaultParagraphFont"/>
    <w:link w:val="CommentText"/>
    <w:uiPriority w:val="99"/>
    <w:semiHidden/>
    <w:rsid w:val="00604A16"/>
    <w:rPr>
      <w:sz w:val="20"/>
      <w:szCs w:val="20"/>
    </w:rPr>
  </w:style>
  <w:style w:type="paragraph" w:styleId="CommentSubject">
    <w:name w:val="annotation subject"/>
    <w:basedOn w:val="CommentText"/>
    <w:next w:val="CommentText"/>
    <w:link w:val="CommentSubjectChar"/>
    <w:uiPriority w:val="99"/>
    <w:semiHidden/>
    <w:unhideWhenUsed/>
    <w:rsid w:val="00604A16"/>
    <w:rPr>
      <w:b/>
      <w:bCs/>
    </w:rPr>
  </w:style>
  <w:style w:type="character" w:customStyle="1" w:styleId="CommentSubjectChar">
    <w:name w:val="Comment Subject Char"/>
    <w:basedOn w:val="CommentTextChar"/>
    <w:link w:val="CommentSubject"/>
    <w:uiPriority w:val="99"/>
    <w:semiHidden/>
    <w:rsid w:val="00604A16"/>
    <w:rPr>
      <w:b/>
      <w:bCs/>
      <w:sz w:val="20"/>
      <w:szCs w:val="20"/>
    </w:rPr>
  </w:style>
  <w:style w:type="paragraph" w:styleId="BalloonText">
    <w:name w:val="Balloon Text"/>
    <w:basedOn w:val="Normal"/>
    <w:link w:val="BalloonTextChar"/>
    <w:uiPriority w:val="99"/>
    <w:semiHidden/>
    <w:unhideWhenUsed/>
    <w:rsid w:val="00604A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16"/>
    <w:rPr>
      <w:rFonts w:ascii="Segoe UI" w:hAnsi="Segoe UI" w:cs="Segoe UI"/>
      <w:sz w:val="18"/>
      <w:szCs w:val="18"/>
    </w:rPr>
  </w:style>
  <w:style w:type="paragraph" w:styleId="Caption">
    <w:name w:val="caption"/>
    <w:basedOn w:val="Normal"/>
    <w:next w:val="Normal"/>
    <w:uiPriority w:val="35"/>
    <w:unhideWhenUsed/>
    <w:qFormat/>
    <w:rsid w:val="00A516BF"/>
    <w:rPr>
      <w:b/>
      <w:bCs/>
      <w:sz w:val="18"/>
      <w:szCs w:val="18"/>
    </w:rPr>
  </w:style>
  <w:style w:type="character" w:customStyle="1" w:styleId="Heading2Char">
    <w:name w:val="Heading 2 Char"/>
    <w:basedOn w:val="DefaultParagraphFont"/>
    <w:link w:val="Heading2"/>
    <w:uiPriority w:val="9"/>
    <w:rsid w:val="005E5110"/>
    <w:rPr>
      <w:rFonts w:eastAsiaTheme="majorEastAsia" w:cstheme="majorBidi"/>
      <w:bCs/>
      <w:szCs w:val="26"/>
      <w:u w:val="single"/>
    </w:rPr>
  </w:style>
  <w:style w:type="paragraph" w:styleId="TableofFigures">
    <w:name w:val="table of figures"/>
    <w:basedOn w:val="Normal"/>
    <w:next w:val="Normal"/>
    <w:uiPriority w:val="99"/>
    <w:unhideWhenUsed/>
    <w:rsid w:val="006F4AFA"/>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BB3B-E5F6-4A9B-920D-5F68E209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Gregory Hoover</cp:lastModifiedBy>
  <cp:revision>2</cp:revision>
  <cp:lastPrinted>2016-02-02T17:19:00Z</cp:lastPrinted>
  <dcterms:created xsi:type="dcterms:W3CDTF">2016-11-03T23:15:00Z</dcterms:created>
  <dcterms:modified xsi:type="dcterms:W3CDTF">2016-11-03T23:15:00Z</dcterms:modified>
</cp:coreProperties>
</file>