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298B" w14:textId="77777777" w:rsidR="00F76C0B" w:rsidRPr="00F76C0B" w:rsidRDefault="00F76C0B" w:rsidP="00F76C0B">
      <w:pPr>
        <w:spacing w:after="0" w:line="240" w:lineRule="auto"/>
        <w:jc w:val="center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Innovate Teaching Research &amp; Advocacy Consulting (ITRAC) Global</w:t>
      </w:r>
    </w:p>
    <w:p w14:paraId="49AACC34" w14:textId="5DE19B8C" w:rsidR="00F76C0B" w:rsidRPr="00F76C0B" w:rsidRDefault="00F76C0B" w:rsidP="00F76C0B">
      <w:pPr>
        <w:spacing w:after="0" w:line="240" w:lineRule="auto"/>
        <w:jc w:val="center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Relational Co Creation Workshop for Competency Development </w:t>
      </w:r>
    </w:p>
    <w:p w14:paraId="0AE4F9ED" w14:textId="25ECA0F0" w:rsidR="004D73F9" w:rsidRPr="004D73F9" w:rsidRDefault="00F76C0B" w:rsidP="00F76C0B">
      <w:pPr>
        <w:spacing w:before="100" w:beforeAutospacing="1" w:after="100" w:afterAutospacing="1" w:line="48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(B) </w:t>
      </w:r>
      <w:r w:rsidR="004D73F9" w:rsidRPr="004D73F9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Detailed Micro</w:t>
      </w:r>
      <w:r w:rsidR="004D73F9" w:rsidRPr="004D73F9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noBreakHyphen/>
        <w:t>Intervention Design Template (for small groups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)</w:t>
      </w:r>
    </w:p>
    <w:p w14:paraId="612E6BE0" w14:textId="5946F836" w:rsidR="00F76C0B" w:rsidRPr="00F76C0B" w:rsidRDefault="004D73F9" w:rsidP="00F76C0B">
      <w:p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Title: ____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Studen</w:t>
      </w:r>
      <w:r w:rsidR="002D041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engagement catalyser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__________________________________ </w:t>
      </w:r>
    </w:p>
    <w:p w14:paraId="0D54B711" w14:textId="5429C319" w:rsidR="004D73F9" w:rsidRPr="004D73F9" w:rsidRDefault="004D73F9" w:rsidP="00F76C0B">
      <w:p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Primary ESD competency (pick one):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Systems thinking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Anticipatory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Normative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Strategic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Collaborative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Critical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Reflexive </w:t>
      </w: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Integrated problem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solving</w:t>
      </w:r>
    </w:p>
    <w:p w14:paraId="4964B3E9" w14:textId="47FFDDA5" w:rsidR="00F76C0B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Intervention summary (one line):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D53E0" w:rsidRP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Igniting Student Engagement through strategic action</w:t>
      </w:r>
    </w:p>
    <w:p w14:paraId="107CE94F" w14:textId="4B6F92EA" w:rsidR="00F76C0B" w:rsidRPr="00F76C0B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Duration &amp; cadence: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10 weeks program with 5 1,5hr sessions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(e.g., </w:t>
      </w:r>
      <w:r w:rsidR="00393648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weeks; </w:t>
      </w:r>
      <w:r w:rsidR="00393648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× 1.5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hr sessions)</w:t>
      </w:r>
      <w:r w:rsidR="00F76C0B"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E8C4EDC" w14:textId="23F2D6A3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Target learners &amp; context</w:t>
      </w:r>
      <w:r w:rsidRP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: </w:t>
      </w:r>
      <w:r w:rsidR="002D53E0" w:rsidRP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>2-3 teachers/professors + 5-10 students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(age/phase, cohort size, setting — curricular</w:t>
      </w:r>
      <w:r w:rsidR="00F76C0B"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(link to learning outcomes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/ co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curricular / extracurricular)</w:t>
      </w:r>
    </w:p>
    <w:p w14:paraId="57BA1F5E" w14:textId="6B25E02B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Goal (By the end… observable):</w:t>
      </w:r>
      <w:r w:rsidRP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</w:t>
      </w:r>
      <w:r w:rsidR="002D53E0" w:rsidRP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students installed an oikos chapter: which means a running and sustainable student organization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(tie to primary competency; start with “By the end…”)</w:t>
      </w:r>
    </w:p>
    <w:p w14:paraId="1A524400" w14:textId="77777777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Relational method &amp; disorienting dilemma (how learners experience relational co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creation and the challenge):</w:t>
      </w:r>
    </w:p>
    <w:p w14:paraId="25308C6D" w14:textId="744B1532" w:rsidR="002D53E0" w:rsidRPr="002D53E0" w:rsidRDefault="004D73F9" w:rsidP="002D53E0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Method (e.g., student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led focus group; photo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voice with children/families; co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design advisory):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teachers learn to let </w:t>
      </w:r>
      <w:proofErr w:type="gramStart"/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go:</w:t>
      </w:r>
      <w:proofErr w:type="gramEnd"/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they are only supporters, never in charge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br/>
        <w:t xml:space="preserve">students </w:t>
      </w:r>
      <w:proofErr w:type="gramStart"/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take action</w:t>
      </w:r>
      <w:proofErr w:type="gramEnd"/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, form groups and learn leadership methodologies</w:t>
      </w:r>
    </w:p>
    <w:p w14:paraId="743643B2" w14:textId="192FE1CA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Disorienting dilemma (specific real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world constraint to surface perspective shift):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oikos chapter will NOT be reliant on teacher-support</w:t>
      </w:r>
    </w:p>
    <w:p w14:paraId="60D00091" w14:textId="77777777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Core roles &amp; responsibilities (name roles; 1 line duty each):</w:t>
      </w:r>
    </w:p>
    <w:p w14:paraId="26B2B316" w14:textId="6BE41E65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Student lead: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students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— __________________</w:t>
      </w:r>
    </w:p>
    <w:p w14:paraId="308D28DC" w14:textId="1C0AD4D1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Educator mentor: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prof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— __________________</w:t>
      </w:r>
    </w:p>
    <w:p w14:paraId="32655FE8" w14:textId="2F619372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Community/parent partner: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oikos International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—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providing materials and framework and workshops for student skill development</w:t>
      </w:r>
    </w:p>
    <w:p w14:paraId="54B7E903" w14:textId="2377C3B9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One key activity (highest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impact, stepwise, </w:t>
      </w:r>
      <w:r w:rsidR="00393648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2.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steps max):</w:t>
      </w:r>
    </w:p>
    <w:p w14:paraId="2E73051D" w14:textId="55AB9024" w:rsidR="004D73F9" w:rsidRPr="004D73F9" w:rsidRDefault="002D53E0" w:rsidP="00F76C0B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Kick-off with students – clear follow ups for 10 weeks</w:t>
      </w:r>
    </w:p>
    <w:p w14:paraId="17AD1AC1" w14:textId="77777777" w:rsidR="004D73F9" w:rsidRPr="004D73F9" w:rsidRDefault="004D73F9" w:rsidP="00F76C0B">
      <w:pPr>
        <w:numPr>
          <w:ilvl w:val="1"/>
          <w:numId w:val="2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6E81928" w14:textId="774AF2B5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Tangible outputs (what demonstrates competency):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Student group action plan; they will organize own initiatives during and after the intervention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(e.g., stakeholder map; mini advisory report; photo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voice gallery; prototype)</w:t>
      </w:r>
    </w:p>
    <w:p w14:paraId="7119F276" w14:textId="77777777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Minimum evidence package (pick at least two):</w:t>
      </w:r>
    </w:p>
    <w:p w14:paraId="0B779E65" w14:textId="76997383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x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] Observation checklist (3 items)</w:t>
      </w:r>
    </w:p>
    <w:p w14:paraId="07043008" w14:textId="74213886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x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] Learner artefact (photo / map / brief report)</w:t>
      </w:r>
    </w:p>
    <w:p w14:paraId="46B3643E" w14:textId="00A4C413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x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] 1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Q exit reflection (Yes/Partly/No + 1 sentence)</w:t>
      </w:r>
    </w:p>
    <w:p w14:paraId="6B198759" w14:textId="1D707F62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x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] Partner feedback slip (1–2 lines)</w:t>
      </w:r>
    </w:p>
    <w:p w14:paraId="4D6A3F97" w14:textId="77777777" w:rsidR="004D73F9" w:rsidRPr="004D73F9" w:rsidRDefault="004D73F9" w:rsidP="00F76C0B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Short audio reflection (≤60s)</w:t>
      </w:r>
    </w:p>
    <w:p w14:paraId="77FAE5F7" w14:textId="570AA00B" w:rsidR="004D73F9" w:rsidRPr="004D73F9" w:rsidRDefault="004D73F9" w:rsidP="00F76C0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Simple success criteria (1–2 items linked to competency):</w:t>
      </w:r>
    </w:p>
    <w:p w14:paraId="346F021A" w14:textId="1613D843" w:rsidR="004D73F9" w:rsidRPr="004D73F9" w:rsidRDefault="002D53E0" w:rsidP="00F76C0B">
      <w:pPr>
        <w:numPr>
          <w:ilvl w:val="1"/>
          <w:numId w:val="3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oikos chapter launched</w:t>
      </w:r>
    </w:p>
    <w:p w14:paraId="21B080A1" w14:textId="6B84E259" w:rsidR="004D73F9" w:rsidRPr="004D73F9" w:rsidRDefault="002D53E0" w:rsidP="00F76C0B">
      <w:pPr>
        <w:numPr>
          <w:ilvl w:val="1"/>
          <w:numId w:val="4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oikos chapter governed by students (next handover is crucial)</w:t>
      </w:r>
    </w:p>
    <w:p w14:paraId="0B436A85" w14:textId="6FC6B556" w:rsidR="004D73F9" w:rsidRPr="004D73F9" w:rsidRDefault="004D73F9" w:rsidP="00F76C0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Institutional enabler activated (from Context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Mapping):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dean + lecturers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(owner / evidence)</w:t>
      </w:r>
    </w:p>
    <w:p w14:paraId="345A357A" w14:textId="0508ACA4" w:rsidR="004D73F9" w:rsidRPr="004D73F9" w:rsidRDefault="004D73F9" w:rsidP="00F76C0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Risk, ethics, inclusion note (one line):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can be handled through the new oikos chapter – training will be delivered in follow up programs</w:t>
      </w:r>
    </w:p>
    <w:p w14:paraId="03C255E7" w14:textId="39F3FBF9" w:rsidR="004D73F9" w:rsidRPr="004D73F9" w:rsidRDefault="004D73F9" w:rsidP="00F76C0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Resources / budget (approx.): </w:t>
      </w:r>
      <w:r w:rsidR="002D53E0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5000€ for running the program. Rooms and infrastructure allowance for students 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(hours / £ / materials)</w:t>
      </w:r>
    </w:p>
    <w:p w14:paraId="51662475" w14:textId="77BC7D81" w:rsidR="004D73F9" w:rsidRPr="004D73F9" w:rsidRDefault="004D73F9" w:rsidP="00F76C0B">
      <w:pPr>
        <w:numPr>
          <w:ilvl w:val="0"/>
          <w:numId w:val="5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Transfer &amp; governance (how this links to competency transfer pathways and institutional supports)</w:t>
      </w:r>
      <w:r w:rsid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:  </w:t>
      </w:r>
    </w:p>
    <w:p w14:paraId="5691766B" w14:textId="77777777" w:rsidR="004D73F9" w:rsidRPr="004D73F9" w:rsidRDefault="004D73F9" w:rsidP="00F76C0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Recognition: __________________ (e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portfolio badge; micro</w:t>
      </w: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credential; showcase)</w:t>
      </w:r>
    </w:p>
    <w:p w14:paraId="2578BF83" w14:textId="77777777" w:rsidR="004D73F9" w:rsidRPr="004D73F9" w:rsidRDefault="004D73F9" w:rsidP="00F76C0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Governance next step: __________________ (who submits evidence to which committee; by when)</w:t>
      </w:r>
    </w:p>
    <w:p w14:paraId="2457D9DC" w14:textId="77777777" w:rsidR="004D73F9" w:rsidRPr="004D73F9" w:rsidRDefault="004D73F9" w:rsidP="00F76C0B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Immediate next step (owner &amp; date): __________________</w:t>
      </w:r>
    </w:p>
    <w:p w14:paraId="3220736D" w14:textId="7EE1D736" w:rsidR="00F76C0B" w:rsidRPr="00393648" w:rsidRDefault="004D73F9" w:rsidP="00393648">
      <w:pPr>
        <w:spacing w:before="100" w:beforeAutospacing="1" w:after="100" w:afterAutospacing="1" w:line="48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4D73F9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Signature (student lead / facilitator): __________________ Date: _______</w:t>
      </w:r>
    </w:p>
    <w:p w14:paraId="635003AF" w14:textId="77777777" w:rsidR="00F76C0B" w:rsidRDefault="00F76C0B" w:rsidP="00F76C0B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C164742" w14:textId="16F1933A" w:rsidR="00F76C0B" w:rsidRPr="00F76C0B" w:rsidRDefault="00F76C0B" w:rsidP="00F76C0B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( </w:t>
      </w:r>
      <w:r w:rsidR="00393648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) </w:t>
      </w:r>
      <w:r w:rsidRPr="00F76C0B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Example </w:t>
      </w:r>
    </w:p>
    <w:p w14:paraId="0E0497DD" w14:textId="77777777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Title: “Family Voices Advisory: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Designing a Play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based Climate Session” </w:t>
      </w:r>
    </w:p>
    <w:p w14:paraId="5820CD09" w14:textId="77777777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Primary competency: Collaborative competency (secondary: Normative, Reflexive) </w:t>
      </w:r>
    </w:p>
    <w:p w14:paraId="65E5AB5A" w14:textId="77777777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Duration: 3 weeks; 3 sessions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delivered with primary teachers and families </w:t>
      </w:r>
    </w:p>
    <w:p w14:paraId="6DB87ED9" w14:textId="7D66A570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Target learners: 20 primary pupils; 6 HE student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creators; families invited</w:t>
      </w:r>
    </w:p>
    <w:p w14:paraId="59E7484C" w14:textId="053375FA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Goal: By the end, HE students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produce a 1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page advisory brief with parents and teachers that identifies 3 small classroom practices and documents at least one shift in learners expressed values.</w:t>
      </w:r>
    </w:p>
    <w:p w14:paraId="18CD7EA1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Relational method &amp; dilemma: Student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led focus groups with parents; dilemma — some parents prefer play not talk about climate (parental resistance) so students must negotiate language and values.</w:t>
      </w:r>
    </w:p>
    <w:p w14:paraId="4A94E875" w14:textId="01A24EA4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One key activity (3 steps): 1) HE students run 2 focus groups with parents. </w:t>
      </w:r>
    </w:p>
    <w:p w14:paraId="0C6C1475" w14:textId="694A94F5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2)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create 3 playful practice ideas with children and test one. </w:t>
      </w:r>
    </w:p>
    <w:p w14:paraId="1E7F9300" w14:textId="4DA6A09A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3) Produce advisory brief and short photo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voice strip.</w:t>
      </w:r>
    </w:p>
    <w:p w14:paraId="1F37166F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Outputs: Advisory brief; photo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voice strip; 3 practice prototypes.</w:t>
      </w:r>
    </w:p>
    <w:p w14:paraId="1F6452FA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Evidence: Observation checklist (parent engagement items); artefact (brief); 1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line parent reflections.</w:t>
      </w:r>
    </w:p>
    <w:p w14:paraId="4D377E9F" w14:textId="0585B80F" w:rsid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Simple success criteria: 1) Advisory brief co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 xml:space="preserve">signed by at least one parent and the teacher. </w:t>
      </w:r>
    </w:p>
    <w:p w14:paraId="66D01291" w14:textId="4AAF96C2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2) At least 60% of participating children show value language in exit reflection.</w:t>
      </w:r>
    </w:p>
    <w:p w14:paraId="57652508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Institutional enabler: Community liaison post + small micro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grant (owner: Community Liaison, evidence: funding email).</w:t>
      </w:r>
    </w:p>
    <w:p w14:paraId="5E4A945F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Transfer &amp; governance: Submit evidence pack to School of Education CPD lead for micro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credential consideration; host a short showcase to the sustainability office.</w:t>
      </w:r>
    </w:p>
    <w:p w14:paraId="6E2AF300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Immediate next step: HE student lead — email Community Liaison &amp; teacher to confirm focus group dates by DD/MM.</w:t>
      </w:r>
    </w:p>
    <w:p w14:paraId="00B935D3" w14:textId="77777777" w:rsidR="00F76C0B" w:rsidRPr="00F76C0B" w:rsidRDefault="00F76C0B" w:rsidP="00F76C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t>SMART Indicator (example): “By week 3, 60% of participating children will use at least one value</w:t>
      </w:r>
      <w:r w:rsidRPr="00F76C0B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en-GB"/>
          <w14:ligatures w14:val="none"/>
        </w:rPr>
        <w:noBreakHyphen/>
        <w:t>based phrase about caring for nature in their exit reflection, measured by a short exit sheet” — metric: exit sheet; threshold 60%; report to programme lead.</w:t>
      </w:r>
    </w:p>
    <w:p w14:paraId="515F5873" w14:textId="77777777" w:rsidR="004D73F9" w:rsidRPr="00F76C0B" w:rsidRDefault="004D73F9" w:rsidP="00F76C0B">
      <w:pPr>
        <w:spacing w:line="480" w:lineRule="auto"/>
        <w:rPr>
          <w:rFonts w:ascii="Garamond" w:hAnsi="Garamond"/>
          <w:sz w:val="22"/>
          <w:szCs w:val="22"/>
        </w:rPr>
      </w:pPr>
    </w:p>
    <w:sectPr w:rsidR="004D73F9" w:rsidRPr="00F7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4E99"/>
    <w:multiLevelType w:val="multilevel"/>
    <w:tmpl w:val="FFF624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83EFC"/>
    <w:multiLevelType w:val="multilevel"/>
    <w:tmpl w:val="2DB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143F2"/>
    <w:multiLevelType w:val="multilevel"/>
    <w:tmpl w:val="98D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F324D"/>
    <w:multiLevelType w:val="multilevel"/>
    <w:tmpl w:val="FDE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D21AB"/>
    <w:multiLevelType w:val="multilevel"/>
    <w:tmpl w:val="BA4ECF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C71CD"/>
    <w:multiLevelType w:val="hybridMultilevel"/>
    <w:tmpl w:val="3A427DA4"/>
    <w:lvl w:ilvl="0" w:tplc="7C66D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A4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DE7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8A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3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366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76E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21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67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F5162"/>
    <w:multiLevelType w:val="multilevel"/>
    <w:tmpl w:val="D31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607607">
    <w:abstractNumId w:val="6"/>
  </w:num>
  <w:num w:numId="2" w16cid:durableId="962149761">
    <w:abstractNumId w:val="5"/>
  </w:num>
  <w:num w:numId="3" w16cid:durableId="1573655290">
    <w:abstractNumId w:val="3"/>
  </w:num>
  <w:num w:numId="4" w16cid:durableId="1988780710">
    <w:abstractNumId w:val="3"/>
    <w:lvlOverride w:ilvl="1">
      <w:startOverride w:val="2"/>
    </w:lvlOverride>
  </w:num>
  <w:num w:numId="5" w16cid:durableId="237180906">
    <w:abstractNumId w:val="0"/>
  </w:num>
  <w:num w:numId="6" w16cid:durableId="2020229439">
    <w:abstractNumId w:val="1"/>
  </w:num>
  <w:num w:numId="7" w16cid:durableId="2086679802">
    <w:abstractNumId w:val="4"/>
  </w:num>
  <w:num w:numId="8" w16cid:durableId="114874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F9"/>
    <w:rsid w:val="000B2E81"/>
    <w:rsid w:val="002D0415"/>
    <w:rsid w:val="002D53E0"/>
    <w:rsid w:val="003805AE"/>
    <w:rsid w:val="00393648"/>
    <w:rsid w:val="004D73F9"/>
    <w:rsid w:val="00BE6C8A"/>
    <w:rsid w:val="00F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967E49"/>
  <w15:chartTrackingRefBased/>
  <w15:docId w15:val="{C6CE4E19-26CB-1040-AC66-AF474DAA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7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3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Mopidevi, Rushita</dc:creator>
  <cp:keywords/>
  <dc:description/>
  <cp:lastModifiedBy>Michael Winter</cp:lastModifiedBy>
  <cp:revision>4</cp:revision>
  <dcterms:created xsi:type="dcterms:W3CDTF">2025-11-17T15:02:00Z</dcterms:created>
  <dcterms:modified xsi:type="dcterms:W3CDTF">2025-11-19T12:54:00Z</dcterms:modified>
</cp:coreProperties>
</file>