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69AD6" w14:textId="58FA02CF" w:rsidR="00A86508" w:rsidRDefault="00A86508" w:rsidP="00A86508">
      <w:pPr>
        <w:jc w:val="center"/>
        <w:rPr>
          <w:rFonts w:ascii="Garamond" w:hAnsi="Garamond"/>
          <w:b/>
          <w:bCs/>
          <w:color w:val="000000"/>
          <w:sz w:val="22"/>
          <w:szCs w:val="22"/>
        </w:rPr>
      </w:pPr>
      <w:r>
        <w:rPr>
          <w:rFonts w:ascii="Garamond" w:hAnsi="Garamond"/>
          <w:b/>
          <w:bCs/>
          <w:color w:val="000000"/>
          <w:sz w:val="22"/>
          <w:szCs w:val="22"/>
        </w:rPr>
        <w:t>Innovate Teaching Research and Advocacy Consulting (ITRAC) Global</w:t>
      </w:r>
    </w:p>
    <w:p w14:paraId="7D35242D" w14:textId="4C06729B" w:rsidR="00A86508" w:rsidRDefault="00A86508" w:rsidP="00A86508">
      <w:pPr>
        <w:jc w:val="center"/>
        <w:rPr>
          <w:rFonts w:ascii="Garamond" w:hAnsi="Garamond"/>
          <w:b/>
          <w:bCs/>
          <w:color w:val="000000"/>
          <w:sz w:val="22"/>
          <w:szCs w:val="22"/>
        </w:rPr>
      </w:pPr>
      <w:r w:rsidRPr="00A86508">
        <w:rPr>
          <w:rFonts w:ascii="Garamond" w:hAnsi="Garamond"/>
          <w:b/>
          <w:bCs/>
          <w:color w:val="000000"/>
          <w:sz w:val="22"/>
          <w:szCs w:val="22"/>
        </w:rPr>
        <w:t>Title: Context</w:t>
      </w:r>
      <w:r w:rsidRPr="00A86508">
        <w:rPr>
          <w:rFonts w:ascii="Garamond" w:hAnsi="Garamond"/>
          <w:b/>
          <w:bCs/>
          <w:color w:val="000000"/>
          <w:sz w:val="22"/>
          <w:szCs w:val="22"/>
        </w:rPr>
        <w:noBreakHyphen/>
        <w:t>Mapping Matrix — Whole</w:t>
      </w:r>
      <w:r w:rsidRPr="00A86508">
        <w:rPr>
          <w:rFonts w:ascii="Garamond" w:hAnsi="Garamond"/>
          <w:b/>
          <w:bCs/>
          <w:color w:val="000000"/>
          <w:sz w:val="22"/>
          <w:szCs w:val="22"/>
        </w:rPr>
        <w:noBreakHyphen/>
        <w:t>Institution</w:t>
      </w:r>
      <w:r>
        <w:rPr>
          <w:rFonts w:ascii="Garamond" w:hAnsi="Garamond"/>
          <w:b/>
          <w:bCs/>
          <w:color w:val="000000"/>
          <w:sz w:val="22"/>
          <w:szCs w:val="22"/>
        </w:rPr>
        <w:t xml:space="preserve"> Approach</w:t>
      </w:r>
    </w:p>
    <w:p w14:paraId="73D00A95" w14:textId="2F55505E" w:rsidR="00D054CA" w:rsidRPr="00A86508" w:rsidRDefault="00A86508" w:rsidP="00A86508">
      <w:pPr>
        <w:jc w:val="center"/>
        <w:rPr>
          <w:rFonts w:ascii="Garamond" w:hAnsi="Garamond"/>
          <w:b/>
          <w:bCs/>
          <w:sz w:val="22"/>
          <w:szCs w:val="22"/>
        </w:rPr>
      </w:pPr>
      <w:r w:rsidRPr="00A86508">
        <w:rPr>
          <w:rFonts w:ascii="Garamond" w:hAnsi="Garamond"/>
          <w:b/>
          <w:bCs/>
          <w:color w:val="000000"/>
          <w:sz w:val="22"/>
          <w:szCs w:val="22"/>
        </w:rPr>
        <w:t>Relational Co</w:t>
      </w:r>
      <w:r w:rsidRPr="00A86508">
        <w:rPr>
          <w:rFonts w:ascii="Garamond" w:hAnsi="Garamond"/>
          <w:b/>
          <w:bCs/>
          <w:color w:val="000000"/>
          <w:sz w:val="22"/>
          <w:szCs w:val="22"/>
        </w:rPr>
        <w:noBreakHyphen/>
        <w:t>Creation Workshop</w:t>
      </w:r>
    </w:p>
    <w:p w14:paraId="76934DE9" w14:textId="77777777" w:rsidR="00A86508" w:rsidRDefault="00A86508" w:rsidP="00A86508">
      <w:pPr>
        <w:spacing w:after="0"/>
        <w:rPr>
          <w:rFonts w:ascii="Garamond" w:hAnsi="Garamond"/>
          <w:color w:val="000000"/>
          <w:sz w:val="22"/>
          <w:szCs w:val="22"/>
        </w:rPr>
      </w:pPr>
      <w:r w:rsidRPr="00A86508">
        <w:rPr>
          <w:rFonts w:ascii="Garamond" w:hAnsi="Garamond"/>
          <w:b/>
          <w:bCs/>
          <w:color w:val="000000"/>
          <w:sz w:val="22"/>
          <w:szCs w:val="22"/>
        </w:rPr>
        <w:t>Instructions:</w:t>
      </w:r>
      <w:r w:rsidRPr="00A86508">
        <w:rPr>
          <w:rFonts w:ascii="Garamond" w:hAnsi="Garamond"/>
          <w:color w:val="000000"/>
          <w:sz w:val="22"/>
          <w:szCs w:val="22"/>
        </w:rPr>
        <w:t xml:space="preserve"> For each domain, review the first two suggested enablers and barriers. </w:t>
      </w:r>
    </w:p>
    <w:p w14:paraId="710669D5" w14:textId="1E171527" w:rsidR="00A86508" w:rsidRDefault="00A86508" w:rsidP="00A86508">
      <w:pPr>
        <w:spacing w:after="0"/>
        <w:rPr>
          <w:rFonts w:ascii="Garamond" w:hAnsi="Garamond"/>
          <w:color w:val="000000"/>
          <w:sz w:val="22"/>
          <w:szCs w:val="22"/>
        </w:rPr>
      </w:pPr>
      <w:r w:rsidRPr="00A86508">
        <w:rPr>
          <w:rFonts w:ascii="Garamond" w:hAnsi="Garamond"/>
          <w:color w:val="000000"/>
          <w:sz w:val="22"/>
          <w:szCs w:val="22"/>
        </w:rPr>
        <w:t xml:space="preserve">Add up to two additional items in slots 3–4 (short evidence/owner). </w:t>
      </w:r>
    </w:p>
    <w:p w14:paraId="619312E1" w14:textId="77777777" w:rsidR="00A86508" w:rsidRDefault="00A86508" w:rsidP="00A86508">
      <w:pPr>
        <w:spacing w:after="0"/>
        <w:rPr>
          <w:rFonts w:ascii="Garamond" w:hAnsi="Garamond"/>
          <w:color w:val="000000"/>
          <w:sz w:val="22"/>
          <w:szCs w:val="22"/>
        </w:rPr>
      </w:pPr>
      <w:r w:rsidRPr="00A86508">
        <w:rPr>
          <w:rFonts w:ascii="Garamond" w:hAnsi="Garamond"/>
          <w:color w:val="000000"/>
          <w:sz w:val="22"/>
          <w:szCs w:val="22"/>
        </w:rPr>
        <w:t xml:space="preserve">In Key stakeholders list up to three roles and one concrete next step for each. </w:t>
      </w:r>
    </w:p>
    <w:p w14:paraId="49394067" w14:textId="338460B4" w:rsidR="00D054CA" w:rsidRDefault="00A86508" w:rsidP="00A86508">
      <w:pPr>
        <w:spacing w:after="0"/>
        <w:rPr>
          <w:rFonts w:ascii="Garamond" w:hAnsi="Garamond"/>
          <w:color w:val="000000"/>
          <w:sz w:val="22"/>
          <w:szCs w:val="22"/>
        </w:rPr>
      </w:pPr>
      <w:r w:rsidRPr="00A86508">
        <w:rPr>
          <w:rFonts w:ascii="Garamond" w:hAnsi="Garamond"/>
          <w:color w:val="000000"/>
          <w:sz w:val="22"/>
          <w:szCs w:val="22"/>
        </w:rPr>
        <w:t>Work individually (</w:t>
      </w:r>
      <w:r w:rsidR="00693024">
        <w:rPr>
          <w:rFonts w:ascii="Garamond" w:hAnsi="Garamond"/>
          <w:color w:val="000000"/>
          <w:sz w:val="22"/>
          <w:szCs w:val="22"/>
        </w:rPr>
        <w:t>10</w:t>
      </w:r>
      <w:r w:rsidRPr="00A86508">
        <w:rPr>
          <w:rFonts w:ascii="Garamond" w:hAnsi="Garamond"/>
          <w:color w:val="000000"/>
          <w:sz w:val="22"/>
          <w:szCs w:val="22"/>
        </w:rPr>
        <w:t>) then pair to consolidate (</w:t>
      </w:r>
      <w:r w:rsidR="00693024">
        <w:rPr>
          <w:rFonts w:ascii="Garamond" w:hAnsi="Garamond"/>
          <w:color w:val="000000"/>
          <w:sz w:val="22"/>
          <w:szCs w:val="22"/>
        </w:rPr>
        <w:t>5</w:t>
      </w:r>
      <w:r w:rsidRPr="00A86508">
        <w:rPr>
          <w:rFonts w:ascii="Garamond" w:hAnsi="Garamond"/>
          <w:color w:val="000000"/>
          <w:sz w:val="22"/>
          <w:szCs w:val="22"/>
        </w:rPr>
        <w:t>minutes).</w:t>
      </w:r>
    </w:p>
    <w:p w14:paraId="60E9F832" w14:textId="77777777" w:rsidR="00A86508" w:rsidRPr="00A86508" w:rsidRDefault="00A86508" w:rsidP="00A86508">
      <w:pPr>
        <w:spacing w:after="0"/>
        <w:rPr>
          <w:rFonts w:ascii="Garamond" w:hAnsi="Garamond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8"/>
        <w:gridCol w:w="2239"/>
        <w:gridCol w:w="2505"/>
        <w:gridCol w:w="2194"/>
      </w:tblGrid>
      <w:tr w:rsidR="00D054CA" w:rsidRPr="00A86508" w14:paraId="74AA56E0" w14:textId="77777777" w:rsidTr="00D054CA">
        <w:tc>
          <w:tcPr>
            <w:tcW w:w="2254" w:type="dxa"/>
          </w:tcPr>
          <w:p w14:paraId="5BC389D2" w14:textId="34E6117D" w:rsidR="00D054CA" w:rsidRPr="00A86508" w:rsidRDefault="00D054CA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A86508">
              <w:rPr>
                <w:rFonts w:ascii="Garamond" w:hAnsi="Garamond"/>
                <w:b/>
                <w:bCs/>
                <w:sz w:val="22"/>
                <w:szCs w:val="22"/>
              </w:rPr>
              <w:t>Domain</w:t>
            </w:r>
          </w:p>
        </w:tc>
        <w:tc>
          <w:tcPr>
            <w:tcW w:w="2254" w:type="dxa"/>
          </w:tcPr>
          <w:p w14:paraId="778B22D0" w14:textId="79545810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Enablers (1–</w:t>
            </w:r>
            <w:r w:rsidRPr="00A86508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</w:t>
            </w:r>
            <w:r w:rsidRPr="00D054CA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) — evidence / owner</w:t>
            </w:r>
          </w:p>
        </w:tc>
        <w:tc>
          <w:tcPr>
            <w:tcW w:w="2254" w:type="dxa"/>
          </w:tcPr>
          <w:p w14:paraId="2FC38A7D" w14:textId="67B2EB54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Barriers (1–</w:t>
            </w:r>
            <w:r w:rsidRPr="00A86508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</w:t>
            </w:r>
            <w:r w:rsidRPr="00D054CA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) — evidence / owner</w:t>
            </w:r>
          </w:p>
        </w:tc>
        <w:tc>
          <w:tcPr>
            <w:tcW w:w="2254" w:type="dxa"/>
          </w:tcPr>
          <w:p w14:paraId="7BA499B9" w14:textId="7A009235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Key stakeholders (1–3) — </w:t>
            </w:r>
            <w:r w:rsidR="00FA1BA4" w:rsidRPr="00D054CA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role:</w:t>
            </w:r>
            <w:r w:rsidRPr="00D054CA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first contact &amp; next step</w:t>
            </w:r>
          </w:p>
        </w:tc>
      </w:tr>
      <w:tr w:rsidR="00D054CA" w:rsidRPr="00A86508" w14:paraId="5D6980D7" w14:textId="77777777" w:rsidTr="00D054CA">
        <w:tc>
          <w:tcPr>
            <w:tcW w:w="2254" w:type="dxa"/>
          </w:tcPr>
          <w:p w14:paraId="78289782" w14:textId="7F235A15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Curriculum </w:t>
            </w:r>
            <w:r w:rsid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integration 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&amp; Learning Outcomes</w:t>
            </w:r>
            <w:r w:rsid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; pedagogy that engages student agency, participation and co-creation </w:t>
            </w:r>
          </w:p>
          <w:p w14:paraId="45D3B534" w14:textId="5C6FA211" w:rsidR="00A86508" w:rsidRPr="00A86508" w:rsidRDefault="00A8650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254" w:type="dxa"/>
          </w:tcPr>
          <w:p w14:paraId="6192F18B" w14:textId="77777777" w:rsidR="00D054CA" w:rsidRPr="00A86508" w:rsidRDefault="00D054CA" w:rsidP="00D054CA">
            <w:pPr>
              <w:pStyle w:val="ListParagraph"/>
              <w:numPr>
                <w:ilvl w:val="0"/>
                <w:numId w:val="1"/>
              </w:num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Departmental curriculum flexibility  </w:t>
            </w:r>
          </w:p>
          <w:p w14:paraId="245AB50B" w14:textId="4D3B2983" w:rsidR="00D054CA" w:rsidRPr="00A86508" w:rsidRDefault="00D054CA" w:rsidP="00D054CA">
            <w:pPr>
              <w:pStyle w:val="ListParagraph"/>
              <w:numPr>
                <w:ilvl w:val="0"/>
                <w:numId w:val="1"/>
              </w:num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Existing elective modules for innovation</w:t>
            </w:r>
          </w:p>
          <w:p w14:paraId="117FBC60" w14:textId="7B5FAAC6" w:rsidR="00D054CA" w:rsidRDefault="006B6293" w:rsidP="00D054CA">
            <w:pPr>
              <w:pStyle w:val="ListParagraph"/>
              <w:numPr>
                <w:ilvl w:val="0"/>
                <w:numId w:val="1"/>
              </w:num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Students participating in curriculum development</w:t>
            </w:r>
          </w:p>
          <w:p w14:paraId="2CCED137" w14:textId="67701101" w:rsidR="00693024" w:rsidRPr="00A86508" w:rsidRDefault="006B6293" w:rsidP="00D054CA">
            <w:pPr>
              <w:pStyle w:val="ListParagraph"/>
              <w:numPr>
                <w:ilvl w:val="0"/>
                <w:numId w:val="1"/>
              </w:num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Workshops on transformative learning for those creating the curricula</w:t>
            </w:r>
          </w:p>
          <w:p w14:paraId="65DB6008" w14:textId="5696441C" w:rsidR="00D054CA" w:rsidRPr="00A86508" w:rsidRDefault="00D054CA" w:rsidP="00D054CA">
            <w:pPr>
              <w:pStyle w:val="ListParagrap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254" w:type="dxa"/>
          </w:tcPr>
          <w:p w14:paraId="348D56F0" w14:textId="77777777" w:rsidR="00D054CA" w:rsidRPr="00A86508" w:rsidRDefault="00D054CA" w:rsidP="00D054CA">
            <w:pPr>
              <w:pStyle w:val="ListParagraph"/>
              <w:numPr>
                <w:ilvl w:val="0"/>
                <w:numId w:val="3"/>
              </w:num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Prescriptive programme learning outcomes</w:t>
            </w:r>
          </w:p>
          <w:p w14:paraId="1BE667BF" w14:textId="77777777" w:rsidR="00D054CA" w:rsidRPr="00A86508" w:rsidRDefault="00D054CA" w:rsidP="00D054CA">
            <w:pPr>
              <w:pStyle w:val="ListParagraph"/>
              <w:numPr>
                <w:ilvl w:val="0"/>
                <w:numId w:val="3"/>
              </w:num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Rigid module outlines (credit rules)</w:t>
            </w:r>
          </w:p>
          <w:p w14:paraId="75CCDE6A" w14:textId="0AF42070" w:rsidR="00D054CA" w:rsidRDefault="00D054CA" w:rsidP="00D054CA">
            <w:pPr>
              <w:pStyle w:val="ListParagraph"/>
              <w:numPr>
                <w:ilvl w:val="0"/>
                <w:numId w:val="3"/>
              </w:num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---------</w:t>
            </w:r>
          </w:p>
          <w:p w14:paraId="5A60835C" w14:textId="1E6D382A" w:rsidR="00693024" w:rsidRPr="00A86508" w:rsidRDefault="00693024" w:rsidP="00D054CA">
            <w:pPr>
              <w:pStyle w:val="ListParagraph"/>
              <w:numPr>
                <w:ilvl w:val="0"/>
                <w:numId w:val="3"/>
              </w:num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2C001270" w14:textId="2028A269" w:rsidR="00D054CA" w:rsidRPr="00A86508" w:rsidRDefault="00D054CA" w:rsidP="00D054CA">
            <w:pPr>
              <w:ind w:left="360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254" w:type="dxa"/>
          </w:tcPr>
          <w:p w14:paraId="1FFF7D73" w14:textId="13DC6733" w:rsidR="00D054CA" w:rsidRPr="00A86508" w:rsidRDefault="006B6293" w:rsidP="00D054CA">
            <w:pPr>
              <w:pStyle w:val="ListParagraph"/>
              <w:numPr>
                <w:ilvl w:val="0"/>
                <w:numId w:val="5"/>
              </w:num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students</w:t>
            </w:r>
          </w:p>
          <w:p w14:paraId="290FFE83" w14:textId="2337A4FD" w:rsidR="00D054CA" w:rsidRPr="00A86508" w:rsidRDefault="006B6293" w:rsidP="00D054CA">
            <w:pPr>
              <w:pStyle w:val="ListParagraph"/>
              <w:numPr>
                <w:ilvl w:val="0"/>
                <w:numId w:val="5"/>
              </w:num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CA community</w:t>
            </w:r>
          </w:p>
          <w:p w14:paraId="19D00C03" w14:textId="631DD7B6" w:rsidR="00D054CA" w:rsidRPr="00A86508" w:rsidRDefault="006B6293" w:rsidP="00D054CA">
            <w:pPr>
              <w:pStyle w:val="ListParagraph"/>
              <w:numPr>
                <w:ilvl w:val="0"/>
                <w:numId w:val="5"/>
              </w:num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teachers</w:t>
            </w:r>
          </w:p>
        </w:tc>
      </w:tr>
      <w:tr w:rsidR="00D054CA" w:rsidRPr="00A86508" w14:paraId="624A4E65" w14:textId="77777777" w:rsidTr="00D054CA">
        <w:tc>
          <w:tcPr>
            <w:tcW w:w="2254" w:type="dxa"/>
          </w:tcPr>
          <w:p w14:paraId="3380A953" w14:textId="38EB68D6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Assessment &amp; Accreditation</w:t>
            </w: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54" w:type="dxa"/>
          </w:tcPr>
          <w:p w14:paraId="38A3DE19" w14:textId="42E154A4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 Optional formative assessment routes</w:t>
            </w:r>
          </w:p>
          <w:p w14:paraId="690285BF" w14:textId="77777777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 Internal recognition for micro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noBreakHyphen/>
              <w:t>credentials</w:t>
            </w:r>
          </w:p>
          <w:p w14:paraId="12660A41" w14:textId="0CAA064C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3. </w:t>
            </w:r>
            <w:r w:rsidR="006B6293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Action-oriented learning frameworks</w:t>
            </w:r>
          </w:p>
          <w:p w14:paraId="69EC9A3C" w14:textId="7B05C5AB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eastAsia="Times New Roman" w:hAnsi="Garamond" w:cs="Times New Roman"/>
                <w:kern w:val="0"/>
                <w:sz w:val="22"/>
                <w:szCs w:val="22"/>
                <w:lang w:eastAsia="en-GB"/>
                <w14:ligatures w14:val="none"/>
              </w:rPr>
              <w:t>4.-------------</w:t>
            </w:r>
          </w:p>
        </w:tc>
        <w:tc>
          <w:tcPr>
            <w:tcW w:w="2254" w:type="dxa"/>
          </w:tcPr>
          <w:p w14:paraId="2816DE21" w14:textId="77777777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 High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noBreakHyphen/>
              <w:t xml:space="preserve">stakes summative assessments — </w:t>
            </w:r>
          </w:p>
          <w:p w14:paraId="44BC6BB3" w14:textId="77777777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 External accreditation constraints</w:t>
            </w:r>
          </w:p>
          <w:p w14:paraId="062B0DBD" w14:textId="4EDBB400" w:rsidR="00D054CA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 xml:space="preserve">3. </w:t>
            </w:r>
            <w:r w:rsidR="006B6293">
              <w:rPr>
                <w:rFonts w:ascii="Garamond" w:hAnsi="Garamond"/>
                <w:sz w:val="22"/>
                <w:szCs w:val="22"/>
              </w:rPr>
              <w:t xml:space="preserve">Overlooking student activities as learning </w:t>
            </w:r>
          </w:p>
          <w:p w14:paraId="34E5DBC5" w14:textId="3759D927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4.-----------</w:t>
            </w:r>
          </w:p>
        </w:tc>
        <w:tc>
          <w:tcPr>
            <w:tcW w:w="2254" w:type="dxa"/>
          </w:tcPr>
          <w:p w14:paraId="3EE85CB6" w14:textId="10D35A08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 xml:space="preserve">1. </w:t>
            </w:r>
            <w:r w:rsidR="006B6293">
              <w:rPr>
                <w:rFonts w:ascii="Garamond" w:hAnsi="Garamond"/>
                <w:sz w:val="22"/>
                <w:szCs w:val="22"/>
              </w:rPr>
              <w:t>Deans</w:t>
            </w:r>
          </w:p>
          <w:p w14:paraId="7FA73F99" w14:textId="06BCF47C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2.</w:t>
            </w:r>
            <w:r w:rsidR="006B6293">
              <w:rPr>
                <w:rFonts w:ascii="Garamond" w:hAnsi="Garamond"/>
                <w:sz w:val="22"/>
                <w:szCs w:val="22"/>
              </w:rPr>
              <w:t xml:space="preserve"> students </w:t>
            </w:r>
          </w:p>
          <w:p w14:paraId="712CE496" w14:textId="26E9F4DC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 xml:space="preserve"> 3. </w:t>
            </w:r>
            <w:r w:rsidR="006B6293">
              <w:rPr>
                <w:rFonts w:ascii="Garamond" w:hAnsi="Garamond"/>
                <w:sz w:val="22"/>
                <w:szCs w:val="22"/>
              </w:rPr>
              <w:t>teachers</w:t>
            </w:r>
          </w:p>
        </w:tc>
      </w:tr>
      <w:tr w:rsidR="00D054CA" w:rsidRPr="00A86508" w14:paraId="01F5538B" w14:textId="77777777" w:rsidTr="00D054CA">
        <w:tc>
          <w:tcPr>
            <w:tcW w:w="2254" w:type="dxa"/>
          </w:tcPr>
          <w:p w14:paraId="78218D67" w14:textId="51C8046B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Staff Capacity &amp; CPD</w:t>
            </w:r>
          </w:p>
          <w:p w14:paraId="57AE54ED" w14:textId="77777777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254" w:type="dxa"/>
          </w:tcPr>
          <w:p w14:paraId="08B98B7B" w14:textId="58E342B3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 Pedagogic development budget</w:t>
            </w:r>
          </w:p>
          <w:p w14:paraId="1F9E895A" w14:textId="77777777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 Teaching fellows with ESD interest</w:t>
            </w:r>
          </w:p>
          <w:p w14:paraId="2CC135E5" w14:textId="68434749" w:rsidR="00D054CA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 xml:space="preserve">3. </w:t>
            </w:r>
            <w:r w:rsidR="006B6293">
              <w:rPr>
                <w:rFonts w:ascii="Garamond" w:hAnsi="Garamond"/>
                <w:sz w:val="22"/>
                <w:szCs w:val="22"/>
              </w:rPr>
              <w:t>joining oikos programs</w:t>
            </w:r>
          </w:p>
          <w:p w14:paraId="55FCF8F0" w14:textId="7230ECB0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4.-------------</w:t>
            </w:r>
          </w:p>
        </w:tc>
        <w:tc>
          <w:tcPr>
            <w:tcW w:w="2254" w:type="dxa"/>
          </w:tcPr>
          <w:p w14:paraId="1CC977C0" w14:textId="77777777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Limited staff time for training </w:t>
            </w:r>
          </w:p>
          <w:p w14:paraId="05959CDE" w14:textId="234C724D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High workload / contract limits </w:t>
            </w:r>
          </w:p>
          <w:p w14:paraId="413D0967" w14:textId="6D7EA322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3. </w:t>
            </w:r>
            <w:r w:rsidR="006B6293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research VS teaching system</w:t>
            </w:r>
          </w:p>
          <w:p w14:paraId="64E6FE28" w14:textId="5D3A44C1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 ---------------</w:t>
            </w:r>
          </w:p>
        </w:tc>
        <w:tc>
          <w:tcPr>
            <w:tcW w:w="2254" w:type="dxa"/>
          </w:tcPr>
          <w:p w14:paraId="1AEB0546" w14:textId="0DCCFACC" w:rsidR="00D054CA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</w:t>
            </w:r>
            <w:r w:rsidR="006B6293">
              <w:rPr>
                <w:rFonts w:ascii="Garamond" w:hAnsi="Garamond"/>
                <w:sz w:val="22"/>
                <w:szCs w:val="22"/>
              </w:rPr>
              <w:t xml:space="preserve"> Researchers</w:t>
            </w:r>
          </w:p>
          <w:p w14:paraId="765813D0" w14:textId="77777777" w:rsidR="006B6293" w:rsidRDefault="00693024" w:rsidP="006B629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</w:t>
            </w:r>
            <w:r w:rsidR="006B6293">
              <w:rPr>
                <w:rFonts w:ascii="Garamond" w:hAnsi="Garamond"/>
                <w:sz w:val="22"/>
                <w:szCs w:val="22"/>
              </w:rPr>
              <w:t xml:space="preserve"> Teachers</w:t>
            </w:r>
          </w:p>
          <w:p w14:paraId="0CB11EC0" w14:textId="4ACC1BE5" w:rsidR="006B6293" w:rsidRPr="006B6293" w:rsidRDefault="006B6293" w:rsidP="006B6293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Deans/management</w:t>
            </w:r>
          </w:p>
        </w:tc>
      </w:tr>
      <w:tr w:rsidR="00D054CA" w:rsidRPr="00A86508" w14:paraId="730003BB" w14:textId="77777777" w:rsidTr="00D054CA">
        <w:tc>
          <w:tcPr>
            <w:tcW w:w="2254" w:type="dxa"/>
          </w:tcPr>
          <w:p w14:paraId="3B9299EB" w14:textId="0A10E7B0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Institutional Governance &amp; Policy</w:t>
            </w:r>
          </w:p>
        </w:tc>
        <w:tc>
          <w:tcPr>
            <w:tcW w:w="2254" w:type="dxa"/>
          </w:tcPr>
          <w:p w14:paraId="06C9C16A" w14:textId="77777777" w:rsidR="00693024" w:rsidRDefault="00D054CA" w:rsidP="00D054CA">
            <w:pPr>
              <w:pStyle w:val="ListParagraph"/>
              <w:numPr>
                <w:ilvl w:val="0"/>
                <w:numId w:val="6"/>
              </w:num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Senior leadership buy</w:t>
            </w: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noBreakHyphen/>
              <w:t xml:space="preserve">in (strategy doc) </w:t>
            </w:r>
          </w:p>
          <w:p w14:paraId="3223B504" w14:textId="3864D161" w:rsidR="00D054CA" w:rsidRPr="00A86508" w:rsidRDefault="00D054CA" w:rsidP="00D054CA">
            <w:pPr>
              <w:pStyle w:val="ListParagraph"/>
              <w:numPr>
                <w:ilvl w:val="0"/>
                <w:numId w:val="6"/>
              </w:num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Existing sustainability policy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.</w:t>
            </w: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</w:p>
          <w:p w14:paraId="36A502C5" w14:textId="5B231956" w:rsidR="00D054CA" w:rsidRPr="00693024" w:rsidRDefault="006B6293" w:rsidP="00693024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Student board</w:t>
            </w:r>
          </w:p>
          <w:p w14:paraId="02279C7A" w14:textId="0D800EA4" w:rsidR="00693024" w:rsidRPr="00693024" w:rsidRDefault="006B6293" w:rsidP="00693024">
            <w:pPr>
              <w:pStyle w:val="ListParagraph"/>
              <w:numPr>
                <w:ilvl w:val="0"/>
                <w:numId w:val="6"/>
              </w:num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Biodiversity seat on </w:t>
            </w:r>
            <w:r>
              <w:rPr>
                <w:rFonts w:ascii="Garamond" w:hAnsi="Garamond"/>
                <w:sz w:val="22"/>
                <w:szCs w:val="22"/>
              </w:rPr>
              <w:lastRenderedPageBreak/>
              <w:t>management board</w:t>
            </w:r>
          </w:p>
        </w:tc>
        <w:tc>
          <w:tcPr>
            <w:tcW w:w="2254" w:type="dxa"/>
          </w:tcPr>
          <w:p w14:paraId="5BD9C967" w14:textId="1B254349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1. Policy inertia; slow approval cycles</w:t>
            </w:r>
          </w:p>
          <w:p w14:paraId="0654C31E" w14:textId="28EE032F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Complex committee structures </w:t>
            </w:r>
          </w:p>
          <w:p w14:paraId="344E6AFE" w14:textId="7C5A476D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r w:rsidR="006B6293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Old white man behaviours (clinging to power, suppressing innovation etc)</w:t>
            </w:r>
          </w:p>
          <w:p w14:paraId="44AA9F1B" w14:textId="3A5B0623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4.-------------</w:t>
            </w:r>
          </w:p>
        </w:tc>
        <w:tc>
          <w:tcPr>
            <w:tcW w:w="2254" w:type="dxa"/>
          </w:tcPr>
          <w:p w14:paraId="1B7BB1AE" w14:textId="6624321C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1.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2FB3C9DE" w14:textId="2FE593AB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60A69DC9" w14:textId="200677A2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3.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</w:tc>
      </w:tr>
      <w:tr w:rsidR="00D054CA" w:rsidRPr="00A86508" w14:paraId="0A8C168B" w14:textId="77777777" w:rsidTr="00D054CA">
        <w:tc>
          <w:tcPr>
            <w:tcW w:w="2254" w:type="dxa"/>
          </w:tcPr>
          <w:p w14:paraId="629C035C" w14:textId="3308FC50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Resources &amp; Infrastructure</w:t>
            </w:r>
          </w:p>
        </w:tc>
        <w:tc>
          <w:tcPr>
            <w:tcW w:w="2254" w:type="dxa"/>
          </w:tcPr>
          <w:p w14:paraId="4DB25787" w14:textId="54AE30A4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 Small internal grants / seed funding</w:t>
            </w:r>
          </w:p>
          <w:p w14:paraId="74243A7E" w14:textId="0F9B8C28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Makerspace / teaching lab access — </w:t>
            </w:r>
          </w:p>
          <w:p w14:paraId="4E696325" w14:textId="687F1F93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B6293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Student engagement fund</w:t>
            </w:r>
          </w:p>
          <w:p w14:paraId="1639C5F4" w14:textId="691111F9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 ------------</w:t>
            </w:r>
          </w:p>
        </w:tc>
        <w:tc>
          <w:tcPr>
            <w:tcW w:w="2254" w:type="dxa"/>
          </w:tcPr>
          <w:p w14:paraId="3BD83FD2" w14:textId="0322D7CE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Tight budgets; competing </w:t>
            </w: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priorities </w:t>
            </w:r>
          </w:p>
          <w:p w14:paraId="55662F68" w14:textId="43C7457B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Limited physical space or </w:t>
            </w:r>
            <w:r w:rsidR="00FA1BA4"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equipment </w:t>
            </w:r>
          </w:p>
          <w:p w14:paraId="20256279" w14:textId="6FEB40A3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</w:p>
          <w:p w14:paraId="416BD9D6" w14:textId="6EB2DED4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4.---------------</w:t>
            </w:r>
          </w:p>
        </w:tc>
        <w:tc>
          <w:tcPr>
            <w:tcW w:w="2254" w:type="dxa"/>
          </w:tcPr>
          <w:p w14:paraId="3507CD7A" w14:textId="08FBC293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1.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6CEFE52D" w14:textId="2E65C6A8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</w:t>
            </w:r>
            <w:r w:rsidR="00693024">
              <w:rPr>
                <w:rFonts w:ascii="Garamond" w:hAnsi="Garamond"/>
                <w:sz w:val="22"/>
                <w:szCs w:val="22"/>
              </w:rPr>
              <w:t>.----------</w:t>
            </w:r>
          </w:p>
          <w:p w14:paraId="6190C96C" w14:textId="216581E9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3.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</w:tc>
      </w:tr>
      <w:tr w:rsidR="00D054CA" w:rsidRPr="00A86508" w14:paraId="54687905" w14:textId="77777777" w:rsidTr="00D054CA">
        <w:tc>
          <w:tcPr>
            <w:tcW w:w="2254" w:type="dxa"/>
          </w:tcPr>
          <w:p w14:paraId="65E455C8" w14:textId="77777777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</w:p>
          <w:p w14:paraId="3B4991F6" w14:textId="068CCC74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Partnerships &amp; Community Links</w:t>
            </w:r>
          </w:p>
        </w:tc>
        <w:tc>
          <w:tcPr>
            <w:tcW w:w="2254" w:type="dxa"/>
          </w:tcPr>
          <w:p w14:paraId="6711255F" w14:textId="1C62AA79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Established 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business/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school / NGO contacts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.</w:t>
            </w:r>
          </w:p>
          <w:p w14:paraId="2C607250" w14:textId="1CC03B4C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Local community liaison role —  </w:t>
            </w:r>
          </w:p>
          <w:p w14:paraId="443EBBE2" w14:textId="40662B5A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B6293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Startups (e.g. from alumni)</w:t>
            </w:r>
          </w:p>
          <w:p w14:paraId="10715E71" w14:textId="7D2FC8D9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4. </w:t>
            </w:r>
            <w:r w:rsidR="006B6293">
              <w:rPr>
                <w:rFonts w:ascii="Garamond" w:hAnsi="Garamond"/>
                <w:sz w:val="22"/>
                <w:szCs w:val="22"/>
              </w:rPr>
              <w:t>(local) network organizations</w:t>
            </w:r>
          </w:p>
        </w:tc>
        <w:tc>
          <w:tcPr>
            <w:tcW w:w="2254" w:type="dxa"/>
          </w:tcPr>
          <w:p w14:paraId="1627EAF9" w14:textId="77777777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No formal partnership agreements — ____________ </w:t>
            </w:r>
          </w:p>
          <w:p w14:paraId="19B10EAF" w14:textId="4AF1ED83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Unclear expectations from community partners </w:t>
            </w:r>
          </w:p>
          <w:p w14:paraId="07797050" w14:textId="77777777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------------</w:t>
            </w:r>
          </w:p>
          <w:p w14:paraId="6840C0E2" w14:textId="539C18F6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 -----------</w:t>
            </w:r>
          </w:p>
        </w:tc>
        <w:tc>
          <w:tcPr>
            <w:tcW w:w="2254" w:type="dxa"/>
          </w:tcPr>
          <w:p w14:paraId="2A8AAF66" w14:textId="43A82652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1.</w:t>
            </w:r>
            <w:r w:rsidR="00693024">
              <w:rPr>
                <w:rFonts w:ascii="Garamond" w:hAnsi="Garamond"/>
                <w:sz w:val="22"/>
                <w:szCs w:val="22"/>
              </w:rPr>
              <w:t>-----------</w:t>
            </w:r>
          </w:p>
          <w:p w14:paraId="78B5AFF6" w14:textId="38236517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2.</w:t>
            </w:r>
            <w:r w:rsidR="00693024">
              <w:rPr>
                <w:rFonts w:ascii="Garamond" w:hAnsi="Garamond"/>
                <w:sz w:val="22"/>
                <w:szCs w:val="22"/>
              </w:rPr>
              <w:t>-----------</w:t>
            </w:r>
          </w:p>
          <w:p w14:paraId="173481E9" w14:textId="65BFDFB9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3.</w:t>
            </w:r>
            <w:r w:rsidR="00693024">
              <w:rPr>
                <w:rFonts w:ascii="Garamond" w:hAnsi="Garamond"/>
                <w:sz w:val="22"/>
                <w:szCs w:val="22"/>
              </w:rPr>
              <w:t>-----------</w:t>
            </w:r>
          </w:p>
        </w:tc>
      </w:tr>
      <w:tr w:rsidR="00D054CA" w:rsidRPr="00A86508" w14:paraId="5F636352" w14:textId="77777777" w:rsidTr="00D054CA">
        <w:trPr>
          <w:trHeight w:val="2345"/>
        </w:trPr>
        <w:tc>
          <w:tcPr>
            <w:tcW w:w="2254" w:type="dxa"/>
          </w:tcPr>
          <w:p w14:paraId="46F7A98E" w14:textId="7C30E150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Student Agency &amp; Recognition</w:t>
            </w:r>
          </w:p>
        </w:tc>
        <w:tc>
          <w:tcPr>
            <w:tcW w:w="2254" w:type="dxa"/>
          </w:tcPr>
          <w:p w14:paraId="0E818016" w14:textId="13FE4353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Student society support </w:t>
            </w:r>
          </w:p>
          <w:p w14:paraId="52880724" w14:textId="489EB56C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 Elective credits / portfolio</w:t>
            </w: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/co-creation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options </w:t>
            </w:r>
          </w:p>
          <w:p w14:paraId="1A458B66" w14:textId="77777777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-------------</w:t>
            </w:r>
          </w:p>
          <w:p w14:paraId="26308647" w14:textId="4009B657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 ------------</w:t>
            </w:r>
          </w:p>
        </w:tc>
        <w:tc>
          <w:tcPr>
            <w:tcW w:w="2254" w:type="dxa"/>
          </w:tcPr>
          <w:p w14:paraId="5648A1B8" w14:textId="17BE6BA3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. No credit or formal recognition for co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noBreakHyphen/>
              <w:t xml:space="preserve">creation </w:t>
            </w:r>
          </w:p>
          <w:p w14:paraId="78961B1E" w14:textId="2A668BF0" w:rsidR="00D054CA" w:rsidRPr="00A86508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Limited student representation in governance </w:t>
            </w:r>
          </w:p>
          <w:p w14:paraId="464C4209" w14:textId="77777777" w:rsidR="00D054CA" w:rsidRDefault="00D054CA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</w:t>
            </w:r>
          </w:p>
          <w:p w14:paraId="2E9C1588" w14:textId="171508C2" w:rsidR="00693024" w:rsidRPr="00A86508" w:rsidRDefault="006930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4.--------</w:t>
            </w:r>
          </w:p>
        </w:tc>
        <w:tc>
          <w:tcPr>
            <w:tcW w:w="2254" w:type="dxa"/>
          </w:tcPr>
          <w:p w14:paraId="4F6E089E" w14:textId="33D4F066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1.</w:t>
            </w:r>
            <w:r w:rsidR="00693024">
              <w:rPr>
                <w:rFonts w:ascii="Garamond" w:hAnsi="Garamond"/>
                <w:sz w:val="22"/>
                <w:szCs w:val="22"/>
              </w:rPr>
              <w:t>---------</w:t>
            </w:r>
          </w:p>
          <w:p w14:paraId="73FF10D9" w14:textId="63294F74" w:rsidR="00693024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2.</w:t>
            </w:r>
            <w:r w:rsidR="00693024">
              <w:rPr>
                <w:rFonts w:ascii="Garamond" w:hAnsi="Garamond"/>
                <w:sz w:val="22"/>
                <w:szCs w:val="22"/>
              </w:rPr>
              <w:t>---------</w:t>
            </w:r>
          </w:p>
          <w:p w14:paraId="34F2BDAD" w14:textId="7B9721C0" w:rsidR="00D054CA" w:rsidRPr="00A86508" w:rsidRDefault="00D054CA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3.</w:t>
            </w:r>
            <w:r w:rsidR="00693024">
              <w:rPr>
                <w:rFonts w:ascii="Garamond" w:hAnsi="Garamond"/>
                <w:sz w:val="22"/>
                <w:szCs w:val="22"/>
              </w:rPr>
              <w:t>---------</w:t>
            </w:r>
          </w:p>
        </w:tc>
      </w:tr>
      <w:tr w:rsidR="00A86508" w:rsidRPr="00A86508" w14:paraId="075320B3" w14:textId="77777777" w:rsidTr="00D054CA">
        <w:trPr>
          <w:trHeight w:val="2345"/>
        </w:trPr>
        <w:tc>
          <w:tcPr>
            <w:tcW w:w="2254" w:type="dxa"/>
          </w:tcPr>
          <w:p w14:paraId="71627614" w14:textId="34056C90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Culture &amp; Shared Values</w:t>
            </w:r>
          </w:p>
        </w:tc>
        <w:tc>
          <w:tcPr>
            <w:tcW w:w="2254" w:type="dxa"/>
          </w:tcPr>
          <w:p w14:paraId="0DE9223F" w14:textId="544B9C0E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 Existing sustainability strategy / messaging</w:t>
            </w:r>
          </w:p>
          <w:p w14:paraId="0223E9D2" w14:textId="7B0CA2EB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Active sustainability office / champions </w:t>
            </w:r>
          </w:p>
          <w:p w14:paraId="727B7C6C" w14:textId="77777777" w:rsid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--------------</w:t>
            </w:r>
          </w:p>
          <w:p w14:paraId="6958C676" w14:textId="605D23D0" w:rsidR="00693024" w:rsidRPr="00A86508" w:rsidRDefault="00693024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4.--------------</w:t>
            </w:r>
          </w:p>
        </w:tc>
        <w:tc>
          <w:tcPr>
            <w:tcW w:w="2254" w:type="dxa"/>
          </w:tcPr>
          <w:p w14:paraId="4D5849D1" w14:textId="1C0B1928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 Siloed departments; low cross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noBreakHyphen/>
              <w:t>unit dialogue</w:t>
            </w:r>
            <w:r w:rsidRPr="00A86508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/interdisciplinarity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</w:p>
          <w:p w14:paraId="6A074744" w14:textId="4969C65E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 Low visibility of student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noBreakHyphen/>
              <w:t xml:space="preserve">led initiatives </w:t>
            </w:r>
          </w:p>
          <w:p w14:paraId="00A21625" w14:textId="77777777" w:rsid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. ------------</w:t>
            </w:r>
          </w:p>
          <w:p w14:paraId="0DC29DF9" w14:textId="77D20E63" w:rsidR="00693024" w:rsidRPr="00A86508" w:rsidRDefault="00693024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4. ------------</w:t>
            </w:r>
          </w:p>
        </w:tc>
        <w:tc>
          <w:tcPr>
            <w:tcW w:w="2254" w:type="dxa"/>
          </w:tcPr>
          <w:p w14:paraId="2F0C0CD2" w14:textId="149D1DD4" w:rsidR="00693024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1.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53E0453E" w14:textId="7D48FA5D" w:rsidR="00693024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7E330BA8" w14:textId="7ADD5CD6" w:rsidR="00A86508" w:rsidRPr="00A86508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3.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</w:tc>
      </w:tr>
      <w:tr w:rsidR="00A86508" w:rsidRPr="00A86508" w14:paraId="19B9526E" w14:textId="77777777" w:rsidTr="00D054CA">
        <w:trPr>
          <w:trHeight w:val="2345"/>
        </w:trPr>
        <w:tc>
          <w:tcPr>
            <w:tcW w:w="2254" w:type="dxa"/>
          </w:tcPr>
          <w:p w14:paraId="7FBC9053" w14:textId="52E2200E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Calendar &amp; Scheduling</w:t>
            </w:r>
          </w:p>
        </w:tc>
        <w:tc>
          <w:tcPr>
            <w:tcW w:w="2254" w:type="dxa"/>
          </w:tcPr>
          <w:p w14:paraId="5BB83218" w14:textId="55E8E2F0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Flexible block weeks / intensive weeks </w:t>
            </w:r>
          </w:p>
          <w:p w14:paraId="315FB6CD" w14:textId="4F62CC9C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Free week / project week slots </w:t>
            </w:r>
          </w:p>
          <w:p w14:paraId="40653CEE" w14:textId="77777777" w:rsid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----------</w:t>
            </w:r>
          </w:p>
          <w:p w14:paraId="7FF9C539" w14:textId="5C406E8E" w:rsidR="00693024" w:rsidRPr="00A86508" w:rsidRDefault="00693024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4.----------</w:t>
            </w:r>
          </w:p>
        </w:tc>
        <w:tc>
          <w:tcPr>
            <w:tcW w:w="2254" w:type="dxa"/>
          </w:tcPr>
          <w:p w14:paraId="6C51647B" w14:textId="48B4B55C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Overloaded semester timetables </w:t>
            </w:r>
          </w:p>
          <w:p w14:paraId="30019851" w14:textId="509F0A56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Conflicting placement or practicum dates </w:t>
            </w:r>
          </w:p>
          <w:p w14:paraId="2217B7B2" w14:textId="77777777" w:rsid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------------</w:t>
            </w:r>
          </w:p>
          <w:p w14:paraId="2C100C53" w14:textId="7A63FF56" w:rsidR="00693024" w:rsidRPr="00A86508" w:rsidRDefault="00693024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4. -----------</w:t>
            </w:r>
          </w:p>
        </w:tc>
        <w:tc>
          <w:tcPr>
            <w:tcW w:w="2254" w:type="dxa"/>
          </w:tcPr>
          <w:p w14:paraId="75AD6FCD" w14:textId="7F213275" w:rsidR="00693024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1.</w:t>
            </w:r>
            <w:r w:rsidR="00693024">
              <w:rPr>
                <w:rFonts w:ascii="Garamond" w:hAnsi="Garamond"/>
                <w:sz w:val="22"/>
                <w:szCs w:val="22"/>
              </w:rPr>
              <w:t>-----------</w:t>
            </w:r>
          </w:p>
          <w:p w14:paraId="7322252F" w14:textId="567977F6" w:rsidR="00693024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2.</w:t>
            </w:r>
            <w:r w:rsidR="00693024">
              <w:rPr>
                <w:rFonts w:ascii="Garamond" w:hAnsi="Garamond"/>
                <w:sz w:val="22"/>
                <w:szCs w:val="22"/>
              </w:rPr>
              <w:t>-----------</w:t>
            </w:r>
          </w:p>
          <w:p w14:paraId="346FCBF3" w14:textId="77E38CD0" w:rsidR="00693024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3</w:t>
            </w:r>
            <w:r w:rsidR="00693024">
              <w:rPr>
                <w:rFonts w:ascii="Garamond" w:hAnsi="Garamond"/>
                <w:sz w:val="22"/>
                <w:szCs w:val="22"/>
              </w:rPr>
              <w:t>. ----------</w:t>
            </w:r>
          </w:p>
          <w:p w14:paraId="7EB5A64A" w14:textId="19A6F0C7" w:rsidR="00A86508" w:rsidRPr="00A86508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.</w:t>
            </w:r>
          </w:p>
        </w:tc>
      </w:tr>
      <w:tr w:rsidR="00A86508" w:rsidRPr="00A86508" w14:paraId="47B820F2" w14:textId="77777777" w:rsidTr="00D054CA">
        <w:trPr>
          <w:trHeight w:val="2345"/>
        </w:trPr>
        <w:tc>
          <w:tcPr>
            <w:tcW w:w="2254" w:type="dxa"/>
          </w:tcPr>
          <w:p w14:paraId="33BA7E8A" w14:textId="14CEA25F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Digital &amp; Data Systems</w:t>
            </w:r>
          </w:p>
        </w:tc>
        <w:tc>
          <w:tcPr>
            <w:tcW w:w="2254" w:type="dxa"/>
          </w:tcPr>
          <w:p w14:paraId="1111A947" w14:textId="0CD87313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1. LMS integration for student portfolios  </w:t>
            </w:r>
          </w:p>
          <w:p w14:paraId="552409F7" w14:textId="7BD003BE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2. Central data tools for evaluation </w:t>
            </w:r>
          </w:p>
          <w:p w14:paraId="38FA55B9" w14:textId="77777777" w:rsid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-------------</w:t>
            </w:r>
          </w:p>
          <w:p w14:paraId="14954AD4" w14:textId="53F11FBE" w:rsidR="00693024" w:rsidRPr="00A86508" w:rsidRDefault="00693024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4. ------------</w:t>
            </w:r>
          </w:p>
        </w:tc>
        <w:tc>
          <w:tcPr>
            <w:tcW w:w="2254" w:type="dxa"/>
          </w:tcPr>
          <w:p w14:paraId="31DBEB9B" w14:textId="77777777" w:rsidR="00693024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1. Fragmented tools; no analytics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. </w:t>
            </w:r>
          </w:p>
          <w:p w14:paraId="3B8AD736" w14:textId="77777777" w:rsidR="00693024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2. Lack of single sign</w:t>
            </w: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noBreakHyphen/>
              <w:t xml:space="preserve">on or access rights  </w:t>
            </w:r>
          </w:p>
          <w:p w14:paraId="24D57261" w14:textId="77777777" w:rsid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D054CA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3.</w:t>
            </w:r>
            <w:r w:rsidR="00693024"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-------------</w:t>
            </w:r>
          </w:p>
          <w:p w14:paraId="3E646090" w14:textId="28ABA7A6" w:rsidR="00693024" w:rsidRPr="00A86508" w:rsidRDefault="00693024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4. ------------</w:t>
            </w:r>
          </w:p>
        </w:tc>
        <w:tc>
          <w:tcPr>
            <w:tcW w:w="2254" w:type="dxa"/>
          </w:tcPr>
          <w:p w14:paraId="4E6C480D" w14:textId="6EB2C890" w:rsidR="00693024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1.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5E9DC27B" w14:textId="0C84577E" w:rsidR="00693024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2.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  <w:p w14:paraId="2BD93AF9" w14:textId="673E9945" w:rsidR="00A86508" w:rsidRPr="00A86508" w:rsidRDefault="00A86508">
            <w:pPr>
              <w:rPr>
                <w:rFonts w:ascii="Garamond" w:hAnsi="Garamond"/>
                <w:sz w:val="22"/>
                <w:szCs w:val="22"/>
              </w:rPr>
            </w:pPr>
            <w:r w:rsidRPr="00A86508">
              <w:rPr>
                <w:rFonts w:ascii="Garamond" w:hAnsi="Garamond"/>
                <w:sz w:val="22"/>
                <w:szCs w:val="22"/>
              </w:rPr>
              <w:t>3.</w:t>
            </w:r>
            <w:r w:rsidR="00693024">
              <w:rPr>
                <w:rFonts w:ascii="Garamond" w:hAnsi="Garamond"/>
                <w:sz w:val="22"/>
                <w:szCs w:val="22"/>
              </w:rPr>
              <w:t>----------</w:t>
            </w:r>
          </w:p>
        </w:tc>
      </w:tr>
      <w:tr w:rsidR="00A86508" w:rsidRPr="00A86508" w14:paraId="32C25C43" w14:textId="77777777" w:rsidTr="00D054CA">
        <w:trPr>
          <w:trHeight w:val="2345"/>
        </w:trPr>
        <w:tc>
          <w:tcPr>
            <w:tcW w:w="2254" w:type="dxa"/>
          </w:tcPr>
          <w:p w14:paraId="1D0E3284" w14:textId="78BE3F7C" w:rsidR="00A86508" w:rsidRPr="00A86508" w:rsidRDefault="00A86508">
            <w:pPr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A86508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Any other…</w:t>
            </w:r>
          </w:p>
        </w:tc>
        <w:tc>
          <w:tcPr>
            <w:tcW w:w="2254" w:type="dxa"/>
          </w:tcPr>
          <w:p w14:paraId="44B4B34A" w14:textId="77777777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2254" w:type="dxa"/>
          </w:tcPr>
          <w:p w14:paraId="634F06B5" w14:textId="77777777" w:rsidR="00A86508" w:rsidRPr="00A86508" w:rsidRDefault="00A86508">
            <w:pPr>
              <w:rPr>
                <w:rFonts w:ascii="Garamond" w:eastAsia="Times New Roman" w:hAnsi="Garamond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</w:p>
        </w:tc>
        <w:tc>
          <w:tcPr>
            <w:tcW w:w="2254" w:type="dxa"/>
          </w:tcPr>
          <w:p w14:paraId="69C12C03" w14:textId="77777777" w:rsidR="00A86508" w:rsidRPr="00A86508" w:rsidRDefault="00A86508">
            <w:pPr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28F93F91" w14:textId="77777777" w:rsidR="00D054CA" w:rsidRPr="00A86508" w:rsidRDefault="00D054CA">
      <w:pPr>
        <w:rPr>
          <w:rFonts w:ascii="Garamond" w:hAnsi="Garamond"/>
          <w:sz w:val="22"/>
          <w:szCs w:val="22"/>
        </w:rPr>
      </w:pPr>
    </w:p>
    <w:sectPr w:rsidR="00D054CA" w:rsidRPr="00A865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4E53D" w14:textId="77777777" w:rsidR="00323D3C" w:rsidRDefault="00323D3C" w:rsidP="00A86508">
      <w:pPr>
        <w:spacing w:after="0" w:line="240" w:lineRule="auto"/>
      </w:pPr>
      <w:r>
        <w:separator/>
      </w:r>
    </w:p>
  </w:endnote>
  <w:endnote w:type="continuationSeparator" w:id="0">
    <w:p w14:paraId="5780B91B" w14:textId="77777777" w:rsidR="00323D3C" w:rsidRDefault="00323D3C" w:rsidP="00A86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74576517"/>
      <w:docPartObj>
        <w:docPartGallery w:val="Page Numbers (Bottom of Page)"/>
        <w:docPartUnique/>
      </w:docPartObj>
    </w:sdtPr>
    <w:sdtContent>
      <w:p w14:paraId="43281F87" w14:textId="5BF84EF8" w:rsidR="00FA1BA4" w:rsidRDefault="00FA1BA4" w:rsidP="00B230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C4E9CBB" w14:textId="77777777" w:rsidR="00A86508" w:rsidRDefault="00A86508" w:rsidP="00FA1B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41184586"/>
      <w:docPartObj>
        <w:docPartGallery w:val="Page Numbers (Bottom of Page)"/>
        <w:docPartUnique/>
      </w:docPartObj>
    </w:sdtPr>
    <w:sdtContent>
      <w:p w14:paraId="0741466F" w14:textId="52B51EED" w:rsidR="00FA1BA4" w:rsidRDefault="00FA1BA4" w:rsidP="00B230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7A1F061" w14:textId="77777777" w:rsidR="00A86508" w:rsidRDefault="00A86508" w:rsidP="00FA1BA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51DAE" w14:textId="77777777" w:rsidR="00A86508" w:rsidRDefault="00A865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D243B" w14:textId="77777777" w:rsidR="00323D3C" w:rsidRDefault="00323D3C" w:rsidP="00A86508">
      <w:pPr>
        <w:spacing w:after="0" w:line="240" w:lineRule="auto"/>
      </w:pPr>
      <w:r>
        <w:separator/>
      </w:r>
    </w:p>
  </w:footnote>
  <w:footnote w:type="continuationSeparator" w:id="0">
    <w:p w14:paraId="3336D792" w14:textId="77777777" w:rsidR="00323D3C" w:rsidRDefault="00323D3C" w:rsidP="00A86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9FCEE" w14:textId="61BA1D9C" w:rsidR="00A86508" w:rsidRDefault="00323D3C">
    <w:pPr>
      <w:pStyle w:val="Header"/>
    </w:pPr>
    <w:r>
      <w:rPr>
        <w:noProof/>
      </w:rPr>
      <w:pict w14:anchorId="3C1C1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50.8pt;height:300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Nov 6, 2025 at 04_39_43 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40F9A" w14:textId="31F0B623" w:rsidR="00A86508" w:rsidRDefault="00323D3C">
    <w:pPr>
      <w:pStyle w:val="Header"/>
    </w:pPr>
    <w:r>
      <w:rPr>
        <w:noProof/>
      </w:rPr>
      <w:pict w14:anchorId="03644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50.8pt;height:300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Nov 6, 2025 at 04_39_43 P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9C7DD" w14:textId="00F380BA" w:rsidR="00A86508" w:rsidRDefault="00323D3C">
    <w:pPr>
      <w:pStyle w:val="Header"/>
    </w:pPr>
    <w:r>
      <w:rPr>
        <w:noProof/>
      </w:rPr>
      <w:pict w14:anchorId="42A59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0.8pt;height:300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tGPT Image Nov 6, 2025 at 04_39_43 P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627D7"/>
    <w:multiLevelType w:val="hybridMultilevel"/>
    <w:tmpl w:val="D7E4F6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054E7"/>
    <w:multiLevelType w:val="hybridMultilevel"/>
    <w:tmpl w:val="150A7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96FBE"/>
    <w:multiLevelType w:val="hybridMultilevel"/>
    <w:tmpl w:val="A9C46C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7105C"/>
    <w:multiLevelType w:val="hybridMultilevel"/>
    <w:tmpl w:val="6DEA09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21E32"/>
    <w:multiLevelType w:val="hybridMultilevel"/>
    <w:tmpl w:val="1966A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D4F6E"/>
    <w:multiLevelType w:val="hybridMultilevel"/>
    <w:tmpl w:val="DE46CD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722454">
    <w:abstractNumId w:val="0"/>
  </w:num>
  <w:num w:numId="2" w16cid:durableId="910121518">
    <w:abstractNumId w:val="2"/>
  </w:num>
  <w:num w:numId="3" w16cid:durableId="1685476717">
    <w:abstractNumId w:val="5"/>
  </w:num>
  <w:num w:numId="4" w16cid:durableId="1159272563">
    <w:abstractNumId w:val="3"/>
  </w:num>
  <w:num w:numId="5" w16cid:durableId="1018963880">
    <w:abstractNumId w:val="1"/>
  </w:num>
  <w:num w:numId="6" w16cid:durableId="6386511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4CA"/>
    <w:rsid w:val="000B2E81"/>
    <w:rsid w:val="002F7275"/>
    <w:rsid w:val="00323D3C"/>
    <w:rsid w:val="004B5EAD"/>
    <w:rsid w:val="00693024"/>
    <w:rsid w:val="006B6293"/>
    <w:rsid w:val="007945A3"/>
    <w:rsid w:val="00823A14"/>
    <w:rsid w:val="00A86508"/>
    <w:rsid w:val="00BE6C8A"/>
    <w:rsid w:val="00D054CA"/>
    <w:rsid w:val="00FA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74DAB2A"/>
  <w15:chartTrackingRefBased/>
  <w15:docId w15:val="{1BDB052F-D8FE-344C-A682-067AB239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54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54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54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54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54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54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54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54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54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54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54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54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54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54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54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54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54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54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54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54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4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54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54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54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54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54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54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54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54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05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6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508"/>
  </w:style>
  <w:style w:type="paragraph" w:styleId="Footer">
    <w:name w:val="footer"/>
    <w:basedOn w:val="Normal"/>
    <w:link w:val="FooterChar"/>
    <w:uiPriority w:val="99"/>
    <w:unhideWhenUsed/>
    <w:rsid w:val="00A86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508"/>
  </w:style>
  <w:style w:type="character" w:styleId="PageNumber">
    <w:name w:val="page number"/>
    <w:basedOn w:val="DefaultParagraphFont"/>
    <w:uiPriority w:val="99"/>
    <w:semiHidden/>
    <w:unhideWhenUsed/>
    <w:rsid w:val="00FA1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Mopidevi, Rushita</dc:creator>
  <cp:keywords/>
  <dc:description/>
  <cp:lastModifiedBy>Michael Winter</cp:lastModifiedBy>
  <cp:revision>5</cp:revision>
  <dcterms:created xsi:type="dcterms:W3CDTF">2025-11-17T14:44:00Z</dcterms:created>
  <dcterms:modified xsi:type="dcterms:W3CDTF">2025-11-19T09:53:00Z</dcterms:modified>
</cp:coreProperties>
</file>