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E09" w:rsidRPr="00D76E09" w:rsidRDefault="00BE6397" w:rsidP="00D76E09">
      <w:pPr>
        <w:rPr>
          <w:rFonts w:ascii="Tahoma" w:hAnsi="Tahoma"/>
          <w:bCs/>
          <w:color w:val="auto"/>
          <w:sz w:val="22"/>
          <w:szCs w:val="22"/>
        </w:rPr>
      </w:pPr>
      <w:r>
        <w:rPr>
          <w:lang w:val="es-MX"/>
        </w:rPr>
        <w:t xml:space="preserve"> </w:t>
      </w:r>
      <w:r w:rsidR="00955701">
        <w:rPr>
          <w:rFonts w:ascii="Tahoma" w:hAnsi="Tahoma"/>
          <w:bCs/>
          <w:noProof/>
          <w:color w:val="auto"/>
          <w:sz w:val="22"/>
          <w:szCs w:val="22"/>
          <w:lang w:val="es-MX" w:eastAsia="es-MX"/>
        </w:rPr>
        <w:drawing>
          <wp:inline distT="0" distB="0" distL="0" distR="0">
            <wp:extent cx="660400" cy="1262611"/>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o FINAL KArlú(3x5)para hoja membretada.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80757" cy="1301532"/>
                    </a:xfrm>
                    <a:prstGeom prst="rect">
                      <a:avLst/>
                    </a:prstGeom>
                  </pic:spPr>
                </pic:pic>
              </a:graphicData>
            </a:graphic>
          </wp:inline>
        </w:drawing>
      </w:r>
      <w:r w:rsidR="006C0F16">
        <w:rPr>
          <w:rFonts w:ascii="Tahoma" w:hAnsi="Tahoma"/>
          <w:bCs/>
          <w:color w:val="auto"/>
          <w:sz w:val="22"/>
          <w:szCs w:val="22"/>
        </w:rPr>
        <w:t xml:space="preserve"> </w:t>
      </w:r>
      <w:r w:rsidR="006A5673">
        <w:rPr>
          <w:rFonts w:ascii="Tahoma" w:hAnsi="Tahoma"/>
          <w:bCs/>
          <w:color w:val="auto"/>
          <w:sz w:val="22"/>
          <w:szCs w:val="22"/>
        </w:rPr>
        <w:tab/>
      </w:r>
      <w:r w:rsidR="006A5673">
        <w:rPr>
          <w:rFonts w:ascii="Tahoma" w:hAnsi="Tahoma"/>
          <w:bCs/>
          <w:color w:val="auto"/>
          <w:sz w:val="22"/>
          <w:szCs w:val="22"/>
        </w:rPr>
        <w:tab/>
      </w:r>
      <w:r w:rsidR="007038A0">
        <w:rPr>
          <w:rFonts w:ascii="Tahoma" w:hAnsi="Tahoma"/>
          <w:bCs/>
          <w:color w:val="auto"/>
          <w:sz w:val="22"/>
          <w:szCs w:val="22"/>
        </w:rPr>
        <w:t xml:space="preserve">   </w:t>
      </w:r>
      <w:r w:rsidR="009D20ED" w:rsidRPr="009D20ED">
        <w:rPr>
          <w:rFonts w:ascii="Tahoma" w:hAnsi="Tahoma"/>
          <w:b/>
          <w:color w:val="auto"/>
          <w:sz w:val="22"/>
          <w:szCs w:val="22"/>
        </w:rPr>
        <w:t xml:space="preserve">Cruce de lagos de </w:t>
      </w:r>
      <w:r w:rsidR="00D76E09" w:rsidRPr="009D20ED">
        <w:rPr>
          <w:rFonts w:ascii="Tahoma" w:hAnsi="Tahoma"/>
          <w:b/>
          <w:color w:val="auto"/>
          <w:sz w:val="22"/>
          <w:szCs w:val="22"/>
          <w:lang w:val="es-MX"/>
        </w:rPr>
        <w:t>Buenos</w:t>
      </w:r>
      <w:r w:rsidR="00D76E09" w:rsidRPr="00D76E09">
        <w:rPr>
          <w:rFonts w:ascii="Tahoma" w:hAnsi="Tahoma"/>
          <w:b/>
          <w:bCs/>
          <w:color w:val="auto"/>
          <w:sz w:val="22"/>
          <w:szCs w:val="22"/>
          <w:lang w:val="es-MX"/>
        </w:rPr>
        <w:t xml:space="preserve"> Aires </w:t>
      </w:r>
      <w:r w:rsidR="009D20ED">
        <w:rPr>
          <w:rFonts w:ascii="Tahoma" w:hAnsi="Tahoma"/>
          <w:b/>
          <w:bCs/>
          <w:color w:val="auto"/>
          <w:sz w:val="22"/>
          <w:szCs w:val="22"/>
          <w:lang w:val="es-MX"/>
        </w:rPr>
        <w:t>a</w:t>
      </w:r>
      <w:r w:rsidR="00D76E09" w:rsidRPr="00D76E09">
        <w:rPr>
          <w:rFonts w:ascii="Tahoma" w:hAnsi="Tahoma"/>
          <w:b/>
          <w:bCs/>
          <w:color w:val="auto"/>
          <w:sz w:val="22"/>
          <w:szCs w:val="22"/>
          <w:lang w:val="es-MX"/>
        </w:rPr>
        <w:t xml:space="preserve"> Santiago </w:t>
      </w:r>
      <w:r w:rsidR="009D20ED">
        <w:rPr>
          <w:rFonts w:ascii="Tahoma" w:hAnsi="Tahoma"/>
          <w:b/>
          <w:bCs/>
          <w:color w:val="auto"/>
          <w:sz w:val="22"/>
          <w:szCs w:val="22"/>
          <w:lang w:val="es-MX"/>
        </w:rPr>
        <w:t>10</w:t>
      </w:r>
      <w:r w:rsidR="00D76E09" w:rsidRPr="00D76E09">
        <w:rPr>
          <w:rFonts w:ascii="Tahoma" w:hAnsi="Tahoma"/>
          <w:b/>
          <w:bCs/>
          <w:color w:val="auto"/>
          <w:sz w:val="22"/>
          <w:szCs w:val="22"/>
          <w:lang w:val="es-MX"/>
        </w:rPr>
        <w:t xml:space="preserve"> días</w:t>
      </w:r>
      <w:r w:rsidR="000D42DA">
        <w:rPr>
          <w:rFonts w:ascii="Tahoma" w:hAnsi="Tahoma"/>
          <w:b/>
          <w:bCs/>
          <w:color w:val="auto"/>
          <w:sz w:val="22"/>
          <w:szCs w:val="22"/>
          <w:lang w:val="es-MX"/>
        </w:rPr>
        <w:t xml:space="preserve"> </w:t>
      </w:r>
      <w:r w:rsidR="009D20ED">
        <w:rPr>
          <w:rFonts w:ascii="Tahoma" w:hAnsi="Tahoma"/>
          <w:b/>
          <w:bCs/>
          <w:color w:val="auto"/>
          <w:sz w:val="22"/>
          <w:szCs w:val="22"/>
          <w:lang w:val="es-MX"/>
        </w:rPr>
        <w:t>9</w:t>
      </w:r>
      <w:r w:rsidR="00D76E09" w:rsidRPr="00D76E09">
        <w:rPr>
          <w:rFonts w:ascii="Tahoma" w:hAnsi="Tahoma"/>
          <w:b/>
          <w:bCs/>
          <w:color w:val="auto"/>
          <w:sz w:val="22"/>
          <w:szCs w:val="22"/>
          <w:lang w:val="es-MX"/>
        </w:rPr>
        <w:t xml:space="preserve"> noches</w:t>
      </w:r>
    </w:p>
    <w:p w:rsidR="00D76E09" w:rsidRDefault="00D76E09" w:rsidP="00D76E09">
      <w:pPr>
        <w:rPr>
          <w:rFonts w:ascii="Tahoma" w:hAnsi="Tahoma"/>
          <w:b/>
          <w:bCs/>
          <w:color w:val="auto"/>
          <w:sz w:val="22"/>
          <w:szCs w:val="22"/>
          <w:lang w:val="es-MX"/>
        </w:rPr>
      </w:pPr>
    </w:p>
    <w:p w:rsidR="00D76E09" w:rsidRDefault="00D76E09" w:rsidP="00D76E09">
      <w:pPr>
        <w:rPr>
          <w:rFonts w:ascii="Tahoma" w:hAnsi="Tahoma"/>
          <w:b/>
          <w:bCs/>
          <w:color w:val="auto"/>
          <w:sz w:val="22"/>
          <w:szCs w:val="22"/>
          <w:lang w:val="es-MX"/>
        </w:rPr>
      </w:pPr>
    </w:p>
    <w:p w:rsidR="009D20ED" w:rsidRPr="009D20ED" w:rsidRDefault="009D20ED" w:rsidP="009D20ED">
      <w:pPr>
        <w:rPr>
          <w:rFonts w:ascii="Tahoma" w:hAnsi="Tahoma"/>
          <w:b/>
          <w:bCs/>
          <w:color w:val="auto"/>
          <w:sz w:val="22"/>
          <w:szCs w:val="22"/>
          <w:lang w:val="es-MX"/>
        </w:rPr>
      </w:pPr>
      <w:r w:rsidRPr="009D20ED">
        <w:rPr>
          <w:rFonts w:ascii="Tahoma" w:hAnsi="Tahoma"/>
          <w:b/>
          <w:bCs/>
          <w:color w:val="auto"/>
          <w:sz w:val="22"/>
          <w:szCs w:val="22"/>
          <w:lang w:val="es-MX"/>
        </w:rPr>
        <w:t>Día 1 Buenos Aires</w:t>
      </w:r>
    </w:p>
    <w:p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Arribo, asistencia y recepción por nuestro personal en el Aeropuerto de Ezeiza y traslado en servicio privado al hotel seleccionado. </w:t>
      </w:r>
    </w:p>
    <w:p w:rsidR="009D20ED" w:rsidRPr="009D20ED" w:rsidRDefault="009D20ED" w:rsidP="009D20ED">
      <w:pPr>
        <w:rPr>
          <w:rFonts w:ascii="Tahoma" w:hAnsi="Tahoma"/>
          <w:color w:val="auto"/>
          <w:sz w:val="22"/>
          <w:szCs w:val="22"/>
          <w:lang w:val="es-MX"/>
        </w:rPr>
      </w:pPr>
    </w:p>
    <w:p w:rsidR="009D20ED" w:rsidRPr="009D20ED" w:rsidRDefault="009D20ED" w:rsidP="009D20ED">
      <w:pPr>
        <w:rPr>
          <w:rFonts w:ascii="Tahoma" w:hAnsi="Tahoma"/>
          <w:b/>
          <w:bCs/>
          <w:color w:val="auto"/>
          <w:sz w:val="22"/>
          <w:szCs w:val="22"/>
          <w:lang w:val="es-MX"/>
        </w:rPr>
      </w:pPr>
      <w:r w:rsidRPr="009D20ED">
        <w:rPr>
          <w:rFonts w:ascii="Tahoma" w:hAnsi="Tahoma"/>
          <w:b/>
          <w:bCs/>
          <w:color w:val="auto"/>
          <w:sz w:val="22"/>
          <w:szCs w:val="22"/>
          <w:lang w:val="es-MX"/>
        </w:rPr>
        <w:t>Día 2 Buenos Aires</w:t>
      </w:r>
    </w:p>
    <w:p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Desayuno en el hotel. Por la mañana salida del hotel para realizar la visita a la ciudad de Buenos Aires, el recorrido comienza por la Av</w:t>
      </w:r>
      <w:r w:rsidR="00F20F75">
        <w:rPr>
          <w:rFonts w:ascii="Tahoma" w:hAnsi="Tahoma"/>
          <w:color w:val="auto"/>
          <w:sz w:val="22"/>
          <w:szCs w:val="22"/>
          <w:lang w:val="es-MX"/>
        </w:rPr>
        <w:t>.</w:t>
      </w:r>
      <w:r w:rsidRPr="009D20ED">
        <w:rPr>
          <w:rFonts w:ascii="Tahoma" w:hAnsi="Tahoma"/>
          <w:color w:val="auto"/>
          <w:sz w:val="22"/>
          <w:szCs w:val="22"/>
          <w:lang w:val="es-MX"/>
        </w:rPr>
        <w:t xml:space="preserve"> 9 de Julio, exterior del Teatro Colon, Avda. Diagonal Norte, Obelisco y Plaza de la Republica, con dirección a Plaza de Mayo, Casa Rosada, Catedral y Banco Nación. Continuación por Balcarce o Paseo Colon, para ingresar en el Barrio de San Telmo, Parque Lezama, exterior del Estadio del Boca Júnior y el Barrio de la Boca con descenso en la famosa Calle Caminito. Continuaremos luego para Puerto Madero, Av. Córdoba hacia Leandro N. Alem, luego, Av. Libertador, observando la Plaza San Martín, Torre Monumental (ex Torre de los Ingleses), llegando al Barrio de la Recoleta, mostrando los diferentes puntos de interés turístico, prosecución a Palermo con sus parques y monumentos. Tarde libre. Por la noche recomendamos tomar OPCIONAL cena show de tango. Alojamiento. </w:t>
      </w:r>
    </w:p>
    <w:p w:rsidR="009D20ED" w:rsidRPr="009D20ED" w:rsidRDefault="009D20ED" w:rsidP="009D20ED">
      <w:pPr>
        <w:rPr>
          <w:rFonts w:ascii="Tahoma" w:hAnsi="Tahoma"/>
          <w:color w:val="auto"/>
          <w:sz w:val="22"/>
          <w:szCs w:val="22"/>
          <w:lang w:val="es-MX"/>
        </w:rPr>
      </w:pPr>
    </w:p>
    <w:p w:rsidR="009D20ED" w:rsidRPr="009D20ED" w:rsidRDefault="009D20ED" w:rsidP="009D20ED">
      <w:pPr>
        <w:rPr>
          <w:rFonts w:ascii="Tahoma" w:hAnsi="Tahoma"/>
          <w:b/>
          <w:bCs/>
          <w:color w:val="auto"/>
          <w:sz w:val="22"/>
          <w:szCs w:val="22"/>
          <w:lang w:val="es-MX"/>
        </w:rPr>
      </w:pPr>
      <w:r w:rsidRPr="009D20ED">
        <w:rPr>
          <w:rFonts w:ascii="Tahoma" w:hAnsi="Tahoma"/>
          <w:b/>
          <w:bCs/>
          <w:color w:val="auto"/>
          <w:sz w:val="22"/>
          <w:szCs w:val="22"/>
          <w:lang w:val="es-MX"/>
        </w:rPr>
        <w:t>Día 3 Buenos Aires</w:t>
      </w:r>
    </w:p>
    <w:p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Desayuno en el hotel. Recomendamos realizar excursión OPCIONAL al Tigre y Delta del Paran</w:t>
      </w:r>
      <w:r w:rsidR="00425525">
        <w:rPr>
          <w:rFonts w:ascii="Tahoma" w:hAnsi="Tahoma"/>
          <w:color w:val="auto"/>
          <w:sz w:val="22"/>
          <w:szCs w:val="22"/>
          <w:lang w:val="es-MX"/>
        </w:rPr>
        <w:t>á</w:t>
      </w:r>
      <w:r w:rsidRPr="009D20ED">
        <w:rPr>
          <w:rFonts w:ascii="Tahoma" w:hAnsi="Tahoma"/>
          <w:color w:val="auto"/>
          <w:sz w:val="22"/>
          <w:szCs w:val="22"/>
          <w:lang w:val="es-MX"/>
        </w:rPr>
        <w:t xml:space="preserve"> (HD) o pasar un día de campo en una estancia típica argentina. </w:t>
      </w:r>
    </w:p>
    <w:p w:rsidR="009D20ED" w:rsidRPr="009D20ED" w:rsidRDefault="009D20ED" w:rsidP="009D20ED">
      <w:pPr>
        <w:rPr>
          <w:rFonts w:ascii="Tahoma" w:hAnsi="Tahoma"/>
          <w:color w:val="auto"/>
          <w:sz w:val="22"/>
          <w:szCs w:val="22"/>
          <w:lang w:val="es-MX"/>
        </w:rPr>
      </w:pPr>
    </w:p>
    <w:p w:rsidR="009D20ED" w:rsidRPr="009D20ED" w:rsidRDefault="009D20ED" w:rsidP="009D20ED">
      <w:pPr>
        <w:rPr>
          <w:rFonts w:ascii="Tahoma" w:hAnsi="Tahoma"/>
          <w:b/>
          <w:bCs/>
          <w:color w:val="auto"/>
          <w:sz w:val="22"/>
          <w:szCs w:val="22"/>
          <w:lang w:val="es-MX"/>
        </w:rPr>
      </w:pPr>
      <w:r w:rsidRPr="009D20ED">
        <w:rPr>
          <w:rFonts w:ascii="Tahoma" w:hAnsi="Tahoma"/>
          <w:b/>
          <w:bCs/>
          <w:color w:val="auto"/>
          <w:sz w:val="22"/>
          <w:szCs w:val="22"/>
          <w:lang w:val="es-MX"/>
        </w:rPr>
        <w:t>Día 4 Buenos Aires/Bariloche</w:t>
      </w:r>
    </w:p>
    <w:p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Desayuno en el hotel. A la hora convenida traslado en servicio privado al aeropuerto nacional Jorge Newbery para embarcar con destino a San Carlos de Bariloche. Arribo, asistencia y recepción por nuestro personal en el aeropuerto y traslado en servicio regular al hotel seleccionado.</w:t>
      </w:r>
    </w:p>
    <w:p w:rsidR="009D20ED" w:rsidRPr="009D20ED" w:rsidRDefault="009D20ED" w:rsidP="009D20ED">
      <w:pPr>
        <w:rPr>
          <w:rFonts w:ascii="Tahoma" w:hAnsi="Tahoma"/>
          <w:color w:val="auto"/>
          <w:sz w:val="22"/>
          <w:szCs w:val="22"/>
          <w:lang w:val="es-MX"/>
        </w:rPr>
      </w:pPr>
    </w:p>
    <w:p w:rsidR="009D20ED" w:rsidRPr="009D20ED" w:rsidRDefault="009D20ED" w:rsidP="009D20ED">
      <w:pPr>
        <w:rPr>
          <w:rFonts w:ascii="Tahoma" w:hAnsi="Tahoma"/>
          <w:b/>
          <w:bCs/>
          <w:color w:val="auto"/>
          <w:sz w:val="22"/>
          <w:szCs w:val="22"/>
          <w:lang w:val="es-MX"/>
        </w:rPr>
      </w:pPr>
      <w:r w:rsidRPr="009D20ED">
        <w:rPr>
          <w:rFonts w:ascii="Tahoma" w:hAnsi="Tahoma"/>
          <w:b/>
          <w:bCs/>
          <w:color w:val="auto"/>
          <w:sz w:val="22"/>
          <w:szCs w:val="22"/>
          <w:lang w:val="es-MX"/>
        </w:rPr>
        <w:t>Día 5 Bariloche</w:t>
      </w:r>
    </w:p>
    <w:p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Desayuno en el hotel.</w:t>
      </w:r>
      <w:r>
        <w:rPr>
          <w:rFonts w:ascii="Tahoma" w:hAnsi="Tahoma"/>
          <w:color w:val="auto"/>
          <w:sz w:val="22"/>
          <w:szCs w:val="22"/>
          <w:lang w:val="es-MX"/>
        </w:rPr>
        <w:t xml:space="preserve"> </w:t>
      </w:r>
      <w:r w:rsidRPr="009D20ED">
        <w:rPr>
          <w:rFonts w:ascii="Tahoma" w:hAnsi="Tahoma"/>
          <w:color w:val="auto"/>
          <w:sz w:val="22"/>
          <w:szCs w:val="22"/>
          <w:lang w:val="es-MX"/>
        </w:rPr>
        <w:t xml:space="preserve">Por la mañana, disfrutamos del mundialmente conocido Circuito Chico. El viaje se inicia desde Bariloche por la Av. Ezequiel Bustillo, un camino asfaltado y sinuoso que bordea el lago Nahuel Huapi. A la altura del kilómetro 8 se encuentra Playa Bonita. Diez kilómetros más adelante, y después de disfrutar de diferentes paisajes, llegamos al pie del cerro Campanario. En este lugar funciona una aerosilla (no incluida) que traslada al viajero hasta la cumbre (1050 m), un lugar ideal para apreciar una de las más bellas y fascinantes vistas de la región. Se observan los lagos Nahuel Huapi y Perito Moreno, la laguna El Trébol, las penínsulas de San Pedro y </w:t>
      </w:r>
      <w:proofErr w:type="spellStart"/>
      <w:r w:rsidRPr="009D20ED">
        <w:rPr>
          <w:rFonts w:ascii="Tahoma" w:hAnsi="Tahoma"/>
          <w:color w:val="auto"/>
          <w:sz w:val="22"/>
          <w:szCs w:val="22"/>
          <w:lang w:val="es-MX"/>
        </w:rPr>
        <w:t>Llao</w:t>
      </w:r>
      <w:proofErr w:type="spellEnd"/>
      <w:r w:rsidRPr="009D20ED">
        <w:rPr>
          <w:rFonts w:ascii="Tahoma" w:hAnsi="Tahoma"/>
          <w:color w:val="auto"/>
          <w:sz w:val="22"/>
          <w:szCs w:val="22"/>
          <w:lang w:val="es-MX"/>
        </w:rPr>
        <w:t xml:space="preserve"> </w:t>
      </w:r>
      <w:proofErr w:type="spellStart"/>
      <w:r w:rsidRPr="009D20ED">
        <w:rPr>
          <w:rFonts w:ascii="Tahoma" w:hAnsi="Tahoma"/>
          <w:color w:val="auto"/>
          <w:sz w:val="22"/>
          <w:szCs w:val="22"/>
          <w:lang w:val="es-MX"/>
        </w:rPr>
        <w:t>Llao</w:t>
      </w:r>
      <w:proofErr w:type="spellEnd"/>
      <w:r w:rsidRPr="009D20ED">
        <w:rPr>
          <w:rFonts w:ascii="Tahoma" w:hAnsi="Tahoma"/>
          <w:color w:val="auto"/>
          <w:sz w:val="22"/>
          <w:szCs w:val="22"/>
          <w:lang w:val="es-MX"/>
        </w:rPr>
        <w:t xml:space="preserve">, la isla Victoria, los cerros Otto, López, </w:t>
      </w:r>
      <w:proofErr w:type="spellStart"/>
      <w:r w:rsidRPr="009D20ED">
        <w:rPr>
          <w:rFonts w:ascii="Tahoma" w:hAnsi="Tahoma"/>
          <w:color w:val="auto"/>
          <w:sz w:val="22"/>
          <w:szCs w:val="22"/>
          <w:lang w:val="es-MX"/>
        </w:rPr>
        <w:t>Goye</w:t>
      </w:r>
      <w:proofErr w:type="spellEnd"/>
      <w:r w:rsidRPr="009D20ED">
        <w:rPr>
          <w:rFonts w:ascii="Tahoma" w:hAnsi="Tahoma"/>
          <w:color w:val="auto"/>
          <w:sz w:val="22"/>
          <w:szCs w:val="22"/>
          <w:lang w:val="es-MX"/>
        </w:rPr>
        <w:t xml:space="preserve">, Catedral y la ciudad de Bariloche. Al seguir nuestro viaje, y luego de pasar por la península de San Pedro, llegamos a la península </w:t>
      </w:r>
      <w:proofErr w:type="spellStart"/>
      <w:r w:rsidRPr="009D20ED">
        <w:rPr>
          <w:rFonts w:ascii="Tahoma" w:hAnsi="Tahoma"/>
          <w:color w:val="auto"/>
          <w:sz w:val="22"/>
          <w:szCs w:val="22"/>
          <w:lang w:val="es-MX"/>
        </w:rPr>
        <w:t>Llao</w:t>
      </w:r>
      <w:proofErr w:type="spellEnd"/>
      <w:r w:rsidRPr="009D20ED">
        <w:rPr>
          <w:rFonts w:ascii="Tahoma" w:hAnsi="Tahoma"/>
          <w:color w:val="auto"/>
          <w:sz w:val="22"/>
          <w:szCs w:val="22"/>
          <w:lang w:val="es-MX"/>
        </w:rPr>
        <w:t xml:space="preserve"> </w:t>
      </w:r>
      <w:proofErr w:type="spellStart"/>
      <w:r w:rsidRPr="009D20ED">
        <w:rPr>
          <w:rFonts w:ascii="Tahoma" w:hAnsi="Tahoma"/>
          <w:color w:val="auto"/>
          <w:sz w:val="22"/>
          <w:szCs w:val="22"/>
          <w:lang w:val="es-MX"/>
        </w:rPr>
        <w:t>Llao</w:t>
      </w:r>
      <w:proofErr w:type="spellEnd"/>
      <w:r w:rsidRPr="009D20ED">
        <w:rPr>
          <w:rFonts w:ascii="Tahoma" w:hAnsi="Tahoma"/>
          <w:color w:val="auto"/>
          <w:sz w:val="22"/>
          <w:szCs w:val="22"/>
          <w:lang w:val="es-MX"/>
        </w:rPr>
        <w:t xml:space="preserve">. Allí se destacan el gran hotel </w:t>
      </w:r>
      <w:proofErr w:type="spellStart"/>
      <w:r w:rsidRPr="009D20ED">
        <w:rPr>
          <w:rFonts w:ascii="Tahoma" w:hAnsi="Tahoma"/>
          <w:color w:val="auto"/>
          <w:sz w:val="22"/>
          <w:szCs w:val="22"/>
          <w:lang w:val="es-MX"/>
        </w:rPr>
        <w:t>Llao</w:t>
      </w:r>
      <w:proofErr w:type="spellEnd"/>
      <w:r w:rsidRPr="009D20ED">
        <w:rPr>
          <w:rFonts w:ascii="Tahoma" w:hAnsi="Tahoma"/>
          <w:color w:val="auto"/>
          <w:sz w:val="22"/>
          <w:szCs w:val="22"/>
          <w:lang w:val="es-MX"/>
        </w:rPr>
        <w:t xml:space="preserve"> </w:t>
      </w:r>
      <w:proofErr w:type="spellStart"/>
      <w:r w:rsidRPr="009D20ED">
        <w:rPr>
          <w:rFonts w:ascii="Tahoma" w:hAnsi="Tahoma"/>
          <w:color w:val="auto"/>
          <w:sz w:val="22"/>
          <w:szCs w:val="22"/>
          <w:lang w:val="es-MX"/>
        </w:rPr>
        <w:t>Llao</w:t>
      </w:r>
      <w:proofErr w:type="spellEnd"/>
      <w:r w:rsidRPr="009D20ED">
        <w:rPr>
          <w:rFonts w:ascii="Tahoma" w:hAnsi="Tahoma"/>
          <w:color w:val="auto"/>
          <w:sz w:val="22"/>
          <w:szCs w:val="22"/>
          <w:lang w:val="es-MX"/>
        </w:rPr>
        <w:t xml:space="preserve"> y la capilla San Eduardo, joyas arquitectónicas de la región, y sobre el lago Nahuel Huapi encontramos Puerto Pañuelo, punto de partida de numerosas excursiones lacustres. Más adelante llegamos al Punto Panorámico, un balcón natural con una vista espectacular sobre el lago Moreno y la península </w:t>
      </w:r>
      <w:proofErr w:type="spellStart"/>
      <w:r w:rsidRPr="009D20ED">
        <w:rPr>
          <w:rFonts w:ascii="Tahoma" w:hAnsi="Tahoma"/>
          <w:color w:val="auto"/>
          <w:sz w:val="22"/>
          <w:szCs w:val="22"/>
          <w:lang w:val="es-MX"/>
        </w:rPr>
        <w:t>Llao</w:t>
      </w:r>
      <w:proofErr w:type="spellEnd"/>
      <w:r w:rsidRPr="009D20ED">
        <w:rPr>
          <w:rFonts w:ascii="Tahoma" w:hAnsi="Tahoma"/>
          <w:color w:val="auto"/>
          <w:sz w:val="22"/>
          <w:szCs w:val="22"/>
          <w:lang w:val="es-MX"/>
        </w:rPr>
        <w:t xml:space="preserve"> </w:t>
      </w:r>
      <w:proofErr w:type="spellStart"/>
      <w:r w:rsidRPr="009D20ED">
        <w:rPr>
          <w:rFonts w:ascii="Tahoma" w:hAnsi="Tahoma"/>
          <w:color w:val="auto"/>
          <w:sz w:val="22"/>
          <w:szCs w:val="22"/>
          <w:lang w:val="es-MX"/>
        </w:rPr>
        <w:t>Llao</w:t>
      </w:r>
      <w:proofErr w:type="spellEnd"/>
      <w:r w:rsidRPr="009D20ED">
        <w:rPr>
          <w:rFonts w:ascii="Tahoma" w:hAnsi="Tahoma"/>
          <w:color w:val="auto"/>
          <w:sz w:val="22"/>
          <w:szCs w:val="22"/>
          <w:lang w:val="es-MX"/>
        </w:rPr>
        <w:t>. Regresamos a la ciudad y cerramos el circuito. No incluye medios de elevación. Tarde libre. Alojamiento.</w:t>
      </w:r>
    </w:p>
    <w:p w:rsidR="009D20ED" w:rsidRPr="009D20ED" w:rsidRDefault="009D20ED" w:rsidP="009D20ED">
      <w:pPr>
        <w:rPr>
          <w:rFonts w:ascii="Tahoma" w:hAnsi="Tahoma"/>
          <w:color w:val="auto"/>
          <w:sz w:val="22"/>
          <w:szCs w:val="22"/>
          <w:lang w:val="es-MX"/>
        </w:rPr>
      </w:pPr>
    </w:p>
    <w:p w:rsidR="009D20ED" w:rsidRPr="009D20ED" w:rsidRDefault="009D20ED" w:rsidP="009D20ED">
      <w:pPr>
        <w:rPr>
          <w:rFonts w:ascii="Tahoma" w:hAnsi="Tahoma"/>
          <w:b/>
          <w:bCs/>
          <w:color w:val="auto"/>
          <w:sz w:val="22"/>
          <w:szCs w:val="22"/>
          <w:lang w:val="es-MX"/>
        </w:rPr>
      </w:pPr>
      <w:r w:rsidRPr="009D20ED">
        <w:rPr>
          <w:rFonts w:ascii="Tahoma" w:hAnsi="Tahoma"/>
          <w:b/>
          <w:bCs/>
          <w:color w:val="auto"/>
          <w:sz w:val="22"/>
          <w:szCs w:val="22"/>
          <w:lang w:val="es-MX"/>
        </w:rPr>
        <w:t>Día 6 Bariloche/Cruce Internacional de Lagos</w:t>
      </w:r>
    </w:p>
    <w:p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 xml:space="preserve">Desayuno en el hotel. Por la mañana traslado a Puerto Pañuelo para embarcar y comenzar la travesía, navegando entre los cerros hacia el corazón de la cordillera se llega a Puerto </w:t>
      </w:r>
      <w:proofErr w:type="spellStart"/>
      <w:r w:rsidRPr="009D20ED">
        <w:rPr>
          <w:rFonts w:ascii="Tahoma" w:hAnsi="Tahoma"/>
          <w:color w:val="auto"/>
          <w:sz w:val="22"/>
          <w:szCs w:val="22"/>
          <w:lang w:val="es-MX"/>
        </w:rPr>
        <w:t>Blest</w:t>
      </w:r>
      <w:proofErr w:type="spellEnd"/>
      <w:r w:rsidRPr="009D20ED">
        <w:rPr>
          <w:rFonts w:ascii="Tahoma" w:hAnsi="Tahoma"/>
          <w:color w:val="auto"/>
          <w:sz w:val="22"/>
          <w:szCs w:val="22"/>
          <w:lang w:val="es-MX"/>
        </w:rPr>
        <w:t xml:space="preserve">. Luego, se recorre en ómnibus un camino de 3 Km que, bordeando el Río Frías, llega a </w:t>
      </w:r>
      <w:proofErr w:type="spellStart"/>
      <w:r w:rsidRPr="009D20ED">
        <w:rPr>
          <w:rFonts w:ascii="Tahoma" w:hAnsi="Tahoma"/>
          <w:color w:val="auto"/>
          <w:sz w:val="22"/>
          <w:szCs w:val="22"/>
          <w:lang w:val="es-MX"/>
        </w:rPr>
        <w:t>Pto</w:t>
      </w:r>
      <w:proofErr w:type="spellEnd"/>
      <w:r w:rsidRPr="009D20ED">
        <w:rPr>
          <w:rFonts w:ascii="Tahoma" w:hAnsi="Tahoma"/>
          <w:color w:val="auto"/>
          <w:sz w:val="22"/>
          <w:szCs w:val="22"/>
          <w:lang w:val="es-MX"/>
        </w:rPr>
        <w:t xml:space="preserve">. Alegre. Allí, se navega durante unos </w:t>
      </w:r>
      <w:r w:rsidRPr="009D20ED">
        <w:rPr>
          <w:rFonts w:ascii="Tahoma" w:hAnsi="Tahoma"/>
          <w:color w:val="auto"/>
          <w:sz w:val="22"/>
          <w:szCs w:val="22"/>
          <w:lang w:val="es-MX"/>
        </w:rPr>
        <w:lastRenderedPageBreak/>
        <w:t xml:space="preserve">20 minutos las verdes aguas del Lago Frías para llegar a Puerto Frías, al tiempo que las vistas de las altas cumbres del Cerro Tronador y el vuelo de los cóndores impactan por su belleza. Al llegar a Puerto Frías se realizan los trámites migratorios. A continuación, se toma el ómnibus que atraviesa la cordillera por un camino de exuberante vegetación en plena selva valdiviana hasta llegar a </w:t>
      </w:r>
      <w:proofErr w:type="spellStart"/>
      <w:r w:rsidRPr="009D20ED">
        <w:rPr>
          <w:rFonts w:ascii="Tahoma" w:hAnsi="Tahoma"/>
          <w:color w:val="auto"/>
          <w:sz w:val="22"/>
          <w:szCs w:val="22"/>
          <w:lang w:val="es-MX"/>
        </w:rPr>
        <w:t>Peulla</w:t>
      </w:r>
      <w:proofErr w:type="spellEnd"/>
      <w:r w:rsidRPr="009D20ED">
        <w:rPr>
          <w:rFonts w:ascii="Tahoma" w:hAnsi="Tahoma"/>
          <w:color w:val="auto"/>
          <w:sz w:val="22"/>
          <w:szCs w:val="22"/>
          <w:lang w:val="es-MX"/>
        </w:rPr>
        <w:t xml:space="preserve">, primera población chilena, finalizando los trámites migratorios y de Aduana para el luego almorzar (Almuerzo no incluido) Más tarde, se navega el Lago de Todos los Santos en dirección este hacia </w:t>
      </w:r>
      <w:proofErr w:type="spellStart"/>
      <w:r w:rsidRPr="009D20ED">
        <w:rPr>
          <w:rFonts w:ascii="Tahoma" w:hAnsi="Tahoma"/>
          <w:color w:val="auto"/>
          <w:sz w:val="22"/>
          <w:szCs w:val="22"/>
          <w:lang w:val="es-MX"/>
        </w:rPr>
        <w:t>Petrohué</w:t>
      </w:r>
      <w:proofErr w:type="spellEnd"/>
      <w:r w:rsidRPr="009D20ED">
        <w:rPr>
          <w:rFonts w:ascii="Tahoma" w:hAnsi="Tahoma"/>
          <w:color w:val="auto"/>
          <w:sz w:val="22"/>
          <w:szCs w:val="22"/>
          <w:lang w:val="es-MX"/>
        </w:rPr>
        <w:t xml:space="preserve">. Allí, retomando la vía terrestre se visitan los Saltos de </w:t>
      </w:r>
      <w:proofErr w:type="spellStart"/>
      <w:r w:rsidRPr="009D20ED">
        <w:rPr>
          <w:rFonts w:ascii="Tahoma" w:hAnsi="Tahoma"/>
          <w:color w:val="auto"/>
          <w:sz w:val="22"/>
          <w:szCs w:val="22"/>
          <w:lang w:val="es-MX"/>
        </w:rPr>
        <w:t>Petrohu</w:t>
      </w:r>
      <w:r w:rsidR="00356F2E">
        <w:rPr>
          <w:rFonts w:ascii="Tahoma" w:hAnsi="Tahoma"/>
          <w:color w:val="auto"/>
          <w:sz w:val="22"/>
          <w:szCs w:val="22"/>
          <w:lang w:val="es-MX"/>
        </w:rPr>
        <w:t>é</w:t>
      </w:r>
      <w:proofErr w:type="spellEnd"/>
      <w:r w:rsidRPr="009D20ED">
        <w:rPr>
          <w:rFonts w:ascii="Tahoma" w:hAnsi="Tahoma"/>
          <w:color w:val="auto"/>
          <w:sz w:val="22"/>
          <w:szCs w:val="22"/>
          <w:lang w:val="es-MX"/>
        </w:rPr>
        <w:t xml:space="preserve"> y finalmente, bordeando el Lago Llanquihue se llega a la ciudad de Puerto Varas, terminando el servicio del Cruce de Lagos. </w:t>
      </w:r>
    </w:p>
    <w:p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Alojamiento en el hotel seleccionado. </w:t>
      </w:r>
    </w:p>
    <w:p w:rsidR="009D20ED" w:rsidRPr="009D20ED" w:rsidRDefault="009D20ED" w:rsidP="009D20ED">
      <w:pPr>
        <w:rPr>
          <w:rFonts w:ascii="Tahoma" w:hAnsi="Tahoma"/>
          <w:color w:val="auto"/>
          <w:sz w:val="22"/>
          <w:szCs w:val="22"/>
          <w:lang w:val="es-MX"/>
        </w:rPr>
      </w:pPr>
    </w:p>
    <w:p w:rsidR="009D20ED" w:rsidRPr="009D20ED" w:rsidRDefault="009D20ED" w:rsidP="009D20ED">
      <w:pPr>
        <w:rPr>
          <w:rFonts w:ascii="Tahoma" w:hAnsi="Tahoma"/>
          <w:b/>
          <w:bCs/>
          <w:color w:val="auto"/>
          <w:sz w:val="22"/>
          <w:szCs w:val="22"/>
          <w:lang w:val="es-MX"/>
        </w:rPr>
      </w:pPr>
      <w:r w:rsidRPr="009D20ED">
        <w:rPr>
          <w:rFonts w:ascii="Tahoma" w:hAnsi="Tahoma"/>
          <w:b/>
          <w:bCs/>
          <w:color w:val="auto"/>
          <w:sz w:val="22"/>
          <w:szCs w:val="22"/>
          <w:lang w:val="es-MX"/>
        </w:rPr>
        <w:t>Día 7 Puerto Montt/Puerto Varas/Santiago de Chile</w:t>
      </w:r>
    </w:p>
    <w:p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Desayuno en el hotel. A la hora convenida traslado al aeropuerto de Puerto Montt para abordar el vuelo con destino a la ciudad de Santiago de Chile. Arribo, asistencia y recepción por nuestro personal en el Aeropuerto Internacional Comodoro Arturo Merino Benítez y traslado en servicio privado al hotel seleccionado. </w:t>
      </w:r>
    </w:p>
    <w:p w:rsidR="009D20ED" w:rsidRPr="009D20ED" w:rsidRDefault="009D20ED" w:rsidP="009D20ED">
      <w:pPr>
        <w:rPr>
          <w:rFonts w:ascii="Tahoma" w:hAnsi="Tahoma"/>
          <w:color w:val="auto"/>
          <w:sz w:val="22"/>
          <w:szCs w:val="22"/>
          <w:lang w:val="es-MX"/>
        </w:rPr>
      </w:pPr>
    </w:p>
    <w:p w:rsidR="009D20ED" w:rsidRPr="009D20ED" w:rsidRDefault="009D20ED" w:rsidP="009D20ED">
      <w:pPr>
        <w:rPr>
          <w:rFonts w:ascii="Tahoma" w:hAnsi="Tahoma"/>
          <w:b/>
          <w:bCs/>
          <w:color w:val="auto"/>
          <w:sz w:val="22"/>
          <w:szCs w:val="22"/>
          <w:lang w:val="es-MX"/>
        </w:rPr>
      </w:pPr>
      <w:r w:rsidRPr="009D20ED">
        <w:rPr>
          <w:rFonts w:ascii="Tahoma" w:hAnsi="Tahoma"/>
          <w:b/>
          <w:bCs/>
          <w:color w:val="auto"/>
          <w:sz w:val="22"/>
          <w:szCs w:val="22"/>
          <w:lang w:val="es-MX"/>
        </w:rPr>
        <w:t>Día 8 Santiago de Chile </w:t>
      </w:r>
    </w:p>
    <w:p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 xml:space="preserve">Desayuno en el hotel. En la mañana visita de la ciudad en tour regular, se verá el sector colonial de la ciudad, Avda. Ejército, Blanco, Parque O'Higgins, Hipódromo de Santiago, calle República, Avda. Bernardo O'Higgins, Palacio Presidencial de La Moneda (1786), Municipalidad de Santiago, antiguo Palacio de los Tribunales de Justicia (1907), ex Congreso Nacional (1858), Plaza de Armas (1870), Catedral (1748), Correo Central (1882), Centro Cultural Estación Mapocho (1905), Mercado Central (1868), Río Mapocho, Parque Forestal, Palacio Museo de Bellas Artes, Cerro Santa Lucia, lugar de la fundación de Santiago el 12 de Febrero de 1541, Biblioteca Nacional, Universidad de Chile (1863), Iglesia Convento de San Francisco (1572), barrios París y Londres, Club de la Unión (1917), exclusivo club social, Bolsa de Comercio (1917), Teatro Municipal (1853), Plaza Baquedano con la Tumba al Soldado Desconocido, barrio bohemio de Bellavista, famoso por sus restaurantes, cerro San Cristóbal (880 </w:t>
      </w:r>
      <w:proofErr w:type="spellStart"/>
      <w:r w:rsidRPr="009D20ED">
        <w:rPr>
          <w:rFonts w:ascii="Tahoma" w:hAnsi="Tahoma"/>
          <w:color w:val="auto"/>
          <w:sz w:val="22"/>
          <w:szCs w:val="22"/>
          <w:lang w:val="es-MX"/>
        </w:rPr>
        <w:t>m.s.n.m</w:t>
      </w:r>
      <w:proofErr w:type="spellEnd"/>
      <w:r w:rsidRPr="009D20ED">
        <w:rPr>
          <w:rFonts w:ascii="Tahoma" w:hAnsi="Tahoma"/>
          <w:color w:val="auto"/>
          <w:sz w:val="22"/>
          <w:szCs w:val="22"/>
          <w:lang w:val="es-MX"/>
        </w:rPr>
        <w:t xml:space="preserve">), Avda. Costanera, Providencia, Avda. Suecia, Avda. El Bosque, Avda. Isidora Goyenechea y </w:t>
      </w:r>
      <w:proofErr w:type="spellStart"/>
      <w:r w:rsidRPr="009D20ED">
        <w:rPr>
          <w:rFonts w:ascii="Tahoma" w:hAnsi="Tahoma"/>
          <w:color w:val="auto"/>
          <w:sz w:val="22"/>
          <w:szCs w:val="22"/>
          <w:lang w:val="es-MX"/>
        </w:rPr>
        <w:t>Borderio</w:t>
      </w:r>
      <w:proofErr w:type="spellEnd"/>
      <w:r w:rsidRPr="009D20ED">
        <w:rPr>
          <w:rFonts w:ascii="Tahoma" w:hAnsi="Tahoma"/>
          <w:color w:val="auto"/>
          <w:sz w:val="22"/>
          <w:szCs w:val="22"/>
          <w:lang w:val="es-MX"/>
        </w:rPr>
        <w:t>, centros gastronómicos de excelencia, Vitacura, Avda. Apoquindo y Escuela Militar. Tarde libre. Alojamiento.</w:t>
      </w:r>
    </w:p>
    <w:p w:rsidR="009D20ED" w:rsidRPr="009D20ED" w:rsidRDefault="009D20ED" w:rsidP="009D20ED">
      <w:pPr>
        <w:rPr>
          <w:rFonts w:ascii="Tahoma" w:hAnsi="Tahoma"/>
          <w:color w:val="auto"/>
          <w:sz w:val="22"/>
          <w:szCs w:val="22"/>
          <w:lang w:val="es-MX"/>
        </w:rPr>
      </w:pPr>
    </w:p>
    <w:p w:rsidR="009D20ED" w:rsidRPr="009D20ED" w:rsidRDefault="009D20ED" w:rsidP="009D20ED">
      <w:pPr>
        <w:rPr>
          <w:rFonts w:ascii="Tahoma" w:hAnsi="Tahoma"/>
          <w:b/>
          <w:bCs/>
          <w:color w:val="auto"/>
          <w:sz w:val="22"/>
          <w:szCs w:val="22"/>
          <w:lang w:val="es-MX"/>
        </w:rPr>
      </w:pPr>
      <w:r w:rsidRPr="009D20ED">
        <w:rPr>
          <w:rFonts w:ascii="Tahoma" w:hAnsi="Tahoma"/>
          <w:b/>
          <w:bCs/>
          <w:color w:val="auto"/>
          <w:sz w:val="22"/>
          <w:szCs w:val="22"/>
          <w:lang w:val="es-MX"/>
        </w:rPr>
        <w:t>Día 9 Santiago de Chile </w:t>
      </w:r>
    </w:p>
    <w:p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Desayuno en el hotel. Día libre, se recomienda tomar el tour a Viña del Mar y Valparaíso.</w:t>
      </w:r>
    </w:p>
    <w:p w:rsidR="009D20ED" w:rsidRPr="009D20ED" w:rsidRDefault="009D20ED" w:rsidP="009D20ED">
      <w:pPr>
        <w:rPr>
          <w:rFonts w:ascii="Tahoma" w:hAnsi="Tahoma"/>
          <w:color w:val="auto"/>
          <w:sz w:val="22"/>
          <w:szCs w:val="22"/>
          <w:lang w:val="es-MX"/>
        </w:rPr>
      </w:pPr>
    </w:p>
    <w:p w:rsidR="009D20ED" w:rsidRPr="009D20ED" w:rsidRDefault="009D20ED" w:rsidP="009D20ED">
      <w:pPr>
        <w:rPr>
          <w:rFonts w:ascii="Tahoma" w:hAnsi="Tahoma"/>
          <w:b/>
          <w:bCs/>
          <w:color w:val="auto"/>
          <w:sz w:val="22"/>
          <w:szCs w:val="22"/>
          <w:lang w:val="es-MX"/>
        </w:rPr>
      </w:pPr>
      <w:r w:rsidRPr="009D20ED">
        <w:rPr>
          <w:rFonts w:ascii="Tahoma" w:hAnsi="Tahoma"/>
          <w:b/>
          <w:bCs/>
          <w:color w:val="auto"/>
          <w:sz w:val="22"/>
          <w:szCs w:val="22"/>
          <w:lang w:val="es-MX"/>
        </w:rPr>
        <w:t>Día 10 Santiago de Chile</w:t>
      </w:r>
    </w:p>
    <w:p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 xml:space="preserve">Desayuno en el hotel. A la hora convenida traslado en servicio privado al </w:t>
      </w:r>
      <w:r>
        <w:rPr>
          <w:rFonts w:ascii="Tahoma" w:hAnsi="Tahoma"/>
          <w:color w:val="auto"/>
          <w:sz w:val="22"/>
          <w:szCs w:val="22"/>
          <w:lang w:val="es-MX"/>
        </w:rPr>
        <w:t>a</w:t>
      </w:r>
      <w:r w:rsidRPr="009D20ED">
        <w:rPr>
          <w:rFonts w:ascii="Tahoma" w:hAnsi="Tahoma"/>
          <w:color w:val="auto"/>
          <w:sz w:val="22"/>
          <w:szCs w:val="22"/>
          <w:lang w:val="es-MX"/>
        </w:rPr>
        <w:t>eropuerto Internacional Comodoro Arturo Merino Benítez para embarcar con destino a la ciudad de Origen. </w:t>
      </w:r>
    </w:p>
    <w:p w:rsidR="009D20ED" w:rsidRPr="009D20ED" w:rsidRDefault="009D20ED" w:rsidP="00D76E09">
      <w:pPr>
        <w:rPr>
          <w:rFonts w:ascii="Tahoma" w:hAnsi="Tahoma"/>
          <w:color w:val="auto"/>
          <w:sz w:val="22"/>
          <w:szCs w:val="22"/>
          <w:lang w:val="es-MX"/>
        </w:rPr>
      </w:pPr>
    </w:p>
    <w:p w:rsidR="006A5673" w:rsidRDefault="00E4035D" w:rsidP="006A5673">
      <w:pPr>
        <w:rPr>
          <w:rFonts w:ascii="Tahoma" w:hAnsi="Tahoma"/>
          <w:b/>
          <w:color w:val="auto"/>
          <w:sz w:val="22"/>
          <w:szCs w:val="22"/>
        </w:rPr>
      </w:pPr>
      <w:r w:rsidRPr="00E4035D">
        <w:rPr>
          <w:rFonts w:ascii="Tahoma" w:hAnsi="Tahoma"/>
          <w:b/>
          <w:color w:val="auto"/>
          <w:sz w:val="22"/>
          <w:szCs w:val="22"/>
        </w:rPr>
        <w:t>Costo por persona en dólares americanos:</w:t>
      </w:r>
    </w:p>
    <w:p w:rsidR="009D20ED" w:rsidRDefault="009D20ED" w:rsidP="006A5673">
      <w:pPr>
        <w:rPr>
          <w:rFonts w:ascii="Tahoma" w:hAnsi="Tahoma"/>
          <w:b/>
          <w:color w:val="auto"/>
          <w:sz w:val="22"/>
          <w:szCs w:val="22"/>
        </w:rPr>
      </w:pPr>
    </w:p>
    <w:tbl>
      <w:tblPr>
        <w:tblStyle w:val="Tablaconcuadrcula"/>
        <w:tblW w:w="0" w:type="auto"/>
        <w:tblLayout w:type="fixed"/>
        <w:tblLook w:val="04A0"/>
      </w:tblPr>
      <w:tblGrid>
        <w:gridCol w:w="4248"/>
      </w:tblGrid>
      <w:tr w:rsidR="00E27ABF" w:rsidRPr="00E27ABF" w:rsidTr="0001686A">
        <w:tc>
          <w:tcPr>
            <w:tcW w:w="4248" w:type="dxa"/>
            <w:tcBorders>
              <w:bottom w:val="nil"/>
            </w:tcBorders>
          </w:tcPr>
          <w:p w:rsidR="00E27ABF" w:rsidRPr="007038A0" w:rsidRDefault="00E27ABF" w:rsidP="0012595F">
            <w:pPr>
              <w:rPr>
                <w:rFonts w:ascii="Tahoma" w:hAnsi="Tahoma"/>
                <w:b/>
                <w:bCs/>
                <w:color w:val="auto"/>
                <w:sz w:val="22"/>
                <w:szCs w:val="22"/>
              </w:rPr>
            </w:pPr>
            <w:r w:rsidRPr="007038A0">
              <w:rPr>
                <w:rFonts w:ascii="Tahoma" w:hAnsi="Tahoma"/>
                <w:b/>
                <w:bCs/>
                <w:color w:val="auto"/>
                <w:sz w:val="22"/>
                <w:szCs w:val="22"/>
                <w:lang w:val="es-MX"/>
              </w:rPr>
              <w:t>Hotel Waldorf/Tres</w:t>
            </w:r>
            <w:r w:rsidRPr="007038A0">
              <w:rPr>
                <w:rFonts w:ascii="Tahoma" w:hAnsi="Tahoma"/>
                <w:b/>
                <w:bCs/>
                <w:color w:val="auto"/>
                <w:sz w:val="22"/>
                <w:szCs w:val="22"/>
              </w:rPr>
              <w:t xml:space="preserve"> </w:t>
            </w:r>
            <w:r w:rsidR="007038A0" w:rsidRPr="007038A0">
              <w:rPr>
                <w:rFonts w:ascii="Tahoma" w:hAnsi="Tahoma"/>
                <w:b/>
                <w:bCs/>
                <w:color w:val="auto"/>
                <w:sz w:val="22"/>
                <w:szCs w:val="22"/>
              </w:rPr>
              <w:t xml:space="preserve"> R</w:t>
            </w:r>
            <w:r w:rsidRPr="007038A0">
              <w:rPr>
                <w:rFonts w:ascii="Tahoma" w:hAnsi="Tahoma"/>
                <w:b/>
                <w:bCs/>
                <w:color w:val="auto"/>
                <w:sz w:val="22"/>
                <w:szCs w:val="22"/>
              </w:rPr>
              <w:t>eyes</w:t>
            </w:r>
            <w:r w:rsidR="0012595F">
              <w:rPr>
                <w:rFonts w:ascii="Tahoma" w:hAnsi="Tahoma"/>
                <w:b/>
                <w:bCs/>
                <w:color w:val="auto"/>
                <w:sz w:val="22"/>
                <w:szCs w:val="22"/>
              </w:rPr>
              <w:t>/</w:t>
            </w:r>
            <w:r w:rsidRPr="007038A0">
              <w:rPr>
                <w:rFonts w:ascii="Tahoma" w:hAnsi="Tahoma"/>
                <w:b/>
                <w:bCs/>
                <w:color w:val="auto"/>
                <w:sz w:val="22"/>
                <w:szCs w:val="22"/>
              </w:rPr>
              <w:t>Diego</w:t>
            </w:r>
            <w:r w:rsidR="0012595F">
              <w:rPr>
                <w:rFonts w:ascii="Tahoma" w:hAnsi="Tahoma"/>
                <w:b/>
                <w:bCs/>
                <w:color w:val="auto"/>
                <w:sz w:val="22"/>
                <w:szCs w:val="22"/>
              </w:rPr>
              <w:t xml:space="preserve"> </w:t>
            </w:r>
            <w:r w:rsidRPr="007038A0">
              <w:rPr>
                <w:rFonts w:ascii="Tahoma" w:hAnsi="Tahoma"/>
                <w:b/>
                <w:bCs/>
                <w:color w:val="auto"/>
                <w:sz w:val="22"/>
                <w:szCs w:val="22"/>
              </w:rPr>
              <w:t xml:space="preserve"> </w:t>
            </w:r>
            <w:r w:rsidR="0012595F">
              <w:rPr>
                <w:rFonts w:ascii="Tahoma" w:hAnsi="Tahoma"/>
                <w:b/>
                <w:bCs/>
                <w:color w:val="auto"/>
                <w:sz w:val="22"/>
                <w:szCs w:val="22"/>
              </w:rPr>
              <w:t>V</w:t>
            </w:r>
            <w:r w:rsidRPr="007038A0">
              <w:rPr>
                <w:rFonts w:ascii="Tahoma" w:hAnsi="Tahoma"/>
                <w:b/>
                <w:bCs/>
                <w:color w:val="auto"/>
                <w:sz w:val="22"/>
                <w:szCs w:val="22"/>
              </w:rPr>
              <w:t xml:space="preserve">    </w:t>
            </w:r>
          </w:p>
        </w:tc>
      </w:tr>
      <w:tr w:rsidR="00E27ABF" w:rsidTr="0012595F">
        <w:tc>
          <w:tcPr>
            <w:tcW w:w="4248" w:type="dxa"/>
          </w:tcPr>
          <w:tbl>
            <w:tblPr>
              <w:tblW w:w="5270" w:type="dxa"/>
              <w:tblCellSpacing w:w="15" w:type="dxa"/>
              <w:tblLayout w:type="fixed"/>
              <w:tblCellMar>
                <w:left w:w="0" w:type="dxa"/>
                <w:right w:w="0" w:type="dxa"/>
              </w:tblCellMar>
              <w:tblLook w:val="04A0"/>
            </w:tblPr>
            <w:tblGrid>
              <w:gridCol w:w="2584"/>
              <w:gridCol w:w="1531"/>
              <w:gridCol w:w="50"/>
              <w:gridCol w:w="240"/>
              <w:gridCol w:w="269"/>
              <w:gridCol w:w="596"/>
            </w:tblGrid>
            <w:tr w:rsidR="007038A0" w:rsidRPr="000D42DA" w:rsidTr="0001686A">
              <w:trPr>
                <w:gridAfter w:val="1"/>
                <w:wAfter w:w="551" w:type="dxa"/>
                <w:trHeight w:val="90"/>
                <w:tblCellSpacing w:w="15" w:type="dxa"/>
              </w:trPr>
              <w:tc>
                <w:tcPr>
                  <w:tcW w:w="2539" w:type="dxa"/>
                  <w:tcBorders>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038A0" w:rsidRPr="000D42DA" w:rsidRDefault="007038A0" w:rsidP="006D74F5">
                  <w:pPr>
                    <w:rPr>
                      <w:rFonts w:ascii="Tahoma" w:hAnsi="Tahoma"/>
                      <w:bCs/>
                      <w:color w:val="auto"/>
                      <w:sz w:val="20"/>
                      <w:szCs w:val="20"/>
                      <w:lang w:val="es-MX"/>
                    </w:rPr>
                  </w:pPr>
                  <w:r w:rsidRPr="000D42DA">
                    <w:rPr>
                      <w:rFonts w:ascii="Tahoma" w:hAnsi="Tahoma"/>
                      <w:bCs/>
                      <w:color w:val="auto"/>
                      <w:sz w:val="20"/>
                      <w:szCs w:val="20"/>
                      <w:lang w:val="es-MX"/>
                    </w:rPr>
                    <w:t>01/10/2020 28/01/2021</w:t>
                  </w:r>
                </w:p>
              </w:tc>
              <w:tc>
                <w:tcPr>
                  <w:tcW w:w="1501" w:type="dxa"/>
                  <w:tcBorders>
                    <w:bottom w:val="single" w:sz="4" w:space="0" w:color="auto"/>
                  </w:tcBorders>
                  <w:shd w:val="clear" w:color="auto" w:fill="auto"/>
                  <w:tcMar>
                    <w:top w:w="120" w:type="dxa"/>
                    <w:left w:w="120" w:type="dxa"/>
                    <w:bottom w:w="120" w:type="dxa"/>
                    <w:right w:w="120" w:type="dxa"/>
                  </w:tcMar>
                  <w:vAlign w:val="center"/>
                  <w:hideMark/>
                </w:tcPr>
                <w:p w:rsidR="007038A0" w:rsidRPr="000D42DA" w:rsidRDefault="007038A0" w:rsidP="006D74F5">
                  <w:pPr>
                    <w:rPr>
                      <w:rFonts w:ascii="Tahoma" w:hAnsi="Tahoma"/>
                      <w:bCs/>
                      <w:color w:val="auto"/>
                      <w:sz w:val="20"/>
                      <w:szCs w:val="20"/>
                      <w:lang w:val="es-MX"/>
                    </w:rPr>
                  </w:pPr>
                  <w:r w:rsidRPr="000D42DA">
                    <w:rPr>
                      <w:rFonts w:ascii="Tahoma" w:hAnsi="Tahoma"/>
                      <w:bCs/>
                      <w:color w:val="auto"/>
                      <w:sz w:val="20"/>
                      <w:szCs w:val="20"/>
                      <w:lang w:val="es-MX"/>
                    </w:rPr>
                    <w:t>USD 1,138</w:t>
                  </w:r>
                </w:p>
              </w:tc>
              <w:tc>
                <w:tcPr>
                  <w:tcW w:w="260" w:type="dxa"/>
                  <w:gridSpan w:val="2"/>
                  <w:shd w:val="clear" w:color="auto" w:fill="auto"/>
                  <w:tcMar>
                    <w:top w:w="120" w:type="dxa"/>
                    <w:left w:w="120" w:type="dxa"/>
                    <w:bottom w:w="120" w:type="dxa"/>
                    <w:right w:w="120" w:type="dxa"/>
                  </w:tcMar>
                  <w:vAlign w:val="center"/>
                  <w:hideMark/>
                </w:tcPr>
                <w:p w:rsidR="007038A0" w:rsidRPr="000D42DA" w:rsidRDefault="007038A0" w:rsidP="006D74F5">
                  <w:pPr>
                    <w:rPr>
                      <w:rFonts w:ascii="Tahoma" w:hAnsi="Tahoma"/>
                      <w:bCs/>
                      <w:color w:val="auto"/>
                      <w:sz w:val="20"/>
                      <w:szCs w:val="20"/>
                      <w:lang w:val="es-MX"/>
                    </w:rPr>
                  </w:pPr>
                </w:p>
              </w:tc>
              <w:tc>
                <w:tcPr>
                  <w:tcW w:w="239" w:type="dxa"/>
                </w:tcPr>
                <w:p w:rsidR="007038A0" w:rsidRPr="000D42DA" w:rsidRDefault="007038A0" w:rsidP="006D74F5">
                  <w:pPr>
                    <w:rPr>
                      <w:rFonts w:ascii="Tahoma" w:hAnsi="Tahoma"/>
                      <w:bCs/>
                      <w:color w:val="auto"/>
                      <w:sz w:val="20"/>
                      <w:szCs w:val="20"/>
                      <w:lang w:val="es-MX"/>
                    </w:rPr>
                  </w:pPr>
                </w:p>
              </w:tc>
            </w:tr>
            <w:tr w:rsidR="007038A0" w:rsidRPr="000D42DA" w:rsidTr="0001686A">
              <w:trPr>
                <w:trHeight w:val="381"/>
                <w:tblCellSpacing w:w="15" w:type="dxa"/>
              </w:trPr>
              <w:tc>
                <w:tcPr>
                  <w:tcW w:w="2539" w:type="dxa"/>
                  <w:tcBorders>
                    <w:right w:val="single" w:sz="4" w:space="0" w:color="auto"/>
                  </w:tcBorders>
                  <w:shd w:val="clear" w:color="auto" w:fill="auto"/>
                  <w:tcMar>
                    <w:top w:w="120" w:type="dxa"/>
                    <w:left w:w="120" w:type="dxa"/>
                    <w:bottom w:w="120" w:type="dxa"/>
                    <w:right w:w="120" w:type="dxa"/>
                  </w:tcMar>
                  <w:vAlign w:val="center"/>
                  <w:hideMark/>
                </w:tcPr>
                <w:p w:rsidR="007038A0" w:rsidRPr="000D42DA" w:rsidRDefault="007038A0" w:rsidP="006D74F5">
                  <w:pPr>
                    <w:rPr>
                      <w:rFonts w:ascii="Tahoma" w:hAnsi="Tahoma"/>
                      <w:bCs/>
                      <w:color w:val="auto"/>
                      <w:sz w:val="20"/>
                      <w:szCs w:val="20"/>
                      <w:lang w:val="es-MX"/>
                    </w:rPr>
                  </w:pPr>
                  <w:r w:rsidRPr="000D42DA">
                    <w:rPr>
                      <w:rFonts w:ascii="Tahoma" w:hAnsi="Tahoma"/>
                      <w:bCs/>
                      <w:color w:val="auto"/>
                      <w:sz w:val="20"/>
                      <w:szCs w:val="20"/>
                      <w:lang w:val="es-MX"/>
                    </w:rPr>
                    <w:t>01/12/2020  19/12/2020</w:t>
                  </w:r>
                </w:p>
              </w:tc>
              <w:tc>
                <w:tcPr>
                  <w:tcW w:w="1501" w:type="dxa"/>
                  <w:shd w:val="clear" w:color="auto" w:fill="auto"/>
                  <w:tcMar>
                    <w:top w:w="120" w:type="dxa"/>
                    <w:left w:w="120" w:type="dxa"/>
                    <w:bottom w:w="120" w:type="dxa"/>
                    <w:right w:w="120" w:type="dxa"/>
                  </w:tcMar>
                  <w:vAlign w:val="center"/>
                  <w:hideMark/>
                </w:tcPr>
                <w:p w:rsidR="007038A0" w:rsidRPr="000D42DA" w:rsidRDefault="007038A0" w:rsidP="006D74F5">
                  <w:pPr>
                    <w:rPr>
                      <w:rFonts w:ascii="Tahoma" w:hAnsi="Tahoma"/>
                      <w:bCs/>
                      <w:color w:val="auto"/>
                      <w:sz w:val="20"/>
                      <w:szCs w:val="20"/>
                      <w:lang w:val="es-MX"/>
                    </w:rPr>
                  </w:pPr>
                  <w:r w:rsidRPr="000D42DA">
                    <w:rPr>
                      <w:rFonts w:ascii="Tahoma" w:hAnsi="Tahoma"/>
                      <w:bCs/>
                      <w:color w:val="auto"/>
                      <w:sz w:val="20"/>
                      <w:szCs w:val="20"/>
                      <w:lang w:val="es-MX"/>
                    </w:rPr>
                    <w:t>USD 1,112</w:t>
                  </w:r>
                </w:p>
              </w:tc>
              <w:tc>
                <w:tcPr>
                  <w:tcW w:w="20" w:type="dxa"/>
                </w:tcPr>
                <w:p w:rsidR="007038A0" w:rsidRPr="000D42DA" w:rsidRDefault="007038A0" w:rsidP="006D74F5">
                  <w:pPr>
                    <w:rPr>
                      <w:rFonts w:ascii="Tahoma" w:hAnsi="Tahoma"/>
                      <w:bCs/>
                      <w:color w:val="auto"/>
                      <w:sz w:val="20"/>
                      <w:szCs w:val="20"/>
                      <w:lang w:val="es-MX"/>
                    </w:rPr>
                  </w:pPr>
                </w:p>
              </w:tc>
              <w:tc>
                <w:tcPr>
                  <w:tcW w:w="1060" w:type="dxa"/>
                  <w:gridSpan w:val="3"/>
                  <w:shd w:val="clear" w:color="auto" w:fill="auto"/>
                  <w:tcMar>
                    <w:top w:w="120" w:type="dxa"/>
                    <w:left w:w="120" w:type="dxa"/>
                    <w:bottom w:w="120" w:type="dxa"/>
                    <w:right w:w="120" w:type="dxa"/>
                  </w:tcMar>
                  <w:vAlign w:val="center"/>
                  <w:hideMark/>
                </w:tcPr>
                <w:p w:rsidR="007038A0" w:rsidRPr="000D42DA" w:rsidRDefault="007038A0" w:rsidP="006D74F5">
                  <w:pPr>
                    <w:rPr>
                      <w:rFonts w:ascii="Tahoma" w:hAnsi="Tahoma"/>
                      <w:bCs/>
                      <w:color w:val="auto"/>
                      <w:sz w:val="20"/>
                      <w:szCs w:val="20"/>
                      <w:lang w:val="es-MX"/>
                    </w:rPr>
                  </w:pPr>
                </w:p>
              </w:tc>
            </w:tr>
          </w:tbl>
          <w:p w:rsidR="00E27ABF" w:rsidRDefault="00E27ABF"/>
        </w:tc>
      </w:tr>
    </w:tbl>
    <w:p w:rsidR="000208E9" w:rsidRDefault="000208E9" w:rsidP="006F08D0">
      <w:pPr>
        <w:rPr>
          <w:rFonts w:ascii="Tahoma" w:hAnsi="Tahoma"/>
          <w:b/>
          <w:color w:val="auto"/>
          <w:sz w:val="22"/>
          <w:szCs w:val="22"/>
        </w:rPr>
      </w:pPr>
    </w:p>
    <w:tbl>
      <w:tblPr>
        <w:tblStyle w:val="Tablaconcuadrcula"/>
        <w:tblW w:w="0" w:type="auto"/>
        <w:tblLook w:val="04A0"/>
      </w:tblPr>
      <w:tblGrid>
        <w:gridCol w:w="4248"/>
      </w:tblGrid>
      <w:tr w:rsidR="00E27ABF" w:rsidRPr="00E27ABF" w:rsidTr="0012595F">
        <w:tc>
          <w:tcPr>
            <w:tcW w:w="4248" w:type="dxa"/>
          </w:tcPr>
          <w:p w:rsidR="00E27ABF" w:rsidRPr="0012595F" w:rsidRDefault="00E27ABF" w:rsidP="0012595F">
            <w:pPr>
              <w:ind w:right="132"/>
              <w:rPr>
                <w:rFonts w:ascii="Tahoma" w:hAnsi="Tahoma"/>
                <w:b/>
                <w:color w:val="auto"/>
                <w:sz w:val="22"/>
                <w:szCs w:val="22"/>
              </w:rPr>
            </w:pPr>
            <w:r w:rsidRPr="00E27ABF">
              <w:rPr>
                <w:rFonts w:ascii="Tahoma" w:hAnsi="Tahoma"/>
                <w:b/>
                <w:color w:val="auto"/>
                <w:sz w:val="22"/>
                <w:szCs w:val="22"/>
              </w:rPr>
              <w:t xml:space="preserve">Hotel </w:t>
            </w:r>
            <w:proofErr w:type="spellStart"/>
            <w:r w:rsidRPr="00E27ABF">
              <w:rPr>
                <w:rFonts w:ascii="Tahoma" w:hAnsi="Tahoma"/>
                <w:b/>
                <w:color w:val="auto"/>
                <w:sz w:val="22"/>
                <w:szCs w:val="22"/>
              </w:rPr>
              <w:t>Dazzler</w:t>
            </w:r>
            <w:proofErr w:type="spellEnd"/>
            <w:r w:rsidRPr="00E27ABF">
              <w:rPr>
                <w:rFonts w:ascii="Tahoma" w:hAnsi="Tahoma"/>
                <w:b/>
                <w:color w:val="auto"/>
                <w:sz w:val="22"/>
                <w:szCs w:val="22"/>
              </w:rPr>
              <w:t xml:space="preserve"> </w:t>
            </w:r>
            <w:proofErr w:type="spellStart"/>
            <w:r w:rsidRPr="00E27ABF">
              <w:rPr>
                <w:rFonts w:ascii="Tahoma" w:hAnsi="Tahoma"/>
                <w:b/>
                <w:color w:val="auto"/>
                <w:sz w:val="22"/>
                <w:szCs w:val="22"/>
              </w:rPr>
              <w:t>Maipu</w:t>
            </w:r>
            <w:proofErr w:type="spellEnd"/>
            <w:r w:rsidR="0012595F">
              <w:rPr>
                <w:rFonts w:ascii="Tahoma" w:hAnsi="Tahoma"/>
                <w:b/>
                <w:color w:val="auto"/>
                <w:sz w:val="22"/>
                <w:szCs w:val="22"/>
              </w:rPr>
              <w:t>/</w:t>
            </w:r>
            <w:r w:rsidRPr="00E27ABF">
              <w:rPr>
                <w:rFonts w:ascii="Tahoma" w:hAnsi="Tahoma"/>
                <w:b/>
                <w:color w:val="auto"/>
                <w:sz w:val="22"/>
                <w:szCs w:val="22"/>
              </w:rPr>
              <w:t>NH</w:t>
            </w:r>
            <w:r w:rsidR="0012595F">
              <w:rPr>
                <w:rFonts w:ascii="Tahoma" w:hAnsi="Tahoma"/>
                <w:b/>
                <w:color w:val="auto"/>
                <w:sz w:val="22"/>
                <w:szCs w:val="22"/>
              </w:rPr>
              <w:t>/</w:t>
            </w:r>
            <w:proofErr w:type="spellStart"/>
            <w:r w:rsidRPr="00E27ABF">
              <w:rPr>
                <w:rFonts w:ascii="Tahoma" w:hAnsi="Tahoma"/>
                <w:b/>
                <w:color w:val="auto"/>
                <w:sz w:val="22"/>
                <w:szCs w:val="22"/>
              </w:rPr>
              <w:t>Novotel</w:t>
            </w:r>
            <w:proofErr w:type="spellEnd"/>
          </w:p>
        </w:tc>
      </w:tr>
      <w:tr w:rsidR="00E27ABF" w:rsidTr="0012595F">
        <w:tc>
          <w:tcPr>
            <w:tcW w:w="4248" w:type="dxa"/>
          </w:tcPr>
          <w:tbl>
            <w:tblPr>
              <w:tblW w:w="3886" w:type="dxa"/>
              <w:tblCellSpacing w:w="15" w:type="dxa"/>
              <w:tblCellMar>
                <w:left w:w="0" w:type="dxa"/>
                <w:right w:w="0" w:type="dxa"/>
              </w:tblCellMar>
              <w:tblLook w:val="04A0"/>
            </w:tblPr>
            <w:tblGrid>
              <w:gridCol w:w="2584"/>
              <w:gridCol w:w="1302"/>
            </w:tblGrid>
            <w:tr w:rsidR="007038A0" w:rsidRPr="000D42DA" w:rsidTr="0012595F">
              <w:trPr>
                <w:trHeight w:val="137"/>
                <w:tblCellSpacing w:w="15" w:type="dxa"/>
              </w:trPr>
              <w:tc>
                <w:tcPr>
                  <w:tcW w:w="2539" w:type="dxa"/>
                  <w:tcBorders>
                    <w:bottom w:val="single" w:sz="4" w:space="0" w:color="auto"/>
                    <w:right w:val="single" w:sz="4" w:space="0" w:color="auto"/>
                  </w:tcBorders>
                  <w:shd w:val="clear" w:color="auto" w:fill="auto"/>
                  <w:tcMar>
                    <w:top w:w="120" w:type="dxa"/>
                    <w:left w:w="120" w:type="dxa"/>
                    <w:bottom w:w="120" w:type="dxa"/>
                    <w:right w:w="120" w:type="dxa"/>
                  </w:tcMar>
                  <w:vAlign w:val="center"/>
                </w:tcPr>
                <w:p w:rsidR="007038A0" w:rsidRPr="000D42DA" w:rsidRDefault="007038A0" w:rsidP="0012595F">
                  <w:pPr>
                    <w:rPr>
                      <w:rFonts w:ascii="Tahoma" w:hAnsi="Tahoma"/>
                      <w:bCs/>
                      <w:color w:val="auto"/>
                      <w:sz w:val="20"/>
                      <w:szCs w:val="20"/>
                      <w:lang w:val="es-MX"/>
                    </w:rPr>
                  </w:pPr>
                  <w:r w:rsidRPr="000D42DA">
                    <w:rPr>
                      <w:rFonts w:ascii="Tahoma" w:hAnsi="Tahoma"/>
                      <w:bCs/>
                      <w:color w:val="auto"/>
                      <w:sz w:val="20"/>
                      <w:szCs w:val="20"/>
                      <w:lang w:val="es-MX"/>
                    </w:rPr>
                    <w:t>01/10/2020</w:t>
                  </w:r>
                  <w:r w:rsidR="0012595F">
                    <w:rPr>
                      <w:rFonts w:ascii="Tahoma" w:hAnsi="Tahoma"/>
                      <w:bCs/>
                      <w:color w:val="auto"/>
                      <w:sz w:val="20"/>
                      <w:szCs w:val="20"/>
                      <w:lang w:val="es-MX"/>
                    </w:rPr>
                    <w:t>-</w:t>
                  </w:r>
                  <w:r w:rsidRPr="000D42DA">
                    <w:rPr>
                      <w:rFonts w:ascii="Tahoma" w:hAnsi="Tahoma"/>
                      <w:bCs/>
                      <w:color w:val="auto"/>
                      <w:sz w:val="20"/>
                      <w:szCs w:val="20"/>
                      <w:lang w:val="es-MX"/>
                    </w:rPr>
                    <w:t>30/11/2020</w:t>
                  </w:r>
                </w:p>
              </w:tc>
              <w:tc>
                <w:tcPr>
                  <w:tcW w:w="1257" w:type="dxa"/>
                  <w:tcBorders>
                    <w:bottom w:val="single" w:sz="4" w:space="0" w:color="auto"/>
                  </w:tcBorders>
                  <w:shd w:val="clear" w:color="auto" w:fill="auto"/>
                  <w:tcMar>
                    <w:top w:w="120" w:type="dxa"/>
                    <w:left w:w="120" w:type="dxa"/>
                    <w:bottom w:w="120" w:type="dxa"/>
                    <w:right w:w="120" w:type="dxa"/>
                  </w:tcMar>
                  <w:vAlign w:val="center"/>
                </w:tcPr>
                <w:p w:rsidR="007038A0" w:rsidRPr="000D42DA" w:rsidRDefault="007038A0" w:rsidP="009D7085">
                  <w:pPr>
                    <w:rPr>
                      <w:rFonts w:ascii="Tahoma" w:hAnsi="Tahoma"/>
                      <w:bCs/>
                      <w:color w:val="auto"/>
                      <w:sz w:val="20"/>
                      <w:szCs w:val="20"/>
                      <w:lang w:val="es-MX"/>
                    </w:rPr>
                  </w:pPr>
                  <w:r w:rsidRPr="000D42DA">
                    <w:rPr>
                      <w:rFonts w:ascii="Tahoma" w:hAnsi="Tahoma"/>
                      <w:bCs/>
                      <w:color w:val="auto"/>
                      <w:sz w:val="20"/>
                      <w:szCs w:val="20"/>
                      <w:lang w:val="es-MX"/>
                    </w:rPr>
                    <w:t>USD ,215</w:t>
                  </w:r>
                </w:p>
              </w:tc>
            </w:tr>
            <w:tr w:rsidR="007038A0" w:rsidRPr="000D42DA" w:rsidTr="0012595F">
              <w:trPr>
                <w:trHeight w:val="138"/>
                <w:tblCellSpacing w:w="15" w:type="dxa"/>
              </w:trPr>
              <w:tc>
                <w:tcPr>
                  <w:tcW w:w="2539" w:type="dxa"/>
                  <w:tcBorders>
                    <w:right w:val="single" w:sz="4" w:space="0" w:color="auto"/>
                  </w:tcBorders>
                  <w:shd w:val="clear" w:color="auto" w:fill="auto"/>
                  <w:tcMar>
                    <w:top w:w="120" w:type="dxa"/>
                    <w:left w:w="120" w:type="dxa"/>
                    <w:bottom w:w="120" w:type="dxa"/>
                    <w:right w:w="120" w:type="dxa"/>
                  </w:tcMar>
                  <w:vAlign w:val="center"/>
                  <w:hideMark/>
                </w:tcPr>
                <w:p w:rsidR="007038A0" w:rsidRPr="000D42DA" w:rsidRDefault="007038A0" w:rsidP="0012595F">
                  <w:pPr>
                    <w:rPr>
                      <w:rFonts w:ascii="Tahoma" w:hAnsi="Tahoma"/>
                      <w:bCs/>
                      <w:color w:val="auto"/>
                      <w:sz w:val="20"/>
                      <w:szCs w:val="20"/>
                      <w:lang w:val="es-MX"/>
                    </w:rPr>
                  </w:pPr>
                  <w:r w:rsidRPr="000D42DA">
                    <w:rPr>
                      <w:rFonts w:ascii="Tahoma" w:hAnsi="Tahoma"/>
                      <w:bCs/>
                      <w:color w:val="auto"/>
                      <w:sz w:val="20"/>
                      <w:szCs w:val="20"/>
                      <w:lang w:val="es-MX"/>
                    </w:rPr>
                    <w:t>01/12/2020</w:t>
                  </w:r>
                  <w:r w:rsidR="0012595F">
                    <w:rPr>
                      <w:rFonts w:ascii="Tahoma" w:hAnsi="Tahoma"/>
                      <w:bCs/>
                      <w:color w:val="auto"/>
                      <w:sz w:val="20"/>
                      <w:szCs w:val="20"/>
                      <w:lang w:val="es-MX"/>
                    </w:rPr>
                    <w:t>-</w:t>
                  </w:r>
                  <w:r w:rsidRPr="000D42DA">
                    <w:rPr>
                      <w:rFonts w:ascii="Tahoma" w:hAnsi="Tahoma"/>
                      <w:bCs/>
                      <w:color w:val="auto"/>
                      <w:sz w:val="20"/>
                      <w:szCs w:val="20"/>
                      <w:lang w:val="es-MX"/>
                    </w:rPr>
                    <w:t>31/12/2020</w:t>
                  </w:r>
                </w:p>
              </w:tc>
              <w:tc>
                <w:tcPr>
                  <w:tcW w:w="1257" w:type="dxa"/>
                  <w:shd w:val="clear" w:color="auto" w:fill="auto"/>
                  <w:tcMar>
                    <w:top w:w="120" w:type="dxa"/>
                    <w:left w:w="120" w:type="dxa"/>
                    <w:bottom w:w="120" w:type="dxa"/>
                    <w:right w:w="120" w:type="dxa"/>
                  </w:tcMar>
                  <w:vAlign w:val="center"/>
                  <w:hideMark/>
                </w:tcPr>
                <w:p w:rsidR="007038A0" w:rsidRPr="000D42DA" w:rsidRDefault="007038A0" w:rsidP="009D7085">
                  <w:pPr>
                    <w:rPr>
                      <w:rFonts w:ascii="Tahoma" w:hAnsi="Tahoma"/>
                      <w:bCs/>
                      <w:color w:val="auto"/>
                      <w:sz w:val="20"/>
                      <w:szCs w:val="20"/>
                      <w:lang w:val="es-MX"/>
                    </w:rPr>
                  </w:pPr>
                  <w:r w:rsidRPr="000D42DA">
                    <w:rPr>
                      <w:rFonts w:ascii="Tahoma" w:hAnsi="Tahoma"/>
                      <w:bCs/>
                      <w:color w:val="auto"/>
                      <w:sz w:val="20"/>
                      <w:szCs w:val="20"/>
                      <w:lang w:val="es-MX"/>
                    </w:rPr>
                    <w:t>USD1,240</w:t>
                  </w:r>
                </w:p>
              </w:tc>
            </w:tr>
          </w:tbl>
          <w:p w:rsidR="00E27ABF" w:rsidRDefault="00E27ABF"/>
        </w:tc>
      </w:tr>
    </w:tbl>
    <w:p w:rsidR="000208E9" w:rsidRDefault="000208E9" w:rsidP="006F08D0">
      <w:pPr>
        <w:rPr>
          <w:rFonts w:ascii="Tahoma" w:hAnsi="Tahoma"/>
          <w:b/>
          <w:color w:val="auto"/>
          <w:sz w:val="22"/>
          <w:szCs w:val="22"/>
        </w:rPr>
      </w:pPr>
    </w:p>
    <w:p w:rsidR="0001686A" w:rsidRDefault="0001686A" w:rsidP="006F08D0">
      <w:pPr>
        <w:rPr>
          <w:rFonts w:ascii="Tahoma" w:hAnsi="Tahoma"/>
          <w:b/>
          <w:color w:val="auto"/>
          <w:sz w:val="22"/>
          <w:szCs w:val="22"/>
        </w:rPr>
      </w:pPr>
    </w:p>
    <w:tbl>
      <w:tblPr>
        <w:tblStyle w:val="Tablaconcuadrcula"/>
        <w:tblW w:w="0" w:type="auto"/>
        <w:tblLayout w:type="fixed"/>
        <w:tblLook w:val="04A0"/>
      </w:tblPr>
      <w:tblGrid>
        <w:gridCol w:w="4248"/>
      </w:tblGrid>
      <w:tr w:rsidR="00E27ABF" w:rsidRPr="000D42DA" w:rsidTr="0012595F">
        <w:trPr>
          <w:trHeight w:val="236"/>
        </w:trPr>
        <w:tc>
          <w:tcPr>
            <w:tcW w:w="4248" w:type="dxa"/>
          </w:tcPr>
          <w:p w:rsidR="00E27ABF" w:rsidRPr="000D42DA" w:rsidRDefault="00E27ABF" w:rsidP="0012595F">
            <w:pPr>
              <w:ind w:right="142"/>
              <w:rPr>
                <w:rFonts w:ascii="Tahoma" w:hAnsi="Tahoma"/>
                <w:b/>
                <w:color w:val="auto"/>
                <w:sz w:val="20"/>
                <w:szCs w:val="20"/>
              </w:rPr>
            </w:pPr>
            <w:r w:rsidRPr="000D42DA">
              <w:rPr>
                <w:rFonts w:ascii="Tahoma" w:hAnsi="Tahoma"/>
                <w:b/>
                <w:color w:val="auto"/>
                <w:sz w:val="20"/>
                <w:szCs w:val="20"/>
              </w:rPr>
              <w:lastRenderedPageBreak/>
              <w:t>Hotel Grand Brizo/Cabañas/Pullman</w:t>
            </w:r>
          </w:p>
        </w:tc>
      </w:tr>
      <w:tr w:rsidR="00E27ABF" w:rsidRPr="000D42DA" w:rsidTr="0012595F">
        <w:trPr>
          <w:trHeight w:val="1044"/>
        </w:trPr>
        <w:tc>
          <w:tcPr>
            <w:tcW w:w="4248" w:type="dxa"/>
          </w:tcPr>
          <w:tbl>
            <w:tblPr>
              <w:tblW w:w="4285" w:type="dxa"/>
              <w:tblCellSpacing w:w="15" w:type="dxa"/>
              <w:tblLayout w:type="fixed"/>
              <w:tblCellMar>
                <w:left w:w="0" w:type="dxa"/>
                <w:right w:w="0" w:type="dxa"/>
              </w:tblCellMar>
              <w:tblLook w:val="04A0"/>
            </w:tblPr>
            <w:tblGrid>
              <w:gridCol w:w="2584"/>
              <w:gridCol w:w="1701"/>
            </w:tblGrid>
            <w:tr w:rsidR="00A651FE" w:rsidRPr="000D42DA" w:rsidTr="0012595F">
              <w:trPr>
                <w:trHeight w:val="109"/>
                <w:tblCellSpacing w:w="15" w:type="dxa"/>
              </w:trPr>
              <w:tc>
                <w:tcPr>
                  <w:tcW w:w="2539" w:type="dxa"/>
                  <w:tcBorders>
                    <w:bottom w:val="single" w:sz="4" w:space="0" w:color="auto"/>
                  </w:tcBorders>
                  <w:shd w:val="clear" w:color="auto" w:fill="auto"/>
                  <w:tcMar>
                    <w:top w:w="120" w:type="dxa"/>
                    <w:left w:w="120" w:type="dxa"/>
                    <w:bottom w:w="120" w:type="dxa"/>
                    <w:right w:w="120" w:type="dxa"/>
                  </w:tcMar>
                  <w:vAlign w:val="center"/>
                  <w:hideMark/>
                </w:tcPr>
                <w:p w:rsidR="00A651FE" w:rsidRPr="000D42DA" w:rsidRDefault="00A651FE" w:rsidP="0012595F">
                  <w:pPr>
                    <w:ind w:right="142"/>
                    <w:rPr>
                      <w:rFonts w:ascii="Tahoma" w:hAnsi="Tahoma"/>
                      <w:bCs/>
                      <w:color w:val="auto"/>
                      <w:sz w:val="20"/>
                      <w:szCs w:val="20"/>
                      <w:lang w:val="es-MX"/>
                    </w:rPr>
                  </w:pPr>
                  <w:r w:rsidRPr="000D42DA">
                    <w:rPr>
                      <w:rFonts w:ascii="Tahoma" w:hAnsi="Tahoma"/>
                      <w:bCs/>
                      <w:color w:val="auto"/>
                      <w:sz w:val="20"/>
                      <w:szCs w:val="20"/>
                      <w:lang w:val="es-MX"/>
                    </w:rPr>
                    <w:t>01/10/202</w:t>
                  </w:r>
                  <w:r>
                    <w:rPr>
                      <w:rFonts w:ascii="Tahoma" w:hAnsi="Tahoma"/>
                      <w:bCs/>
                      <w:color w:val="auto"/>
                      <w:sz w:val="20"/>
                      <w:szCs w:val="20"/>
                      <w:lang w:val="es-MX"/>
                    </w:rPr>
                    <w:t>0-</w:t>
                  </w:r>
                  <w:r w:rsidRPr="000D42DA">
                    <w:rPr>
                      <w:rFonts w:ascii="Tahoma" w:hAnsi="Tahoma"/>
                      <w:bCs/>
                      <w:color w:val="auto"/>
                      <w:sz w:val="20"/>
                      <w:szCs w:val="20"/>
                      <w:lang w:val="es-MX"/>
                    </w:rPr>
                    <w:t>30/11/2020</w:t>
                  </w:r>
                </w:p>
              </w:tc>
              <w:tc>
                <w:tcPr>
                  <w:tcW w:w="1656" w:type="dxa"/>
                  <w:tcBorders>
                    <w:left w:val="single" w:sz="4" w:space="0" w:color="auto"/>
                    <w:bottom w:val="single" w:sz="4" w:space="0" w:color="auto"/>
                  </w:tcBorders>
                  <w:shd w:val="clear" w:color="auto" w:fill="auto"/>
                  <w:tcMar>
                    <w:top w:w="120" w:type="dxa"/>
                    <w:left w:w="120" w:type="dxa"/>
                    <w:bottom w:w="120" w:type="dxa"/>
                    <w:right w:w="120" w:type="dxa"/>
                  </w:tcMar>
                  <w:vAlign w:val="center"/>
                  <w:hideMark/>
                </w:tcPr>
                <w:p w:rsidR="00A651FE" w:rsidRPr="000D42DA" w:rsidRDefault="00A651FE" w:rsidP="0012595F">
                  <w:pPr>
                    <w:ind w:right="142"/>
                    <w:rPr>
                      <w:rFonts w:ascii="Tahoma" w:hAnsi="Tahoma"/>
                      <w:bCs/>
                      <w:color w:val="auto"/>
                      <w:sz w:val="20"/>
                      <w:szCs w:val="20"/>
                      <w:lang w:val="es-MX"/>
                    </w:rPr>
                  </w:pPr>
                  <w:r w:rsidRPr="000D42DA">
                    <w:rPr>
                      <w:rFonts w:ascii="Tahoma" w:hAnsi="Tahoma"/>
                      <w:bCs/>
                      <w:color w:val="auto"/>
                      <w:sz w:val="20"/>
                      <w:szCs w:val="20"/>
                      <w:lang w:val="es-MX"/>
                    </w:rPr>
                    <w:t>USD</w:t>
                  </w:r>
                  <w:r>
                    <w:rPr>
                      <w:rFonts w:ascii="Tahoma" w:hAnsi="Tahoma"/>
                      <w:bCs/>
                      <w:color w:val="auto"/>
                      <w:sz w:val="20"/>
                      <w:szCs w:val="20"/>
                      <w:lang w:val="es-MX"/>
                    </w:rPr>
                    <w:t xml:space="preserve"> </w:t>
                  </w:r>
                  <w:r w:rsidRPr="000D42DA">
                    <w:rPr>
                      <w:rFonts w:ascii="Tahoma" w:hAnsi="Tahoma"/>
                      <w:bCs/>
                      <w:color w:val="auto"/>
                      <w:sz w:val="20"/>
                      <w:szCs w:val="20"/>
                      <w:lang w:val="es-MX"/>
                    </w:rPr>
                    <w:t>1,422</w:t>
                  </w:r>
                </w:p>
              </w:tc>
            </w:tr>
            <w:tr w:rsidR="00A651FE" w:rsidRPr="000D42DA" w:rsidTr="0012595F">
              <w:trPr>
                <w:trHeight w:val="109"/>
                <w:tblCellSpacing w:w="15" w:type="dxa"/>
              </w:trPr>
              <w:tc>
                <w:tcPr>
                  <w:tcW w:w="2539" w:type="dxa"/>
                  <w:shd w:val="clear" w:color="auto" w:fill="auto"/>
                  <w:tcMar>
                    <w:top w:w="120" w:type="dxa"/>
                    <w:left w:w="120" w:type="dxa"/>
                    <w:bottom w:w="120" w:type="dxa"/>
                    <w:right w:w="120" w:type="dxa"/>
                  </w:tcMar>
                  <w:vAlign w:val="center"/>
                  <w:hideMark/>
                </w:tcPr>
                <w:p w:rsidR="00A651FE" w:rsidRPr="000D42DA" w:rsidRDefault="00A651FE" w:rsidP="0012595F">
                  <w:pPr>
                    <w:ind w:right="142"/>
                    <w:rPr>
                      <w:rFonts w:ascii="Tahoma" w:hAnsi="Tahoma"/>
                      <w:bCs/>
                      <w:color w:val="auto"/>
                      <w:sz w:val="20"/>
                      <w:szCs w:val="20"/>
                      <w:lang w:val="es-MX"/>
                    </w:rPr>
                  </w:pPr>
                  <w:r w:rsidRPr="000D42DA">
                    <w:rPr>
                      <w:rFonts w:ascii="Tahoma" w:hAnsi="Tahoma"/>
                      <w:bCs/>
                      <w:color w:val="auto"/>
                      <w:sz w:val="20"/>
                      <w:szCs w:val="20"/>
                      <w:lang w:val="es-MX"/>
                    </w:rPr>
                    <w:t>01/12/2020</w:t>
                  </w:r>
                  <w:r>
                    <w:rPr>
                      <w:rFonts w:ascii="Tahoma" w:hAnsi="Tahoma"/>
                      <w:bCs/>
                      <w:color w:val="auto"/>
                      <w:sz w:val="20"/>
                      <w:szCs w:val="20"/>
                      <w:lang w:val="es-MX"/>
                    </w:rPr>
                    <w:t>-</w:t>
                  </w:r>
                  <w:r w:rsidRPr="000D42DA">
                    <w:rPr>
                      <w:rFonts w:ascii="Tahoma" w:hAnsi="Tahoma"/>
                      <w:bCs/>
                      <w:color w:val="auto"/>
                      <w:sz w:val="20"/>
                      <w:szCs w:val="20"/>
                      <w:lang w:val="es-MX"/>
                    </w:rPr>
                    <w:t>28/02/2021</w:t>
                  </w:r>
                </w:p>
              </w:tc>
              <w:tc>
                <w:tcPr>
                  <w:tcW w:w="1656" w:type="dxa"/>
                  <w:tcBorders>
                    <w:left w:val="single" w:sz="4" w:space="0" w:color="auto"/>
                  </w:tcBorders>
                  <w:shd w:val="clear" w:color="auto" w:fill="auto"/>
                  <w:tcMar>
                    <w:top w:w="120" w:type="dxa"/>
                    <w:left w:w="120" w:type="dxa"/>
                    <w:bottom w:w="120" w:type="dxa"/>
                    <w:right w:w="120" w:type="dxa"/>
                  </w:tcMar>
                  <w:vAlign w:val="center"/>
                  <w:hideMark/>
                </w:tcPr>
                <w:p w:rsidR="00A651FE" w:rsidRPr="000D42DA" w:rsidRDefault="00A651FE" w:rsidP="0012595F">
                  <w:pPr>
                    <w:ind w:right="142"/>
                    <w:rPr>
                      <w:rFonts w:ascii="Tahoma" w:hAnsi="Tahoma"/>
                      <w:bCs/>
                      <w:color w:val="auto"/>
                      <w:sz w:val="20"/>
                      <w:szCs w:val="20"/>
                      <w:lang w:val="es-MX"/>
                    </w:rPr>
                  </w:pPr>
                  <w:r w:rsidRPr="000D42DA">
                    <w:rPr>
                      <w:rFonts w:ascii="Tahoma" w:hAnsi="Tahoma"/>
                      <w:bCs/>
                      <w:color w:val="auto"/>
                      <w:sz w:val="20"/>
                      <w:szCs w:val="20"/>
                      <w:lang w:val="es-MX"/>
                    </w:rPr>
                    <w:t>USD 1,337</w:t>
                  </w:r>
                </w:p>
              </w:tc>
            </w:tr>
          </w:tbl>
          <w:p w:rsidR="00E27ABF" w:rsidRPr="000D42DA" w:rsidRDefault="00E27ABF" w:rsidP="0012595F">
            <w:pPr>
              <w:ind w:right="142"/>
              <w:rPr>
                <w:sz w:val="20"/>
                <w:szCs w:val="20"/>
              </w:rPr>
            </w:pPr>
          </w:p>
        </w:tc>
      </w:tr>
    </w:tbl>
    <w:p w:rsidR="00425525" w:rsidRDefault="00425525" w:rsidP="006F08D0">
      <w:pPr>
        <w:rPr>
          <w:rFonts w:ascii="Tahoma" w:hAnsi="Tahoma"/>
          <w:b/>
          <w:color w:val="auto"/>
          <w:sz w:val="22"/>
          <w:szCs w:val="22"/>
        </w:rPr>
      </w:pPr>
    </w:p>
    <w:p w:rsidR="00356F2E" w:rsidRPr="000D42DA" w:rsidRDefault="00356F2E" w:rsidP="0001686A">
      <w:pPr>
        <w:pBdr>
          <w:top w:val="single" w:sz="4" w:space="1" w:color="auto"/>
          <w:left w:val="single" w:sz="4" w:space="0" w:color="auto"/>
          <w:bottom w:val="single" w:sz="4" w:space="1" w:color="auto"/>
          <w:right w:val="single" w:sz="4" w:space="0" w:color="auto"/>
          <w:between w:val="single" w:sz="4" w:space="1" w:color="auto"/>
          <w:bar w:val="single" w:sz="4" w:color="auto"/>
        </w:pBdr>
        <w:ind w:right="6285"/>
        <w:rPr>
          <w:rFonts w:ascii="Tahoma" w:hAnsi="Tahoma"/>
          <w:b/>
          <w:color w:val="auto"/>
          <w:sz w:val="20"/>
          <w:szCs w:val="20"/>
        </w:rPr>
      </w:pPr>
      <w:r w:rsidRPr="0001686A">
        <w:rPr>
          <w:rFonts w:ascii="Tahoma" w:hAnsi="Tahoma"/>
          <w:b/>
          <w:color w:val="auto"/>
          <w:sz w:val="20"/>
          <w:szCs w:val="20"/>
        </w:rPr>
        <w:t>Hotel Intercontinental</w:t>
      </w:r>
      <w:r w:rsidRPr="000D42DA">
        <w:rPr>
          <w:rFonts w:ascii="Tahoma" w:hAnsi="Tahoma"/>
          <w:b/>
          <w:color w:val="auto"/>
          <w:sz w:val="20"/>
          <w:szCs w:val="20"/>
        </w:rPr>
        <w:t>/Alma/Cumbres</w:t>
      </w:r>
    </w:p>
    <w:tbl>
      <w:tblPr>
        <w:tblStyle w:val="Tablaconcuadrcula"/>
        <w:tblW w:w="0" w:type="auto"/>
        <w:tblInd w:w="-5" w:type="dxa"/>
        <w:tblLayout w:type="fixed"/>
        <w:tblLook w:val="04A0"/>
      </w:tblPr>
      <w:tblGrid>
        <w:gridCol w:w="4248"/>
      </w:tblGrid>
      <w:tr w:rsidR="00ED19BF" w:rsidTr="0001686A">
        <w:trPr>
          <w:trHeight w:val="953"/>
        </w:trPr>
        <w:tc>
          <w:tcPr>
            <w:tcW w:w="4248" w:type="dxa"/>
          </w:tcPr>
          <w:tbl>
            <w:tblPr>
              <w:tblW w:w="5126" w:type="dxa"/>
              <w:tblCellSpacing w:w="15" w:type="dxa"/>
              <w:tblLayout w:type="fixed"/>
              <w:tblCellMar>
                <w:left w:w="0" w:type="dxa"/>
                <w:right w:w="0" w:type="dxa"/>
              </w:tblCellMar>
              <w:tblLook w:val="04A0"/>
            </w:tblPr>
            <w:tblGrid>
              <w:gridCol w:w="2574"/>
              <w:gridCol w:w="1276"/>
              <w:gridCol w:w="1276"/>
            </w:tblGrid>
            <w:tr w:rsidR="0001686A" w:rsidRPr="000D42DA" w:rsidTr="0001686A">
              <w:trPr>
                <w:trHeight w:val="83"/>
                <w:tblCellSpacing w:w="15" w:type="dxa"/>
              </w:trPr>
              <w:tc>
                <w:tcPr>
                  <w:tcW w:w="2529" w:type="dxa"/>
                  <w:tcBorders>
                    <w:bottom w:val="single" w:sz="4" w:space="0" w:color="auto"/>
                  </w:tcBorders>
                  <w:shd w:val="clear" w:color="auto" w:fill="auto"/>
                  <w:tcMar>
                    <w:top w:w="120" w:type="dxa"/>
                    <w:left w:w="120" w:type="dxa"/>
                    <w:bottom w:w="120" w:type="dxa"/>
                    <w:right w:w="120" w:type="dxa"/>
                  </w:tcMar>
                  <w:vAlign w:val="center"/>
                  <w:hideMark/>
                </w:tcPr>
                <w:p w:rsidR="0001686A" w:rsidRPr="000D42DA" w:rsidRDefault="0001686A" w:rsidP="00965543">
                  <w:pPr>
                    <w:rPr>
                      <w:rFonts w:ascii="Tahoma" w:hAnsi="Tahoma"/>
                      <w:bCs/>
                      <w:color w:val="auto"/>
                      <w:sz w:val="20"/>
                      <w:szCs w:val="20"/>
                      <w:lang w:val="es-MX"/>
                    </w:rPr>
                  </w:pPr>
                  <w:r w:rsidRPr="000D42DA">
                    <w:rPr>
                      <w:rFonts w:ascii="Tahoma" w:hAnsi="Tahoma"/>
                      <w:bCs/>
                      <w:color w:val="auto"/>
                      <w:sz w:val="20"/>
                      <w:szCs w:val="20"/>
                      <w:lang w:val="es-MX"/>
                    </w:rPr>
                    <w:t>01/10/2020 - 30/11/2020</w:t>
                  </w:r>
                </w:p>
              </w:tc>
              <w:tc>
                <w:tcPr>
                  <w:tcW w:w="1246" w:type="dxa"/>
                  <w:tcBorders>
                    <w:bottom w:val="single" w:sz="4" w:space="0" w:color="auto"/>
                  </w:tcBorders>
                  <w:shd w:val="clear" w:color="auto" w:fill="auto"/>
                  <w:tcMar>
                    <w:top w:w="120" w:type="dxa"/>
                    <w:left w:w="120" w:type="dxa"/>
                    <w:bottom w:w="120" w:type="dxa"/>
                    <w:right w:w="120" w:type="dxa"/>
                  </w:tcMar>
                  <w:vAlign w:val="center"/>
                  <w:hideMark/>
                </w:tcPr>
                <w:p w:rsidR="0001686A" w:rsidRPr="000D42DA" w:rsidRDefault="0001686A" w:rsidP="00965543">
                  <w:pPr>
                    <w:rPr>
                      <w:rFonts w:ascii="Tahoma" w:hAnsi="Tahoma"/>
                      <w:bCs/>
                      <w:color w:val="auto"/>
                      <w:sz w:val="20"/>
                      <w:szCs w:val="20"/>
                      <w:lang w:val="es-MX"/>
                    </w:rPr>
                  </w:pPr>
                  <w:r w:rsidRPr="000D42DA">
                    <w:rPr>
                      <w:rFonts w:ascii="Tahoma" w:hAnsi="Tahoma"/>
                      <w:bCs/>
                      <w:color w:val="auto"/>
                      <w:sz w:val="20"/>
                      <w:szCs w:val="20"/>
                      <w:lang w:val="es-MX"/>
                    </w:rPr>
                    <w:t>USD 1,599</w:t>
                  </w:r>
                </w:p>
              </w:tc>
              <w:tc>
                <w:tcPr>
                  <w:tcW w:w="1231" w:type="dxa"/>
                  <w:tcBorders>
                    <w:bottom w:val="single" w:sz="4" w:space="0" w:color="auto"/>
                  </w:tcBorders>
                </w:tcPr>
                <w:p w:rsidR="0001686A" w:rsidRPr="000D42DA" w:rsidRDefault="0001686A" w:rsidP="00965543">
                  <w:pPr>
                    <w:rPr>
                      <w:rFonts w:ascii="Tahoma" w:hAnsi="Tahoma"/>
                      <w:bCs/>
                      <w:color w:val="auto"/>
                      <w:sz w:val="20"/>
                      <w:szCs w:val="20"/>
                      <w:lang w:val="es-MX"/>
                    </w:rPr>
                  </w:pPr>
                </w:p>
              </w:tc>
            </w:tr>
            <w:tr w:rsidR="0001686A" w:rsidRPr="000D42DA" w:rsidTr="0001686A">
              <w:trPr>
                <w:trHeight w:val="46"/>
                <w:tblCellSpacing w:w="15" w:type="dxa"/>
              </w:trPr>
              <w:tc>
                <w:tcPr>
                  <w:tcW w:w="2529" w:type="dxa"/>
                  <w:tcBorders>
                    <w:bottom w:val="single" w:sz="4" w:space="0" w:color="auto"/>
                  </w:tcBorders>
                  <w:shd w:val="clear" w:color="auto" w:fill="auto"/>
                  <w:tcMar>
                    <w:top w:w="120" w:type="dxa"/>
                    <w:left w:w="120" w:type="dxa"/>
                    <w:bottom w:w="120" w:type="dxa"/>
                    <w:right w:w="120" w:type="dxa"/>
                  </w:tcMar>
                  <w:vAlign w:val="center"/>
                  <w:hideMark/>
                </w:tcPr>
                <w:p w:rsidR="0001686A" w:rsidRPr="000D42DA" w:rsidRDefault="0001686A" w:rsidP="00965543">
                  <w:pPr>
                    <w:rPr>
                      <w:rFonts w:ascii="Tahoma" w:hAnsi="Tahoma"/>
                      <w:bCs/>
                      <w:color w:val="auto"/>
                      <w:sz w:val="20"/>
                      <w:szCs w:val="20"/>
                      <w:lang w:val="es-MX"/>
                    </w:rPr>
                  </w:pPr>
                  <w:r w:rsidRPr="000D42DA">
                    <w:rPr>
                      <w:rFonts w:ascii="Tahoma" w:hAnsi="Tahoma"/>
                      <w:bCs/>
                      <w:color w:val="auto"/>
                      <w:sz w:val="20"/>
                      <w:szCs w:val="20"/>
                      <w:lang w:val="es-MX"/>
                    </w:rPr>
                    <w:t>01/12/2020 - 23/12/2020</w:t>
                  </w:r>
                </w:p>
              </w:tc>
              <w:tc>
                <w:tcPr>
                  <w:tcW w:w="1246" w:type="dxa"/>
                  <w:tcBorders>
                    <w:bottom w:val="single" w:sz="4" w:space="0" w:color="auto"/>
                  </w:tcBorders>
                  <w:shd w:val="clear" w:color="auto" w:fill="auto"/>
                  <w:vAlign w:val="center"/>
                  <w:hideMark/>
                </w:tcPr>
                <w:p w:rsidR="0001686A" w:rsidRPr="000D42DA" w:rsidRDefault="0001686A" w:rsidP="00965543">
                  <w:pPr>
                    <w:rPr>
                      <w:rFonts w:ascii="Tahoma" w:hAnsi="Tahoma"/>
                      <w:bCs/>
                      <w:color w:val="auto"/>
                      <w:sz w:val="20"/>
                      <w:szCs w:val="20"/>
                      <w:lang w:val="es-MX"/>
                    </w:rPr>
                  </w:pPr>
                  <w:r w:rsidRPr="000D42DA">
                    <w:rPr>
                      <w:rFonts w:ascii="Tahoma" w:hAnsi="Tahoma"/>
                      <w:bCs/>
                      <w:color w:val="auto"/>
                      <w:sz w:val="20"/>
                      <w:szCs w:val="20"/>
                      <w:lang w:val="es-MX"/>
                    </w:rPr>
                    <w:t xml:space="preserve"> </w:t>
                  </w:r>
                  <w:r>
                    <w:rPr>
                      <w:rFonts w:ascii="Tahoma" w:hAnsi="Tahoma"/>
                      <w:bCs/>
                      <w:color w:val="auto"/>
                      <w:sz w:val="20"/>
                      <w:szCs w:val="20"/>
                      <w:lang w:val="es-MX"/>
                    </w:rPr>
                    <w:t xml:space="preserve"> </w:t>
                  </w:r>
                  <w:r w:rsidRPr="000D42DA">
                    <w:rPr>
                      <w:rFonts w:ascii="Tahoma" w:hAnsi="Tahoma"/>
                      <w:bCs/>
                      <w:color w:val="auto"/>
                      <w:sz w:val="20"/>
                      <w:szCs w:val="20"/>
                      <w:lang w:val="es-MX"/>
                    </w:rPr>
                    <w:t>USD 1,476</w:t>
                  </w:r>
                </w:p>
              </w:tc>
              <w:tc>
                <w:tcPr>
                  <w:tcW w:w="1231" w:type="dxa"/>
                  <w:tcBorders>
                    <w:bottom w:val="single" w:sz="4" w:space="0" w:color="auto"/>
                  </w:tcBorders>
                </w:tcPr>
                <w:p w:rsidR="0001686A" w:rsidRPr="000D42DA" w:rsidRDefault="0001686A" w:rsidP="00965543">
                  <w:pPr>
                    <w:rPr>
                      <w:rFonts w:ascii="Tahoma" w:hAnsi="Tahoma"/>
                      <w:bCs/>
                      <w:color w:val="auto"/>
                      <w:sz w:val="20"/>
                      <w:szCs w:val="20"/>
                      <w:lang w:val="es-MX"/>
                    </w:rPr>
                  </w:pPr>
                </w:p>
              </w:tc>
            </w:tr>
            <w:tr w:rsidR="0001686A" w:rsidRPr="000D42DA" w:rsidTr="0001686A">
              <w:trPr>
                <w:trHeight w:val="405"/>
                <w:tblCellSpacing w:w="15" w:type="dxa"/>
              </w:trPr>
              <w:tc>
                <w:tcPr>
                  <w:tcW w:w="2529" w:type="dxa"/>
                  <w:shd w:val="clear" w:color="auto" w:fill="auto"/>
                  <w:tcMar>
                    <w:top w:w="120" w:type="dxa"/>
                    <w:left w:w="120" w:type="dxa"/>
                    <w:bottom w:w="120" w:type="dxa"/>
                    <w:right w:w="120" w:type="dxa"/>
                  </w:tcMar>
                  <w:vAlign w:val="center"/>
                  <w:hideMark/>
                </w:tcPr>
                <w:p w:rsidR="0001686A" w:rsidRPr="000D42DA" w:rsidRDefault="0001686A" w:rsidP="00965543">
                  <w:pPr>
                    <w:rPr>
                      <w:rFonts w:ascii="Tahoma" w:hAnsi="Tahoma"/>
                      <w:bCs/>
                      <w:color w:val="auto"/>
                      <w:sz w:val="20"/>
                      <w:szCs w:val="20"/>
                      <w:lang w:val="es-MX"/>
                    </w:rPr>
                  </w:pPr>
                  <w:r w:rsidRPr="000D42DA">
                    <w:rPr>
                      <w:rFonts w:ascii="Tahoma" w:hAnsi="Tahoma"/>
                      <w:bCs/>
                      <w:color w:val="auto"/>
                      <w:sz w:val="20"/>
                      <w:szCs w:val="20"/>
                      <w:lang w:val="es-MX"/>
                    </w:rPr>
                    <w:t>24/12/2020 - 29/12/2020</w:t>
                  </w:r>
                </w:p>
                <w:p w:rsidR="0001686A" w:rsidRPr="000D42DA" w:rsidRDefault="0001686A" w:rsidP="00965543">
                  <w:pPr>
                    <w:rPr>
                      <w:rFonts w:ascii="Tahoma" w:hAnsi="Tahoma"/>
                      <w:bCs/>
                      <w:color w:val="auto"/>
                      <w:sz w:val="20"/>
                      <w:szCs w:val="20"/>
                      <w:lang w:val="es-MX"/>
                    </w:rPr>
                  </w:pPr>
                  <w:r w:rsidRPr="000D42DA">
                    <w:rPr>
                      <w:rFonts w:ascii="Tahoma" w:hAnsi="Tahoma"/>
                      <w:bCs/>
                      <w:color w:val="auto"/>
                      <w:sz w:val="20"/>
                      <w:szCs w:val="20"/>
                    </w:rPr>
                    <w:t>02/01/2021 - 28/02/2021</w:t>
                  </w:r>
                </w:p>
              </w:tc>
              <w:tc>
                <w:tcPr>
                  <w:tcW w:w="1246" w:type="dxa"/>
                  <w:shd w:val="clear" w:color="auto" w:fill="auto"/>
                  <w:tcMar>
                    <w:top w:w="120" w:type="dxa"/>
                    <w:left w:w="120" w:type="dxa"/>
                    <w:bottom w:w="120" w:type="dxa"/>
                    <w:right w:w="120" w:type="dxa"/>
                  </w:tcMar>
                  <w:vAlign w:val="center"/>
                  <w:hideMark/>
                </w:tcPr>
                <w:p w:rsidR="0001686A" w:rsidRPr="000D42DA" w:rsidRDefault="0001686A" w:rsidP="00965543">
                  <w:pPr>
                    <w:rPr>
                      <w:rFonts w:ascii="Tahoma" w:hAnsi="Tahoma"/>
                      <w:bCs/>
                      <w:color w:val="auto"/>
                      <w:sz w:val="20"/>
                      <w:szCs w:val="20"/>
                      <w:lang w:val="es-MX"/>
                    </w:rPr>
                  </w:pPr>
                  <w:r w:rsidRPr="000D42DA">
                    <w:rPr>
                      <w:rFonts w:ascii="Tahoma" w:hAnsi="Tahoma"/>
                      <w:bCs/>
                      <w:color w:val="auto"/>
                      <w:sz w:val="20"/>
                      <w:szCs w:val="20"/>
                      <w:lang w:val="es-MX"/>
                    </w:rPr>
                    <w:t>USD 1,541</w:t>
                  </w:r>
                </w:p>
              </w:tc>
              <w:tc>
                <w:tcPr>
                  <w:tcW w:w="1231" w:type="dxa"/>
                </w:tcPr>
                <w:p w:rsidR="0001686A" w:rsidRPr="000D42DA" w:rsidRDefault="0001686A" w:rsidP="00965543">
                  <w:pPr>
                    <w:rPr>
                      <w:rFonts w:ascii="Tahoma" w:hAnsi="Tahoma"/>
                      <w:bCs/>
                      <w:color w:val="auto"/>
                      <w:sz w:val="20"/>
                      <w:szCs w:val="20"/>
                      <w:lang w:val="es-MX"/>
                    </w:rPr>
                  </w:pPr>
                </w:p>
              </w:tc>
            </w:tr>
          </w:tbl>
          <w:p w:rsidR="00ED19BF" w:rsidRDefault="00ED19BF"/>
        </w:tc>
      </w:tr>
    </w:tbl>
    <w:p w:rsidR="00356F2E" w:rsidRDefault="00356F2E" w:rsidP="006F08D0">
      <w:pPr>
        <w:rPr>
          <w:rFonts w:ascii="Tahoma" w:hAnsi="Tahoma"/>
          <w:b/>
          <w:color w:val="auto"/>
          <w:sz w:val="22"/>
          <w:szCs w:val="22"/>
        </w:rPr>
      </w:pPr>
    </w:p>
    <w:p w:rsidR="00425525" w:rsidRPr="009D627F" w:rsidRDefault="009D627F" w:rsidP="006F08D0">
      <w:pPr>
        <w:rPr>
          <w:rFonts w:ascii="Tahoma" w:hAnsi="Tahoma"/>
          <w:b/>
          <w:color w:val="auto"/>
          <w:sz w:val="22"/>
          <w:szCs w:val="22"/>
        </w:rPr>
      </w:pPr>
      <w:r w:rsidRPr="009D627F">
        <w:rPr>
          <w:rFonts w:ascii="Tahoma" w:hAnsi="Tahoma"/>
          <w:b/>
          <w:color w:val="auto"/>
          <w:sz w:val="22"/>
          <w:szCs w:val="22"/>
        </w:rPr>
        <w:t>Incluye:</w:t>
      </w:r>
    </w:p>
    <w:p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3 noches en Buenos Aires</w:t>
      </w:r>
    </w:p>
    <w:p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Visita de la ciudad</w:t>
      </w:r>
    </w:p>
    <w:p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2 noches en Bariloche</w:t>
      </w:r>
    </w:p>
    <w:p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HD Circuito Chico</w:t>
      </w:r>
    </w:p>
    <w:p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Cruce Andino de Lagos</w:t>
      </w:r>
    </w:p>
    <w:p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1 noche en Puerto Varas</w:t>
      </w:r>
    </w:p>
    <w:p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3 noches en Santiago</w:t>
      </w:r>
    </w:p>
    <w:p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Visita de la ciudad</w:t>
      </w:r>
    </w:p>
    <w:p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Desayunos incluidos</w:t>
      </w:r>
    </w:p>
    <w:p w:rsidR="009D20ED" w:rsidRPr="009D20ED" w:rsidRDefault="009D20ED" w:rsidP="009D20ED">
      <w:pPr>
        <w:rPr>
          <w:rFonts w:ascii="Tahoma" w:hAnsi="Tahoma"/>
          <w:color w:val="auto"/>
          <w:sz w:val="22"/>
          <w:szCs w:val="22"/>
          <w:lang w:val="es-MX"/>
        </w:rPr>
      </w:pPr>
      <w:r w:rsidRPr="009D20ED">
        <w:rPr>
          <w:rFonts w:ascii="Tahoma" w:hAnsi="Tahoma"/>
          <w:color w:val="auto"/>
          <w:sz w:val="22"/>
          <w:szCs w:val="22"/>
          <w:lang w:val="es-MX"/>
        </w:rPr>
        <w:t>Traslados en servicio privado en Buenos Aires y Santiago, en el resto de las ciudades en regular</w:t>
      </w:r>
    </w:p>
    <w:p w:rsidR="009D20ED" w:rsidRDefault="009D20ED" w:rsidP="009D20ED">
      <w:pPr>
        <w:rPr>
          <w:rFonts w:ascii="Tahoma" w:hAnsi="Tahoma"/>
          <w:color w:val="auto"/>
          <w:sz w:val="22"/>
          <w:szCs w:val="22"/>
          <w:lang w:val="es-MX"/>
        </w:rPr>
      </w:pPr>
      <w:r w:rsidRPr="009D20ED">
        <w:rPr>
          <w:rFonts w:ascii="Tahoma" w:hAnsi="Tahoma"/>
          <w:color w:val="auto"/>
          <w:sz w:val="22"/>
          <w:szCs w:val="22"/>
          <w:lang w:val="es-MX"/>
        </w:rPr>
        <w:t>Visitas en regular</w:t>
      </w:r>
    </w:p>
    <w:p w:rsidR="00AF00C4" w:rsidRDefault="00AF00C4" w:rsidP="000A0142">
      <w:pPr>
        <w:rPr>
          <w:rFonts w:ascii="Tahoma" w:hAnsi="Tahoma"/>
          <w:color w:val="auto"/>
          <w:sz w:val="22"/>
          <w:szCs w:val="22"/>
          <w:lang w:val="es-MX"/>
        </w:rPr>
      </w:pPr>
    </w:p>
    <w:p w:rsidR="0012595F" w:rsidRPr="0001686A" w:rsidRDefault="0012595F" w:rsidP="000A0142">
      <w:pPr>
        <w:rPr>
          <w:rFonts w:ascii="Tahoma" w:hAnsi="Tahoma"/>
          <w:b/>
          <w:bCs/>
          <w:color w:val="auto"/>
          <w:sz w:val="22"/>
          <w:szCs w:val="22"/>
          <w:lang w:val="es-MX"/>
        </w:rPr>
      </w:pPr>
      <w:proofErr w:type="spellStart"/>
      <w:r w:rsidRPr="0001686A">
        <w:rPr>
          <w:rFonts w:ascii="Tahoma" w:hAnsi="Tahoma"/>
          <w:b/>
          <w:bCs/>
          <w:color w:val="auto"/>
          <w:sz w:val="22"/>
          <w:szCs w:val="22"/>
          <w:lang w:val="es-MX"/>
        </w:rPr>
        <w:t>Amenities</w:t>
      </w:r>
      <w:proofErr w:type="spellEnd"/>
      <w:r w:rsidRPr="0001686A">
        <w:rPr>
          <w:rFonts w:ascii="Tahoma" w:hAnsi="Tahoma"/>
          <w:b/>
          <w:bCs/>
          <w:color w:val="auto"/>
          <w:sz w:val="22"/>
          <w:szCs w:val="22"/>
          <w:lang w:val="es-MX"/>
        </w:rPr>
        <w:t xml:space="preserve"> de Luna de Miel:</w:t>
      </w:r>
    </w:p>
    <w:p w:rsidR="0012595F" w:rsidRDefault="0012595F" w:rsidP="000A0142">
      <w:pPr>
        <w:rPr>
          <w:rFonts w:ascii="Tahoma" w:hAnsi="Tahoma"/>
          <w:color w:val="auto"/>
          <w:sz w:val="22"/>
          <w:szCs w:val="22"/>
          <w:lang w:val="es-MX"/>
        </w:rPr>
      </w:pPr>
      <w:r>
        <w:rPr>
          <w:rFonts w:ascii="Tahoma" w:hAnsi="Tahoma"/>
          <w:color w:val="auto"/>
          <w:sz w:val="22"/>
          <w:szCs w:val="22"/>
          <w:lang w:val="es-MX"/>
        </w:rPr>
        <w:t>Arreglo de habitación</w:t>
      </w:r>
    </w:p>
    <w:p w:rsidR="0012595F" w:rsidRDefault="0012595F" w:rsidP="000A0142">
      <w:pPr>
        <w:rPr>
          <w:rFonts w:ascii="Tahoma" w:hAnsi="Tahoma"/>
          <w:color w:val="auto"/>
          <w:sz w:val="22"/>
          <w:szCs w:val="22"/>
          <w:lang w:val="es-MX"/>
        </w:rPr>
      </w:pPr>
      <w:r>
        <w:rPr>
          <w:rFonts w:ascii="Tahoma" w:hAnsi="Tahoma"/>
          <w:color w:val="auto"/>
          <w:sz w:val="22"/>
          <w:szCs w:val="22"/>
          <w:lang w:val="es-MX"/>
        </w:rPr>
        <w:t>Cena romántica</w:t>
      </w:r>
    </w:p>
    <w:p w:rsidR="0012595F" w:rsidRDefault="0012595F" w:rsidP="000A0142">
      <w:pPr>
        <w:rPr>
          <w:rFonts w:ascii="Tahoma" w:hAnsi="Tahoma"/>
          <w:color w:val="auto"/>
          <w:sz w:val="22"/>
          <w:szCs w:val="22"/>
          <w:lang w:val="es-MX"/>
        </w:rPr>
      </w:pPr>
    </w:p>
    <w:p w:rsidR="009D627F" w:rsidRDefault="009D627F" w:rsidP="009D627F">
      <w:pPr>
        <w:rPr>
          <w:rFonts w:ascii="Tahoma" w:hAnsi="Tahoma"/>
          <w:b/>
          <w:color w:val="auto"/>
          <w:sz w:val="22"/>
          <w:szCs w:val="22"/>
        </w:rPr>
      </w:pPr>
      <w:r w:rsidRPr="009D627F">
        <w:rPr>
          <w:rFonts w:ascii="Tahoma" w:hAnsi="Tahoma"/>
          <w:b/>
          <w:color w:val="auto"/>
          <w:sz w:val="22"/>
          <w:szCs w:val="22"/>
        </w:rPr>
        <w:t>No incluye:</w:t>
      </w:r>
    </w:p>
    <w:p w:rsidR="00533923" w:rsidRPr="00533923" w:rsidRDefault="00533923" w:rsidP="009D627F">
      <w:pPr>
        <w:rPr>
          <w:rFonts w:ascii="Tahoma" w:hAnsi="Tahoma"/>
          <w:color w:val="auto"/>
          <w:sz w:val="22"/>
          <w:szCs w:val="22"/>
        </w:rPr>
      </w:pPr>
      <w:r w:rsidRPr="00533923">
        <w:rPr>
          <w:rFonts w:ascii="Tahoma" w:hAnsi="Tahoma"/>
          <w:color w:val="auto"/>
          <w:sz w:val="22"/>
          <w:szCs w:val="22"/>
        </w:rPr>
        <w:t>Vuelos</w:t>
      </w:r>
    </w:p>
    <w:p w:rsidR="009D627F" w:rsidRPr="009D627F" w:rsidRDefault="009D627F" w:rsidP="009D627F">
      <w:pPr>
        <w:rPr>
          <w:rFonts w:ascii="Tahoma" w:hAnsi="Tahoma"/>
          <w:bCs/>
          <w:color w:val="auto"/>
          <w:sz w:val="22"/>
          <w:szCs w:val="22"/>
        </w:rPr>
      </w:pPr>
      <w:r>
        <w:rPr>
          <w:rFonts w:ascii="Tahoma" w:hAnsi="Tahoma"/>
          <w:bCs/>
          <w:color w:val="auto"/>
          <w:sz w:val="22"/>
          <w:szCs w:val="22"/>
        </w:rPr>
        <w:t>T</w:t>
      </w:r>
      <w:r w:rsidRPr="009D627F">
        <w:rPr>
          <w:rFonts w:ascii="Tahoma" w:hAnsi="Tahoma"/>
          <w:bCs/>
          <w:color w:val="auto"/>
          <w:sz w:val="22"/>
          <w:szCs w:val="22"/>
        </w:rPr>
        <w:t xml:space="preserve">asa turística </w:t>
      </w:r>
      <w:proofErr w:type="spellStart"/>
      <w:r w:rsidRPr="009D627F">
        <w:rPr>
          <w:rFonts w:ascii="Tahoma" w:hAnsi="Tahoma"/>
          <w:bCs/>
          <w:color w:val="auto"/>
          <w:sz w:val="22"/>
          <w:szCs w:val="22"/>
        </w:rPr>
        <w:t>Visit</w:t>
      </w:r>
      <w:proofErr w:type="spellEnd"/>
      <w:r w:rsidRPr="009D627F">
        <w:rPr>
          <w:rFonts w:ascii="Tahoma" w:hAnsi="Tahoma"/>
          <w:bCs/>
          <w:color w:val="auto"/>
          <w:sz w:val="22"/>
          <w:szCs w:val="22"/>
        </w:rPr>
        <w:t xml:space="preserve"> Buenos Aires (Debe abonarse en el hotel)</w:t>
      </w:r>
    </w:p>
    <w:p w:rsidR="009D627F" w:rsidRPr="009D627F" w:rsidRDefault="009D627F" w:rsidP="009D627F">
      <w:pPr>
        <w:rPr>
          <w:rFonts w:ascii="Tahoma" w:hAnsi="Tahoma"/>
          <w:bCs/>
          <w:color w:val="auto"/>
          <w:sz w:val="22"/>
          <w:szCs w:val="22"/>
        </w:rPr>
      </w:pPr>
      <w:r w:rsidRPr="009D627F">
        <w:rPr>
          <w:rFonts w:ascii="Tahoma" w:hAnsi="Tahoma"/>
          <w:bCs/>
          <w:color w:val="auto"/>
          <w:sz w:val="22"/>
          <w:szCs w:val="22"/>
        </w:rPr>
        <w:t>Asistencia de guía las 24 horas.</w:t>
      </w:r>
    </w:p>
    <w:p w:rsidR="00955701" w:rsidRPr="00F84432" w:rsidRDefault="00955701" w:rsidP="006F08D0">
      <w:pPr>
        <w:rPr>
          <w:rFonts w:ascii="Tahoma" w:hAnsi="Tahoma"/>
          <w:bCs/>
          <w:color w:val="auto"/>
          <w:sz w:val="22"/>
          <w:szCs w:val="22"/>
        </w:rPr>
      </w:pPr>
    </w:p>
    <w:p w:rsidR="002D463B" w:rsidRPr="00F84432" w:rsidRDefault="00003345" w:rsidP="006F08D0">
      <w:pPr>
        <w:rPr>
          <w:rFonts w:ascii="Tahoma" w:hAnsi="Tahoma"/>
          <w:b/>
          <w:color w:val="auto"/>
          <w:sz w:val="22"/>
          <w:szCs w:val="22"/>
        </w:rPr>
      </w:pPr>
      <w:r w:rsidRPr="00F84432">
        <w:rPr>
          <w:rFonts w:ascii="Tahoma" w:hAnsi="Tahoma"/>
          <w:b/>
          <w:color w:val="auto"/>
          <w:sz w:val="22"/>
          <w:szCs w:val="22"/>
        </w:rPr>
        <w:t>Notas:</w:t>
      </w:r>
    </w:p>
    <w:p w:rsidR="001A7000" w:rsidRPr="00F84432" w:rsidRDefault="001A7000" w:rsidP="001A7000">
      <w:pPr>
        <w:rPr>
          <w:rFonts w:ascii="Tahoma" w:hAnsi="Tahoma"/>
          <w:color w:val="auto"/>
          <w:sz w:val="22"/>
          <w:szCs w:val="22"/>
          <w:highlight w:val="yellow"/>
        </w:rPr>
      </w:pPr>
      <w:r w:rsidRPr="00F84432">
        <w:rPr>
          <w:rFonts w:ascii="Tahoma" w:hAnsi="Tahoma"/>
          <w:color w:val="auto"/>
          <w:sz w:val="22"/>
          <w:szCs w:val="22"/>
          <w:highlight w:val="yellow"/>
        </w:rPr>
        <w:t>Para reservaciones, se requiere copia del pasaporte con vigencia mínima de 6 meses después de su regreso</w:t>
      </w:r>
    </w:p>
    <w:p w:rsidR="001A7000" w:rsidRPr="00F84432" w:rsidRDefault="001A7000" w:rsidP="001A7000">
      <w:pPr>
        <w:rPr>
          <w:rFonts w:ascii="Tahoma" w:hAnsi="Tahoma"/>
          <w:color w:val="auto"/>
          <w:sz w:val="22"/>
          <w:szCs w:val="22"/>
        </w:rPr>
      </w:pPr>
      <w:r w:rsidRPr="00F84432">
        <w:rPr>
          <w:rFonts w:ascii="Tahoma" w:hAnsi="Tahoma"/>
          <w:color w:val="auto"/>
          <w:sz w:val="22"/>
          <w:szCs w:val="22"/>
          <w:highlight w:val="yellow"/>
        </w:rPr>
        <w:t>Los documentos como pasaporte, visas, vacunas o cualquier otro requisito que solicite el país visitado, son responsabilidad del pasajero.</w:t>
      </w:r>
    </w:p>
    <w:p w:rsidR="001A7000" w:rsidRPr="00F84432" w:rsidRDefault="001A7000" w:rsidP="001A7000">
      <w:pPr>
        <w:rPr>
          <w:rFonts w:ascii="Tahoma" w:hAnsi="Tahoma"/>
          <w:color w:val="auto"/>
          <w:sz w:val="22"/>
          <w:szCs w:val="22"/>
        </w:rPr>
      </w:pPr>
      <w:r w:rsidRPr="00F84432">
        <w:rPr>
          <w:rFonts w:ascii="Tahoma" w:hAnsi="Tahoma"/>
          <w:color w:val="auto"/>
          <w:sz w:val="22"/>
          <w:szCs w:val="22"/>
        </w:rPr>
        <w:t>Las cotizaciones están sujetas a cambio al momento de confirmar los servicios por escrito.</w:t>
      </w:r>
    </w:p>
    <w:p w:rsidR="006F08D0" w:rsidRPr="00F84432" w:rsidRDefault="006F08D0" w:rsidP="001A7000">
      <w:pPr>
        <w:rPr>
          <w:rFonts w:ascii="Tahoma" w:hAnsi="Tahoma"/>
          <w:color w:val="auto"/>
          <w:sz w:val="22"/>
          <w:szCs w:val="22"/>
        </w:rPr>
      </w:pPr>
      <w:r w:rsidRPr="00F84432">
        <w:rPr>
          <w:rFonts w:ascii="Tahoma" w:hAnsi="Tahoma"/>
          <w:color w:val="auto"/>
          <w:sz w:val="22"/>
          <w:szCs w:val="22"/>
        </w:rPr>
        <w:t xml:space="preserve">Los traslados regulares cuentan con horario preestablecido, sujetos a cambios sin previo aviso. </w:t>
      </w:r>
    </w:p>
    <w:p w:rsidR="006F08D0" w:rsidRPr="00F84432" w:rsidRDefault="006F08D0" w:rsidP="006F08D0">
      <w:pPr>
        <w:rPr>
          <w:rFonts w:ascii="Tahoma" w:hAnsi="Tahoma"/>
          <w:color w:val="auto"/>
          <w:sz w:val="22"/>
          <w:szCs w:val="22"/>
        </w:rPr>
      </w:pPr>
      <w:r w:rsidRPr="00F84432">
        <w:rPr>
          <w:rFonts w:ascii="Tahoma" w:hAnsi="Tahoma"/>
          <w:color w:val="auto"/>
          <w:sz w:val="22"/>
          <w:szCs w:val="22"/>
        </w:rPr>
        <w:t>Cualquier servicio NO utilizado, NO APLICA para reembolso.</w:t>
      </w:r>
    </w:p>
    <w:p w:rsidR="006F08D0" w:rsidRPr="00F84432" w:rsidRDefault="006F08D0" w:rsidP="006F08D0">
      <w:pPr>
        <w:rPr>
          <w:rFonts w:ascii="Tahoma" w:hAnsi="Tahoma"/>
          <w:color w:val="auto"/>
          <w:sz w:val="22"/>
          <w:szCs w:val="22"/>
        </w:rPr>
      </w:pPr>
      <w:r w:rsidRPr="00F84432">
        <w:rPr>
          <w:rFonts w:ascii="Tahoma" w:hAnsi="Tahoma"/>
          <w:color w:val="auto"/>
          <w:sz w:val="22"/>
          <w:szCs w:val="22"/>
        </w:rPr>
        <w:t>Tarifas sujetas a cambio y disponibilidad al momento de confirmar servicios</w:t>
      </w:r>
    </w:p>
    <w:p w:rsidR="00E34F95" w:rsidRPr="00F84432" w:rsidRDefault="00E34F95" w:rsidP="00E34F95">
      <w:pPr>
        <w:rPr>
          <w:rFonts w:ascii="Tahoma" w:hAnsi="Tahoma"/>
          <w:color w:val="auto"/>
          <w:sz w:val="22"/>
          <w:szCs w:val="22"/>
        </w:rPr>
      </w:pPr>
      <w:r w:rsidRPr="00F84432">
        <w:rPr>
          <w:rFonts w:ascii="Tahoma" w:hAnsi="Tahoma"/>
          <w:color w:val="auto"/>
          <w:sz w:val="22"/>
          <w:szCs w:val="22"/>
        </w:rPr>
        <w:t xml:space="preserve">Tarifa aplica para pago con transferencia bancaria o cheque </w:t>
      </w:r>
    </w:p>
    <w:p w:rsidR="00E34F95" w:rsidRPr="00F84432" w:rsidRDefault="00E34F95" w:rsidP="00E34F95">
      <w:pPr>
        <w:rPr>
          <w:rFonts w:ascii="Tahoma" w:hAnsi="Tahoma"/>
          <w:color w:val="auto"/>
          <w:sz w:val="22"/>
          <w:szCs w:val="22"/>
        </w:rPr>
      </w:pPr>
      <w:r w:rsidRPr="00F84432">
        <w:rPr>
          <w:rFonts w:ascii="Tahoma" w:hAnsi="Tahoma"/>
          <w:color w:val="auto"/>
          <w:sz w:val="22"/>
          <w:szCs w:val="22"/>
        </w:rPr>
        <w:t xml:space="preserve">Pagos con tarjeta de crédito visa o </w:t>
      </w:r>
      <w:proofErr w:type="spellStart"/>
      <w:r w:rsidRPr="00F84432">
        <w:rPr>
          <w:rFonts w:ascii="Tahoma" w:hAnsi="Tahoma"/>
          <w:color w:val="auto"/>
          <w:sz w:val="22"/>
          <w:szCs w:val="22"/>
        </w:rPr>
        <w:t>mc</w:t>
      </w:r>
      <w:proofErr w:type="spellEnd"/>
      <w:r w:rsidRPr="00F84432">
        <w:rPr>
          <w:rFonts w:ascii="Tahoma" w:hAnsi="Tahoma"/>
          <w:color w:val="auto"/>
          <w:sz w:val="22"/>
          <w:szCs w:val="22"/>
        </w:rPr>
        <w:t xml:space="preserve"> aplica cargo bancario de 3.5%</w:t>
      </w:r>
    </w:p>
    <w:p w:rsidR="006F08D0" w:rsidRPr="00F84432" w:rsidRDefault="006F08D0" w:rsidP="006F08D0">
      <w:pPr>
        <w:rPr>
          <w:rFonts w:ascii="Tahoma" w:hAnsi="Tahoma"/>
          <w:color w:val="auto"/>
          <w:sz w:val="22"/>
          <w:szCs w:val="22"/>
        </w:rPr>
      </w:pPr>
      <w:r w:rsidRPr="00F84432">
        <w:rPr>
          <w:rFonts w:ascii="Tahoma" w:hAnsi="Tahoma"/>
          <w:color w:val="auto"/>
          <w:sz w:val="22"/>
          <w:szCs w:val="22"/>
        </w:rPr>
        <w:t>El tipo de cambio se aplica el día que se realiza el pago</w:t>
      </w:r>
    </w:p>
    <w:p w:rsidR="00E4035D" w:rsidRDefault="00003345" w:rsidP="006F08D0">
      <w:pPr>
        <w:rPr>
          <w:rFonts w:ascii="Tahoma" w:hAnsi="Tahoma"/>
          <w:color w:val="auto"/>
          <w:sz w:val="22"/>
          <w:szCs w:val="22"/>
        </w:rPr>
      </w:pPr>
      <w:r w:rsidRPr="00F84432">
        <w:rPr>
          <w:rFonts w:ascii="Tahoma" w:hAnsi="Tahoma"/>
          <w:color w:val="auto"/>
          <w:sz w:val="22"/>
          <w:szCs w:val="22"/>
        </w:rPr>
        <w:t xml:space="preserve">Vigencia: </w:t>
      </w:r>
      <w:r w:rsidR="00E4035D">
        <w:rPr>
          <w:rFonts w:ascii="Tahoma" w:hAnsi="Tahoma"/>
          <w:color w:val="auto"/>
          <w:sz w:val="22"/>
          <w:szCs w:val="22"/>
        </w:rPr>
        <w:t>Junio de 2020 – Febrero 2021</w:t>
      </w:r>
    </w:p>
    <w:sectPr w:rsidR="00E4035D" w:rsidSect="002974FF">
      <w:footerReference w:type="default" r:id="rId9"/>
      <w:pgSz w:w="12240" w:h="15840" w:code="1"/>
      <w:pgMar w:top="624" w:right="851" w:bottom="624" w:left="851"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52D" w:rsidRDefault="0072152D" w:rsidP="00473664">
      <w:r>
        <w:separator/>
      </w:r>
    </w:p>
  </w:endnote>
  <w:endnote w:type="continuationSeparator" w:id="0">
    <w:p w:rsidR="0072152D" w:rsidRDefault="0072152D" w:rsidP="004736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E63" w:rsidRPr="00E27ABF" w:rsidRDefault="00F14677" w:rsidP="009B6E63">
    <w:pPr>
      <w:pStyle w:val="Piedepgina"/>
      <w:jc w:val="center"/>
      <w:rPr>
        <w:rFonts w:ascii="Tahoma" w:hAnsi="Tahoma"/>
        <w:color w:val="auto"/>
        <w:sz w:val="22"/>
        <w:szCs w:val="22"/>
      </w:rPr>
    </w:pPr>
    <w:r w:rsidRPr="00F14677">
      <w:fldChar w:fldCharType="begin"/>
    </w:r>
    <w:r w:rsidR="00610189" w:rsidRPr="00E27ABF">
      <w:instrText xml:space="preserve"> HYPERLINK "mailto:gloria@karluoperadora.com" </w:instrText>
    </w:r>
    <w:r w:rsidRPr="00F14677">
      <w:fldChar w:fldCharType="separate"/>
    </w:r>
    <w:r w:rsidR="009B6E63" w:rsidRPr="00E27ABF">
      <w:rPr>
        <w:rStyle w:val="Hipervnculo"/>
        <w:rFonts w:ascii="Tahoma" w:hAnsi="Tahoma"/>
        <w:color w:val="auto"/>
        <w:sz w:val="22"/>
        <w:szCs w:val="22"/>
        <w:u w:val="none"/>
      </w:rPr>
      <w:t>gloria@karluoperadora.com</w:t>
    </w:r>
    <w:r w:rsidRPr="00E27ABF">
      <w:rPr>
        <w:rStyle w:val="Hipervnculo"/>
        <w:rFonts w:ascii="Tahoma" w:hAnsi="Tahoma"/>
        <w:color w:val="auto"/>
        <w:sz w:val="22"/>
        <w:szCs w:val="22"/>
        <w:u w:val="none"/>
      </w:rPr>
      <w:fldChar w:fldCharType="end"/>
    </w:r>
    <w:r w:rsidR="009B6E63" w:rsidRPr="00E27ABF">
      <w:rPr>
        <w:rFonts w:ascii="Tahoma" w:hAnsi="Tahoma"/>
        <w:color w:val="auto"/>
        <w:sz w:val="22"/>
        <w:szCs w:val="22"/>
      </w:rPr>
      <w:t xml:space="preserve"> – </w:t>
    </w:r>
    <w:hyperlink r:id="rId1" w:history="1">
      <w:r w:rsidR="009B6E63" w:rsidRPr="00E27ABF">
        <w:rPr>
          <w:rStyle w:val="Hipervnculo"/>
          <w:rFonts w:ascii="Tahoma" w:hAnsi="Tahoma"/>
          <w:color w:val="auto"/>
          <w:sz w:val="22"/>
          <w:szCs w:val="22"/>
          <w:u w:val="none"/>
        </w:rPr>
        <w:t>info@karluoperadora.com</w:t>
      </w:r>
    </w:hyperlink>
  </w:p>
  <w:p w:rsidR="006A25D2" w:rsidRDefault="009B6E63" w:rsidP="009B6E63">
    <w:pPr>
      <w:pStyle w:val="Piedepgina"/>
      <w:jc w:val="center"/>
      <w:rPr>
        <w:rFonts w:ascii="Tahoma" w:hAnsi="Tahoma"/>
        <w:color w:val="auto"/>
        <w:sz w:val="22"/>
        <w:szCs w:val="22"/>
      </w:rPr>
    </w:pPr>
    <w:proofErr w:type="spellStart"/>
    <w:r w:rsidRPr="00955701">
      <w:rPr>
        <w:rFonts w:ascii="Tahoma" w:hAnsi="Tahoma"/>
        <w:color w:val="auto"/>
        <w:sz w:val="22"/>
        <w:szCs w:val="22"/>
      </w:rPr>
      <w:t>Tels</w:t>
    </w:r>
    <w:proofErr w:type="spellEnd"/>
    <w:r w:rsidRPr="00955701">
      <w:rPr>
        <w:rFonts w:ascii="Tahoma" w:hAnsi="Tahoma"/>
        <w:color w:val="auto"/>
        <w:sz w:val="22"/>
        <w:szCs w:val="22"/>
      </w:rPr>
      <w:t>: (33-9627 1146 / 47</w:t>
    </w:r>
    <w:r w:rsidR="009505EB">
      <w:rPr>
        <w:rFonts w:ascii="Tahoma" w:hAnsi="Tahoma"/>
        <w:color w:val="auto"/>
        <w:sz w:val="22"/>
        <w:szCs w:val="22"/>
      </w:rPr>
      <w:t xml:space="preserve"> </w:t>
    </w:r>
    <w:proofErr w:type="spellStart"/>
    <w:r w:rsidR="009505EB">
      <w:rPr>
        <w:rFonts w:ascii="Tahoma" w:hAnsi="Tahoma"/>
        <w:color w:val="auto"/>
        <w:sz w:val="22"/>
        <w:szCs w:val="22"/>
      </w:rPr>
      <w:t>Skype</w:t>
    </w:r>
    <w:proofErr w:type="spellEnd"/>
    <w:r w:rsidR="009505EB">
      <w:rPr>
        <w:rFonts w:ascii="Tahoma" w:hAnsi="Tahoma"/>
        <w:color w:val="auto"/>
        <w:sz w:val="22"/>
        <w:szCs w:val="22"/>
      </w:rPr>
      <w:t xml:space="preserve">: </w:t>
    </w:r>
    <w:proofErr w:type="spellStart"/>
    <w:r w:rsidR="009505EB">
      <w:rPr>
        <w:rFonts w:ascii="Tahoma" w:hAnsi="Tahoma"/>
        <w:color w:val="auto"/>
        <w:sz w:val="22"/>
        <w:szCs w:val="22"/>
      </w:rPr>
      <w:t>glori_nup</w:t>
    </w:r>
    <w:proofErr w:type="spellEnd"/>
  </w:p>
  <w:p w:rsidR="009505EB" w:rsidRPr="009505EB" w:rsidRDefault="00F14677" w:rsidP="009B6E63">
    <w:pPr>
      <w:pStyle w:val="Piedepgina"/>
      <w:jc w:val="center"/>
      <w:rPr>
        <w:rFonts w:ascii="Tahoma" w:hAnsi="Tahoma"/>
        <w:color w:val="auto"/>
        <w:sz w:val="22"/>
        <w:szCs w:val="22"/>
      </w:rPr>
    </w:pPr>
    <w:hyperlink r:id="rId2" w:history="1">
      <w:r w:rsidR="009505EB" w:rsidRPr="009505EB">
        <w:rPr>
          <w:rStyle w:val="Hipervnculo"/>
          <w:rFonts w:ascii="Tahoma" w:hAnsi="Tahoma"/>
          <w:color w:val="auto"/>
          <w:sz w:val="22"/>
          <w:szCs w:val="22"/>
        </w:rPr>
        <w:t>www.karluoperadora.com</w:t>
      </w:r>
    </w:hyperlink>
  </w:p>
  <w:p w:rsidR="009505EB" w:rsidRPr="00955701" w:rsidRDefault="009505EB" w:rsidP="009B6E63">
    <w:pPr>
      <w:pStyle w:val="Piedepgina"/>
      <w:jc w:val="center"/>
      <w:rPr>
        <w:rFonts w:ascii="Tahoma" w:hAnsi="Tahoma"/>
        <w:color w:val="auto"/>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52D" w:rsidRDefault="0072152D" w:rsidP="00473664">
      <w:r>
        <w:separator/>
      </w:r>
    </w:p>
  </w:footnote>
  <w:footnote w:type="continuationSeparator" w:id="0">
    <w:p w:rsidR="0072152D" w:rsidRDefault="0072152D" w:rsidP="004736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473664"/>
    <w:rsid w:val="00003345"/>
    <w:rsid w:val="00011AD3"/>
    <w:rsid w:val="00012409"/>
    <w:rsid w:val="0001686A"/>
    <w:rsid w:val="00016C51"/>
    <w:rsid w:val="000208E9"/>
    <w:rsid w:val="00030514"/>
    <w:rsid w:val="000414DF"/>
    <w:rsid w:val="00047E2D"/>
    <w:rsid w:val="00055B23"/>
    <w:rsid w:val="0007342B"/>
    <w:rsid w:val="000847C0"/>
    <w:rsid w:val="00086263"/>
    <w:rsid w:val="000945DE"/>
    <w:rsid w:val="00095FC9"/>
    <w:rsid w:val="000A0142"/>
    <w:rsid w:val="000A3404"/>
    <w:rsid w:val="000B6FBF"/>
    <w:rsid w:val="000C19EE"/>
    <w:rsid w:val="000C38A8"/>
    <w:rsid w:val="000C409A"/>
    <w:rsid w:val="000D14B6"/>
    <w:rsid w:val="000D42DA"/>
    <w:rsid w:val="000E6F7C"/>
    <w:rsid w:val="00100AC9"/>
    <w:rsid w:val="00107248"/>
    <w:rsid w:val="0011489C"/>
    <w:rsid w:val="001254AB"/>
    <w:rsid w:val="0012595F"/>
    <w:rsid w:val="00130052"/>
    <w:rsid w:val="001307C1"/>
    <w:rsid w:val="00136324"/>
    <w:rsid w:val="00141AE9"/>
    <w:rsid w:val="001457EB"/>
    <w:rsid w:val="001523AD"/>
    <w:rsid w:val="0016170E"/>
    <w:rsid w:val="00162CBC"/>
    <w:rsid w:val="0018557F"/>
    <w:rsid w:val="001A3BE3"/>
    <w:rsid w:val="001A5E71"/>
    <w:rsid w:val="001A7000"/>
    <w:rsid w:val="001B13CE"/>
    <w:rsid w:val="001D54B0"/>
    <w:rsid w:val="001E0518"/>
    <w:rsid w:val="001E24E5"/>
    <w:rsid w:val="001E2984"/>
    <w:rsid w:val="00203A3C"/>
    <w:rsid w:val="00234960"/>
    <w:rsid w:val="00240A76"/>
    <w:rsid w:val="00245FDF"/>
    <w:rsid w:val="00262B78"/>
    <w:rsid w:val="002906B7"/>
    <w:rsid w:val="0029313C"/>
    <w:rsid w:val="00293C9A"/>
    <w:rsid w:val="002974FF"/>
    <w:rsid w:val="002A33F2"/>
    <w:rsid w:val="002A3BF9"/>
    <w:rsid w:val="002C176A"/>
    <w:rsid w:val="002D1F0D"/>
    <w:rsid w:val="002D463B"/>
    <w:rsid w:val="002E0865"/>
    <w:rsid w:val="002E0B8B"/>
    <w:rsid w:val="002E257B"/>
    <w:rsid w:val="002E5941"/>
    <w:rsid w:val="002F1AF2"/>
    <w:rsid w:val="00324B03"/>
    <w:rsid w:val="0033214D"/>
    <w:rsid w:val="0033379B"/>
    <w:rsid w:val="00356F2E"/>
    <w:rsid w:val="00356F35"/>
    <w:rsid w:val="00357753"/>
    <w:rsid w:val="00381F8F"/>
    <w:rsid w:val="00384FDB"/>
    <w:rsid w:val="003B23A6"/>
    <w:rsid w:val="003B5415"/>
    <w:rsid w:val="003E18E6"/>
    <w:rsid w:val="003E19C0"/>
    <w:rsid w:val="003E1B7D"/>
    <w:rsid w:val="003E4F1C"/>
    <w:rsid w:val="003F2EAC"/>
    <w:rsid w:val="003F5AE4"/>
    <w:rsid w:val="00410024"/>
    <w:rsid w:val="00425525"/>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B0322"/>
    <w:rsid w:val="004C7A91"/>
    <w:rsid w:val="004D2E71"/>
    <w:rsid w:val="004F2859"/>
    <w:rsid w:val="004F5610"/>
    <w:rsid w:val="004F616A"/>
    <w:rsid w:val="0050404C"/>
    <w:rsid w:val="00511A97"/>
    <w:rsid w:val="00512B0A"/>
    <w:rsid w:val="00521606"/>
    <w:rsid w:val="00533923"/>
    <w:rsid w:val="00534FB0"/>
    <w:rsid w:val="005508A6"/>
    <w:rsid w:val="00560C0A"/>
    <w:rsid w:val="00580A0C"/>
    <w:rsid w:val="00585944"/>
    <w:rsid w:val="005A67A4"/>
    <w:rsid w:val="005B7904"/>
    <w:rsid w:val="005B7B2E"/>
    <w:rsid w:val="005C6CE2"/>
    <w:rsid w:val="005D047D"/>
    <w:rsid w:val="005D302C"/>
    <w:rsid w:val="005E7E19"/>
    <w:rsid w:val="00601DC5"/>
    <w:rsid w:val="00610189"/>
    <w:rsid w:val="00666D73"/>
    <w:rsid w:val="00690258"/>
    <w:rsid w:val="00695286"/>
    <w:rsid w:val="00695B09"/>
    <w:rsid w:val="006A25D2"/>
    <w:rsid w:val="006A5673"/>
    <w:rsid w:val="006A634B"/>
    <w:rsid w:val="006B46E0"/>
    <w:rsid w:val="006B6D4E"/>
    <w:rsid w:val="006C0F16"/>
    <w:rsid w:val="006C7512"/>
    <w:rsid w:val="006D1DA1"/>
    <w:rsid w:val="006F08D0"/>
    <w:rsid w:val="007038A0"/>
    <w:rsid w:val="00710F2D"/>
    <w:rsid w:val="0072152D"/>
    <w:rsid w:val="00733D47"/>
    <w:rsid w:val="00734777"/>
    <w:rsid w:val="00744EC8"/>
    <w:rsid w:val="007479AC"/>
    <w:rsid w:val="00773897"/>
    <w:rsid w:val="00776387"/>
    <w:rsid w:val="007954E4"/>
    <w:rsid w:val="00796CFC"/>
    <w:rsid w:val="007A72A7"/>
    <w:rsid w:val="007D675A"/>
    <w:rsid w:val="007E19D7"/>
    <w:rsid w:val="007E4DB1"/>
    <w:rsid w:val="007F6FB3"/>
    <w:rsid w:val="008068CC"/>
    <w:rsid w:val="00810897"/>
    <w:rsid w:val="008328E7"/>
    <w:rsid w:val="0083364B"/>
    <w:rsid w:val="00834E6F"/>
    <w:rsid w:val="00850AFF"/>
    <w:rsid w:val="008665F7"/>
    <w:rsid w:val="008701AC"/>
    <w:rsid w:val="00875B4A"/>
    <w:rsid w:val="00881494"/>
    <w:rsid w:val="008A4F23"/>
    <w:rsid w:val="008B799C"/>
    <w:rsid w:val="008C01B4"/>
    <w:rsid w:val="008C0424"/>
    <w:rsid w:val="008C05BE"/>
    <w:rsid w:val="008C2DE3"/>
    <w:rsid w:val="008D1F63"/>
    <w:rsid w:val="00905044"/>
    <w:rsid w:val="00914AEF"/>
    <w:rsid w:val="0092675E"/>
    <w:rsid w:val="00931608"/>
    <w:rsid w:val="009402A1"/>
    <w:rsid w:val="00942AD3"/>
    <w:rsid w:val="00944808"/>
    <w:rsid w:val="009505EB"/>
    <w:rsid w:val="00951142"/>
    <w:rsid w:val="00951CE1"/>
    <w:rsid w:val="00955701"/>
    <w:rsid w:val="00963DFF"/>
    <w:rsid w:val="009707FC"/>
    <w:rsid w:val="00983100"/>
    <w:rsid w:val="009947BB"/>
    <w:rsid w:val="00996D71"/>
    <w:rsid w:val="009B6E63"/>
    <w:rsid w:val="009C3972"/>
    <w:rsid w:val="009D20ED"/>
    <w:rsid w:val="009D627F"/>
    <w:rsid w:val="009E64B9"/>
    <w:rsid w:val="009F02CC"/>
    <w:rsid w:val="009F5727"/>
    <w:rsid w:val="00A024A3"/>
    <w:rsid w:val="00A066A3"/>
    <w:rsid w:val="00A11BD7"/>
    <w:rsid w:val="00A15502"/>
    <w:rsid w:val="00A225FF"/>
    <w:rsid w:val="00A35C8B"/>
    <w:rsid w:val="00A44205"/>
    <w:rsid w:val="00A50E86"/>
    <w:rsid w:val="00A51616"/>
    <w:rsid w:val="00A60AF5"/>
    <w:rsid w:val="00A65172"/>
    <w:rsid w:val="00A651FE"/>
    <w:rsid w:val="00A66F15"/>
    <w:rsid w:val="00A700D9"/>
    <w:rsid w:val="00AA7590"/>
    <w:rsid w:val="00AB326C"/>
    <w:rsid w:val="00AC756E"/>
    <w:rsid w:val="00AD1870"/>
    <w:rsid w:val="00AF00C4"/>
    <w:rsid w:val="00AF3902"/>
    <w:rsid w:val="00B024F4"/>
    <w:rsid w:val="00B07971"/>
    <w:rsid w:val="00B3042E"/>
    <w:rsid w:val="00B30F7A"/>
    <w:rsid w:val="00B544B9"/>
    <w:rsid w:val="00B54DD0"/>
    <w:rsid w:val="00B73836"/>
    <w:rsid w:val="00B74027"/>
    <w:rsid w:val="00B7797F"/>
    <w:rsid w:val="00B80ECF"/>
    <w:rsid w:val="00B82DB9"/>
    <w:rsid w:val="00BD2F1A"/>
    <w:rsid w:val="00BE0DC7"/>
    <w:rsid w:val="00BE6397"/>
    <w:rsid w:val="00BF4FF5"/>
    <w:rsid w:val="00C36333"/>
    <w:rsid w:val="00C547E5"/>
    <w:rsid w:val="00C57077"/>
    <w:rsid w:val="00C65374"/>
    <w:rsid w:val="00C81CC6"/>
    <w:rsid w:val="00CB09F0"/>
    <w:rsid w:val="00CE1167"/>
    <w:rsid w:val="00CE70DB"/>
    <w:rsid w:val="00CF4BD6"/>
    <w:rsid w:val="00CF7C8F"/>
    <w:rsid w:val="00D048C7"/>
    <w:rsid w:val="00D13128"/>
    <w:rsid w:val="00D249F6"/>
    <w:rsid w:val="00D570AA"/>
    <w:rsid w:val="00D62AEF"/>
    <w:rsid w:val="00D74DE0"/>
    <w:rsid w:val="00D76326"/>
    <w:rsid w:val="00D76E09"/>
    <w:rsid w:val="00D77375"/>
    <w:rsid w:val="00D870A1"/>
    <w:rsid w:val="00DB7E4B"/>
    <w:rsid w:val="00DE3309"/>
    <w:rsid w:val="00DE797E"/>
    <w:rsid w:val="00DF2682"/>
    <w:rsid w:val="00E02CB0"/>
    <w:rsid w:val="00E27ABF"/>
    <w:rsid w:val="00E34F95"/>
    <w:rsid w:val="00E4035D"/>
    <w:rsid w:val="00E41825"/>
    <w:rsid w:val="00E443EC"/>
    <w:rsid w:val="00E47207"/>
    <w:rsid w:val="00E50703"/>
    <w:rsid w:val="00E55BAE"/>
    <w:rsid w:val="00E61A82"/>
    <w:rsid w:val="00E6273B"/>
    <w:rsid w:val="00E63C54"/>
    <w:rsid w:val="00E718FC"/>
    <w:rsid w:val="00E75A30"/>
    <w:rsid w:val="00E76BEE"/>
    <w:rsid w:val="00E87F65"/>
    <w:rsid w:val="00E90543"/>
    <w:rsid w:val="00EA06A5"/>
    <w:rsid w:val="00EA20D0"/>
    <w:rsid w:val="00EB3198"/>
    <w:rsid w:val="00EC3508"/>
    <w:rsid w:val="00EC6B28"/>
    <w:rsid w:val="00EC7D9C"/>
    <w:rsid w:val="00ED19BF"/>
    <w:rsid w:val="00ED5401"/>
    <w:rsid w:val="00ED55BF"/>
    <w:rsid w:val="00EE0FEE"/>
    <w:rsid w:val="00EE32D6"/>
    <w:rsid w:val="00EE35C6"/>
    <w:rsid w:val="00F0677B"/>
    <w:rsid w:val="00F14677"/>
    <w:rsid w:val="00F20F75"/>
    <w:rsid w:val="00F210BF"/>
    <w:rsid w:val="00F3732C"/>
    <w:rsid w:val="00F6154B"/>
    <w:rsid w:val="00F61AE6"/>
    <w:rsid w:val="00F84432"/>
    <w:rsid w:val="00FB4824"/>
    <w:rsid w:val="00FB6995"/>
    <w:rsid w:val="00FD3D21"/>
    <w:rsid w:val="00FE611B"/>
    <w:rsid w:val="00FF122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3">
    <w:name w:val="heading 3"/>
    <w:basedOn w:val="Normal"/>
    <w:next w:val="Normal"/>
    <w:link w:val="Ttulo3Car"/>
    <w:semiHidden/>
    <w:unhideWhenUsed/>
    <w:qFormat/>
    <w:rsid w:val="000C409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UnresolvedMention">
    <w:name w:val="Unresolved Mention"/>
    <w:basedOn w:val="Fuentedeprrafopredeter"/>
    <w:uiPriority w:val="99"/>
    <w:semiHidden/>
    <w:unhideWhenUsed/>
    <w:rsid w:val="00047E2D"/>
    <w:rPr>
      <w:color w:val="605E5C"/>
      <w:shd w:val="clear" w:color="auto" w:fill="E1DFDD"/>
    </w:rPr>
  </w:style>
  <w:style w:type="paragraph" w:styleId="NormalWeb">
    <w:name w:val="Normal (Web)"/>
    <w:basedOn w:val="Normal"/>
    <w:uiPriority w:val="99"/>
    <w:semiHidden/>
    <w:unhideWhenUsed/>
    <w:rsid w:val="009D627F"/>
    <w:pPr>
      <w:spacing w:before="100" w:beforeAutospacing="1" w:after="100" w:afterAutospacing="1"/>
    </w:pPr>
    <w:rPr>
      <w:rFonts w:ascii="Times New Roman" w:hAnsi="Times New Roman" w:cs="Times New Roman"/>
      <w:color w:val="auto"/>
      <w:kern w:val="0"/>
      <w:szCs w:val="24"/>
      <w:lang w:val="es-MX" w:eastAsia="es-MX"/>
    </w:rPr>
  </w:style>
  <w:style w:type="paragraph" w:customStyle="1" w:styleId="nadd">
    <w:name w:val="nadd"/>
    <w:basedOn w:val="Normal"/>
    <w:rsid w:val="009D627F"/>
    <w:pPr>
      <w:spacing w:before="100" w:beforeAutospacing="1" w:after="100" w:afterAutospacing="1"/>
    </w:pPr>
    <w:rPr>
      <w:rFonts w:ascii="Times New Roman" w:hAnsi="Times New Roman" w:cs="Times New Roman"/>
      <w:color w:val="auto"/>
      <w:kern w:val="0"/>
      <w:szCs w:val="24"/>
      <w:lang w:val="es-MX" w:eastAsia="es-MX"/>
    </w:rPr>
  </w:style>
  <w:style w:type="character" w:customStyle="1" w:styleId="Ttulo3Car">
    <w:name w:val="Título 3 Car"/>
    <w:basedOn w:val="Fuentedeprrafopredeter"/>
    <w:link w:val="Ttulo3"/>
    <w:semiHidden/>
    <w:rsid w:val="000C409A"/>
    <w:rPr>
      <w:rFonts w:asciiTheme="majorHAnsi" w:eastAsiaTheme="majorEastAsia" w:hAnsiTheme="majorHAnsi" w:cstheme="majorBidi"/>
      <w:color w:val="243F60" w:themeColor="accent1" w:themeShade="7F"/>
      <w:szCs w:val="24"/>
      <w:lang w:val="es-ES" w:eastAsia="es-ES"/>
    </w:rPr>
  </w:style>
  <w:style w:type="table" w:styleId="Tablaconcuadrcula">
    <w:name w:val="Table Grid"/>
    <w:basedOn w:val="Tablanormal"/>
    <w:uiPriority w:val="59"/>
    <w:rsid w:val="00E2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81925">
      <w:bodyDiv w:val="1"/>
      <w:marLeft w:val="0"/>
      <w:marRight w:val="0"/>
      <w:marTop w:val="0"/>
      <w:marBottom w:val="0"/>
      <w:divBdr>
        <w:top w:val="none" w:sz="0" w:space="0" w:color="auto"/>
        <w:left w:val="none" w:sz="0" w:space="0" w:color="auto"/>
        <w:bottom w:val="none" w:sz="0" w:space="0" w:color="auto"/>
        <w:right w:val="none" w:sz="0" w:space="0" w:color="auto"/>
      </w:divBdr>
    </w:div>
    <w:div w:id="82190046">
      <w:bodyDiv w:val="1"/>
      <w:marLeft w:val="0"/>
      <w:marRight w:val="0"/>
      <w:marTop w:val="0"/>
      <w:marBottom w:val="0"/>
      <w:divBdr>
        <w:top w:val="none" w:sz="0" w:space="0" w:color="auto"/>
        <w:left w:val="none" w:sz="0" w:space="0" w:color="auto"/>
        <w:bottom w:val="none" w:sz="0" w:space="0" w:color="auto"/>
        <w:right w:val="none" w:sz="0" w:space="0" w:color="auto"/>
      </w:divBdr>
    </w:div>
    <w:div w:id="128058517">
      <w:bodyDiv w:val="1"/>
      <w:marLeft w:val="0"/>
      <w:marRight w:val="0"/>
      <w:marTop w:val="0"/>
      <w:marBottom w:val="0"/>
      <w:divBdr>
        <w:top w:val="none" w:sz="0" w:space="0" w:color="auto"/>
        <w:left w:val="none" w:sz="0" w:space="0" w:color="auto"/>
        <w:bottom w:val="none" w:sz="0" w:space="0" w:color="auto"/>
        <w:right w:val="none" w:sz="0" w:space="0" w:color="auto"/>
      </w:divBdr>
    </w:div>
    <w:div w:id="188568681">
      <w:bodyDiv w:val="1"/>
      <w:marLeft w:val="0"/>
      <w:marRight w:val="0"/>
      <w:marTop w:val="0"/>
      <w:marBottom w:val="0"/>
      <w:divBdr>
        <w:top w:val="none" w:sz="0" w:space="0" w:color="auto"/>
        <w:left w:val="none" w:sz="0" w:space="0" w:color="auto"/>
        <w:bottom w:val="none" w:sz="0" w:space="0" w:color="auto"/>
        <w:right w:val="none" w:sz="0" w:space="0" w:color="auto"/>
      </w:divBdr>
    </w:div>
    <w:div w:id="227308630">
      <w:bodyDiv w:val="1"/>
      <w:marLeft w:val="0"/>
      <w:marRight w:val="0"/>
      <w:marTop w:val="0"/>
      <w:marBottom w:val="0"/>
      <w:divBdr>
        <w:top w:val="none" w:sz="0" w:space="0" w:color="auto"/>
        <w:left w:val="none" w:sz="0" w:space="0" w:color="auto"/>
        <w:bottom w:val="none" w:sz="0" w:space="0" w:color="auto"/>
        <w:right w:val="none" w:sz="0" w:space="0" w:color="auto"/>
      </w:divBdr>
    </w:div>
    <w:div w:id="265817357">
      <w:bodyDiv w:val="1"/>
      <w:marLeft w:val="0"/>
      <w:marRight w:val="0"/>
      <w:marTop w:val="0"/>
      <w:marBottom w:val="0"/>
      <w:divBdr>
        <w:top w:val="none" w:sz="0" w:space="0" w:color="auto"/>
        <w:left w:val="none" w:sz="0" w:space="0" w:color="auto"/>
        <w:bottom w:val="none" w:sz="0" w:space="0" w:color="auto"/>
        <w:right w:val="none" w:sz="0" w:space="0" w:color="auto"/>
      </w:divBdr>
    </w:div>
    <w:div w:id="336080557">
      <w:bodyDiv w:val="1"/>
      <w:marLeft w:val="0"/>
      <w:marRight w:val="0"/>
      <w:marTop w:val="0"/>
      <w:marBottom w:val="0"/>
      <w:divBdr>
        <w:top w:val="none" w:sz="0" w:space="0" w:color="auto"/>
        <w:left w:val="none" w:sz="0" w:space="0" w:color="auto"/>
        <w:bottom w:val="none" w:sz="0" w:space="0" w:color="auto"/>
        <w:right w:val="none" w:sz="0" w:space="0" w:color="auto"/>
      </w:divBdr>
    </w:div>
    <w:div w:id="343552659">
      <w:bodyDiv w:val="1"/>
      <w:marLeft w:val="0"/>
      <w:marRight w:val="0"/>
      <w:marTop w:val="0"/>
      <w:marBottom w:val="0"/>
      <w:divBdr>
        <w:top w:val="none" w:sz="0" w:space="0" w:color="auto"/>
        <w:left w:val="none" w:sz="0" w:space="0" w:color="auto"/>
        <w:bottom w:val="none" w:sz="0" w:space="0" w:color="auto"/>
        <w:right w:val="none" w:sz="0" w:space="0" w:color="auto"/>
      </w:divBdr>
      <w:divsChild>
        <w:div w:id="71780261">
          <w:marLeft w:val="0"/>
          <w:marRight w:val="0"/>
          <w:marTop w:val="0"/>
          <w:marBottom w:val="0"/>
          <w:divBdr>
            <w:top w:val="none" w:sz="0" w:space="0" w:color="auto"/>
            <w:left w:val="none" w:sz="0" w:space="0" w:color="auto"/>
            <w:bottom w:val="none" w:sz="0" w:space="0" w:color="auto"/>
            <w:right w:val="none" w:sz="0" w:space="0" w:color="auto"/>
          </w:divBdr>
        </w:div>
        <w:div w:id="354888022">
          <w:marLeft w:val="0"/>
          <w:marRight w:val="0"/>
          <w:marTop w:val="0"/>
          <w:marBottom w:val="0"/>
          <w:divBdr>
            <w:top w:val="none" w:sz="0" w:space="0" w:color="auto"/>
            <w:left w:val="none" w:sz="0" w:space="0" w:color="auto"/>
            <w:bottom w:val="none" w:sz="0" w:space="0" w:color="auto"/>
            <w:right w:val="none" w:sz="0" w:space="0" w:color="auto"/>
          </w:divBdr>
        </w:div>
        <w:div w:id="1536966302">
          <w:marLeft w:val="0"/>
          <w:marRight w:val="0"/>
          <w:marTop w:val="0"/>
          <w:marBottom w:val="0"/>
          <w:divBdr>
            <w:top w:val="none" w:sz="0" w:space="0" w:color="auto"/>
            <w:left w:val="none" w:sz="0" w:space="0" w:color="auto"/>
            <w:bottom w:val="none" w:sz="0" w:space="0" w:color="auto"/>
            <w:right w:val="none" w:sz="0" w:space="0" w:color="auto"/>
          </w:divBdr>
        </w:div>
        <w:div w:id="1033506208">
          <w:marLeft w:val="0"/>
          <w:marRight w:val="0"/>
          <w:marTop w:val="0"/>
          <w:marBottom w:val="0"/>
          <w:divBdr>
            <w:top w:val="none" w:sz="0" w:space="0" w:color="auto"/>
            <w:left w:val="none" w:sz="0" w:space="0" w:color="auto"/>
            <w:bottom w:val="none" w:sz="0" w:space="0" w:color="auto"/>
            <w:right w:val="none" w:sz="0" w:space="0" w:color="auto"/>
          </w:divBdr>
        </w:div>
        <w:div w:id="936910056">
          <w:marLeft w:val="0"/>
          <w:marRight w:val="0"/>
          <w:marTop w:val="0"/>
          <w:marBottom w:val="0"/>
          <w:divBdr>
            <w:top w:val="none" w:sz="0" w:space="0" w:color="auto"/>
            <w:left w:val="none" w:sz="0" w:space="0" w:color="auto"/>
            <w:bottom w:val="none" w:sz="0" w:space="0" w:color="auto"/>
            <w:right w:val="none" w:sz="0" w:space="0" w:color="auto"/>
          </w:divBdr>
        </w:div>
        <w:div w:id="1534492019">
          <w:marLeft w:val="0"/>
          <w:marRight w:val="0"/>
          <w:marTop w:val="0"/>
          <w:marBottom w:val="0"/>
          <w:divBdr>
            <w:top w:val="none" w:sz="0" w:space="0" w:color="auto"/>
            <w:left w:val="none" w:sz="0" w:space="0" w:color="auto"/>
            <w:bottom w:val="none" w:sz="0" w:space="0" w:color="auto"/>
            <w:right w:val="none" w:sz="0" w:space="0" w:color="auto"/>
          </w:divBdr>
          <w:divsChild>
            <w:div w:id="229390816">
              <w:marLeft w:val="0"/>
              <w:marRight w:val="0"/>
              <w:marTop w:val="0"/>
              <w:marBottom w:val="0"/>
              <w:divBdr>
                <w:top w:val="none" w:sz="0" w:space="0" w:color="auto"/>
                <w:left w:val="none" w:sz="0" w:space="0" w:color="auto"/>
                <w:bottom w:val="none" w:sz="0" w:space="0" w:color="auto"/>
                <w:right w:val="none" w:sz="0" w:space="0" w:color="auto"/>
              </w:divBdr>
            </w:div>
            <w:div w:id="1526138179">
              <w:marLeft w:val="0"/>
              <w:marRight w:val="0"/>
              <w:marTop w:val="0"/>
              <w:marBottom w:val="0"/>
              <w:divBdr>
                <w:top w:val="none" w:sz="0" w:space="0" w:color="auto"/>
                <w:left w:val="none" w:sz="0" w:space="0" w:color="auto"/>
                <w:bottom w:val="none" w:sz="0" w:space="0" w:color="auto"/>
                <w:right w:val="none" w:sz="0" w:space="0" w:color="auto"/>
              </w:divBdr>
            </w:div>
          </w:divsChild>
        </w:div>
        <w:div w:id="1058626146">
          <w:marLeft w:val="0"/>
          <w:marRight w:val="0"/>
          <w:marTop w:val="0"/>
          <w:marBottom w:val="0"/>
          <w:divBdr>
            <w:top w:val="none" w:sz="0" w:space="0" w:color="auto"/>
            <w:left w:val="none" w:sz="0" w:space="0" w:color="auto"/>
            <w:bottom w:val="none" w:sz="0" w:space="0" w:color="auto"/>
            <w:right w:val="none" w:sz="0" w:space="0" w:color="auto"/>
          </w:divBdr>
        </w:div>
        <w:div w:id="1967924160">
          <w:marLeft w:val="0"/>
          <w:marRight w:val="0"/>
          <w:marTop w:val="0"/>
          <w:marBottom w:val="0"/>
          <w:divBdr>
            <w:top w:val="none" w:sz="0" w:space="0" w:color="auto"/>
            <w:left w:val="none" w:sz="0" w:space="0" w:color="auto"/>
            <w:bottom w:val="none" w:sz="0" w:space="0" w:color="auto"/>
            <w:right w:val="none" w:sz="0" w:space="0" w:color="auto"/>
          </w:divBdr>
        </w:div>
      </w:divsChild>
    </w:div>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 w:id="369648687">
      <w:bodyDiv w:val="1"/>
      <w:marLeft w:val="0"/>
      <w:marRight w:val="0"/>
      <w:marTop w:val="0"/>
      <w:marBottom w:val="0"/>
      <w:divBdr>
        <w:top w:val="none" w:sz="0" w:space="0" w:color="auto"/>
        <w:left w:val="none" w:sz="0" w:space="0" w:color="auto"/>
        <w:bottom w:val="none" w:sz="0" w:space="0" w:color="auto"/>
        <w:right w:val="none" w:sz="0" w:space="0" w:color="auto"/>
      </w:divBdr>
    </w:div>
    <w:div w:id="376322663">
      <w:bodyDiv w:val="1"/>
      <w:marLeft w:val="0"/>
      <w:marRight w:val="0"/>
      <w:marTop w:val="0"/>
      <w:marBottom w:val="0"/>
      <w:divBdr>
        <w:top w:val="none" w:sz="0" w:space="0" w:color="auto"/>
        <w:left w:val="none" w:sz="0" w:space="0" w:color="auto"/>
        <w:bottom w:val="none" w:sz="0" w:space="0" w:color="auto"/>
        <w:right w:val="none" w:sz="0" w:space="0" w:color="auto"/>
      </w:divBdr>
    </w:div>
    <w:div w:id="399255141">
      <w:bodyDiv w:val="1"/>
      <w:marLeft w:val="0"/>
      <w:marRight w:val="0"/>
      <w:marTop w:val="0"/>
      <w:marBottom w:val="0"/>
      <w:divBdr>
        <w:top w:val="none" w:sz="0" w:space="0" w:color="auto"/>
        <w:left w:val="none" w:sz="0" w:space="0" w:color="auto"/>
        <w:bottom w:val="none" w:sz="0" w:space="0" w:color="auto"/>
        <w:right w:val="none" w:sz="0" w:space="0" w:color="auto"/>
      </w:divBdr>
    </w:div>
    <w:div w:id="469589922">
      <w:bodyDiv w:val="1"/>
      <w:marLeft w:val="0"/>
      <w:marRight w:val="0"/>
      <w:marTop w:val="0"/>
      <w:marBottom w:val="0"/>
      <w:divBdr>
        <w:top w:val="none" w:sz="0" w:space="0" w:color="auto"/>
        <w:left w:val="none" w:sz="0" w:space="0" w:color="auto"/>
        <w:bottom w:val="none" w:sz="0" w:space="0" w:color="auto"/>
        <w:right w:val="none" w:sz="0" w:space="0" w:color="auto"/>
      </w:divBdr>
    </w:div>
    <w:div w:id="504054421">
      <w:bodyDiv w:val="1"/>
      <w:marLeft w:val="0"/>
      <w:marRight w:val="0"/>
      <w:marTop w:val="0"/>
      <w:marBottom w:val="0"/>
      <w:divBdr>
        <w:top w:val="none" w:sz="0" w:space="0" w:color="auto"/>
        <w:left w:val="none" w:sz="0" w:space="0" w:color="auto"/>
        <w:bottom w:val="none" w:sz="0" w:space="0" w:color="auto"/>
        <w:right w:val="none" w:sz="0" w:space="0" w:color="auto"/>
      </w:divBdr>
    </w:div>
    <w:div w:id="528421901">
      <w:bodyDiv w:val="1"/>
      <w:marLeft w:val="0"/>
      <w:marRight w:val="0"/>
      <w:marTop w:val="0"/>
      <w:marBottom w:val="0"/>
      <w:divBdr>
        <w:top w:val="none" w:sz="0" w:space="0" w:color="auto"/>
        <w:left w:val="none" w:sz="0" w:space="0" w:color="auto"/>
        <w:bottom w:val="none" w:sz="0" w:space="0" w:color="auto"/>
        <w:right w:val="none" w:sz="0" w:space="0" w:color="auto"/>
      </w:divBdr>
    </w:div>
    <w:div w:id="529877977">
      <w:bodyDiv w:val="1"/>
      <w:marLeft w:val="0"/>
      <w:marRight w:val="0"/>
      <w:marTop w:val="0"/>
      <w:marBottom w:val="0"/>
      <w:divBdr>
        <w:top w:val="none" w:sz="0" w:space="0" w:color="auto"/>
        <w:left w:val="none" w:sz="0" w:space="0" w:color="auto"/>
        <w:bottom w:val="none" w:sz="0" w:space="0" w:color="auto"/>
        <w:right w:val="none" w:sz="0" w:space="0" w:color="auto"/>
      </w:divBdr>
    </w:div>
    <w:div w:id="533082378">
      <w:bodyDiv w:val="1"/>
      <w:marLeft w:val="0"/>
      <w:marRight w:val="0"/>
      <w:marTop w:val="0"/>
      <w:marBottom w:val="0"/>
      <w:divBdr>
        <w:top w:val="none" w:sz="0" w:space="0" w:color="auto"/>
        <w:left w:val="none" w:sz="0" w:space="0" w:color="auto"/>
        <w:bottom w:val="none" w:sz="0" w:space="0" w:color="auto"/>
        <w:right w:val="none" w:sz="0" w:space="0" w:color="auto"/>
      </w:divBdr>
    </w:div>
    <w:div w:id="539169481">
      <w:bodyDiv w:val="1"/>
      <w:marLeft w:val="0"/>
      <w:marRight w:val="0"/>
      <w:marTop w:val="0"/>
      <w:marBottom w:val="0"/>
      <w:divBdr>
        <w:top w:val="none" w:sz="0" w:space="0" w:color="auto"/>
        <w:left w:val="none" w:sz="0" w:space="0" w:color="auto"/>
        <w:bottom w:val="none" w:sz="0" w:space="0" w:color="auto"/>
        <w:right w:val="none" w:sz="0" w:space="0" w:color="auto"/>
      </w:divBdr>
    </w:div>
    <w:div w:id="596645203">
      <w:bodyDiv w:val="1"/>
      <w:marLeft w:val="0"/>
      <w:marRight w:val="0"/>
      <w:marTop w:val="0"/>
      <w:marBottom w:val="0"/>
      <w:divBdr>
        <w:top w:val="none" w:sz="0" w:space="0" w:color="auto"/>
        <w:left w:val="none" w:sz="0" w:space="0" w:color="auto"/>
        <w:bottom w:val="none" w:sz="0" w:space="0" w:color="auto"/>
        <w:right w:val="none" w:sz="0" w:space="0" w:color="auto"/>
      </w:divBdr>
    </w:div>
    <w:div w:id="740910387">
      <w:bodyDiv w:val="1"/>
      <w:marLeft w:val="0"/>
      <w:marRight w:val="0"/>
      <w:marTop w:val="0"/>
      <w:marBottom w:val="0"/>
      <w:divBdr>
        <w:top w:val="none" w:sz="0" w:space="0" w:color="auto"/>
        <w:left w:val="none" w:sz="0" w:space="0" w:color="auto"/>
        <w:bottom w:val="none" w:sz="0" w:space="0" w:color="auto"/>
        <w:right w:val="none" w:sz="0" w:space="0" w:color="auto"/>
      </w:divBdr>
    </w:div>
    <w:div w:id="747265741">
      <w:bodyDiv w:val="1"/>
      <w:marLeft w:val="0"/>
      <w:marRight w:val="0"/>
      <w:marTop w:val="0"/>
      <w:marBottom w:val="0"/>
      <w:divBdr>
        <w:top w:val="none" w:sz="0" w:space="0" w:color="auto"/>
        <w:left w:val="none" w:sz="0" w:space="0" w:color="auto"/>
        <w:bottom w:val="none" w:sz="0" w:space="0" w:color="auto"/>
        <w:right w:val="none" w:sz="0" w:space="0" w:color="auto"/>
      </w:divBdr>
    </w:div>
    <w:div w:id="768352701">
      <w:bodyDiv w:val="1"/>
      <w:marLeft w:val="0"/>
      <w:marRight w:val="0"/>
      <w:marTop w:val="0"/>
      <w:marBottom w:val="0"/>
      <w:divBdr>
        <w:top w:val="none" w:sz="0" w:space="0" w:color="auto"/>
        <w:left w:val="none" w:sz="0" w:space="0" w:color="auto"/>
        <w:bottom w:val="none" w:sz="0" w:space="0" w:color="auto"/>
        <w:right w:val="none" w:sz="0" w:space="0" w:color="auto"/>
      </w:divBdr>
    </w:div>
    <w:div w:id="845676771">
      <w:bodyDiv w:val="1"/>
      <w:marLeft w:val="0"/>
      <w:marRight w:val="0"/>
      <w:marTop w:val="0"/>
      <w:marBottom w:val="0"/>
      <w:divBdr>
        <w:top w:val="none" w:sz="0" w:space="0" w:color="auto"/>
        <w:left w:val="none" w:sz="0" w:space="0" w:color="auto"/>
        <w:bottom w:val="none" w:sz="0" w:space="0" w:color="auto"/>
        <w:right w:val="none" w:sz="0" w:space="0" w:color="auto"/>
      </w:divBdr>
    </w:div>
    <w:div w:id="878250506">
      <w:bodyDiv w:val="1"/>
      <w:marLeft w:val="0"/>
      <w:marRight w:val="0"/>
      <w:marTop w:val="0"/>
      <w:marBottom w:val="0"/>
      <w:divBdr>
        <w:top w:val="none" w:sz="0" w:space="0" w:color="auto"/>
        <w:left w:val="none" w:sz="0" w:space="0" w:color="auto"/>
        <w:bottom w:val="none" w:sz="0" w:space="0" w:color="auto"/>
        <w:right w:val="none" w:sz="0" w:space="0" w:color="auto"/>
      </w:divBdr>
      <w:divsChild>
        <w:div w:id="1205868886">
          <w:marLeft w:val="0"/>
          <w:marRight w:val="0"/>
          <w:marTop w:val="0"/>
          <w:marBottom w:val="0"/>
          <w:divBdr>
            <w:top w:val="none" w:sz="0" w:space="0" w:color="auto"/>
            <w:left w:val="none" w:sz="0" w:space="0" w:color="auto"/>
            <w:bottom w:val="none" w:sz="0" w:space="0" w:color="auto"/>
            <w:right w:val="none" w:sz="0" w:space="0" w:color="auto"/>
          </w:divBdr>
        </w:div>
        <w:div w:id="2098791826">
          <w:marLeft w:val="75"/>
          <w:marRight w:val="75"/>
          <w:marTop w:val="0"/>
          <w:marBottom w:val="75"/>
          <w:divBdr>
            <w:top w:val="none" w:sz="0" w:space="0" w:color="auto"/>
            <w:left w:val="none" w:sz="0" w:space="0" w:color="auto"/>
            <w:bottom w:val="none" w:sz="0" w:space="0" w:color="auto"/>
            <w:right w:val="none" w:sz="0" w:space="0" w:color="auto"/>
          </w:divBdr>
          <w:divsChild>
            <w:div w:id="1276864255">
              <w:marLeft w:val="0"/>
              <w:marRight w:val="0"/>
              <w:marTop w:val="0"/>
              <w:marBottom w:val="0"/>
              <w:divBdr>
                <w:top w:val="none" w:sz="0" w:space="0" w:color="auto"/>
                <w:left w:val="none" w:sz="0" w:space="0" w:color="auto"/>
                <w:bottom w:val="none" w:sz="0" w:space="0" w:color="auto"/>
                <w:right w:val="none" w:sz="0" w:space="0" w:color="auto"/>
              </w:divBdr>
              <w:divsChild>
                <w:div w:id="1484471602">
                  <w:marLeft w:val="0"/>
                  <w:marRight w:val="0"/>
                  <w:marTop w:val="0"/>
                  <w:marBottom w:val="0"/>
                  <w:divBdr>
                    <w:top w:val="none" w:sz="0" w:space="0" w:color="auto"/>
                    <w:left w:val="none" w:sz="0" w:space="0" w:color="auto"/>
                    <w:bottom w:val="none" w:sz="0" w:space="0" w:color="auto"/>
                    <w:right w:val="none" w:sz="0" w:space="0" w:color="auto"/>
                  </w:divBdr>
                  <w:divsChild>
                    <w:div w:id="430857857">
                      <w:marLeft w:val="0"/>
                      <w:marRight w:val="0"/>
                      <w:marTop w:val="0"/>
                      <w:marBottom w:val="0"/>
                      <w:divBdr>
                        <w:top w:val="none" w:sz="0" w:space="0" w:color="auto"/>
                        <w:left w:val="none" w:sz="0" w:space="0" w:color="auto"/>
                        <w:bottom w:val="none" w:sz="0" w:space="0" w:color="auto"/>
                        <w:right w:val="none" w:sz="0" w:space="0" w:color="auto"/>
                      </w:divBdr>
                    </w:div>
                    <w:div w:id="213123370">
                      <w:marLeft w:val="0"/>
                      <w:marRight w:val="0"/>
                      <w:marTop w:val="0"/>
                      <w:marBottom w:val="0"/>
                      <w:divBdr>
                        <w:top w:val="none" w:sz="0" w:space="0" w:color="auto"/>
                        <w:left w:val="none" w:sz="0" w:space="0" w:color="auto"/>
                        <w:bottom w:val="none" w:sz="0" w:space="0" w:color="auto"/>
                        <w:right w:val="none" w:sz="0" w:space="0" w:color="auto"/>
                      </w:divBdr>
                    </w:div>
                    <w:div w:id="1053580437">
                      <w:marLeft w:val="0"/>
                      <w:marRight w:val="0"/>
                      <w:marTop w:val="0"/>
                      <w:marBottom w:val="0"/>
                      <w:divBdr>
                        <w:top w:val="none" w:sz="0" w:space="0" w:color="auto"/>
                        <w:left w:val="none" w:sz="0" w:space="0" w:color="auto"/>
                        <w:bottom w:val="none" w:sz="0" w:space="0" w:color="auto"/>
                        <w:right w:val="none" w:sz="0" w:space="0" w:color="auto"/>
                      </w:divBdr>
                    </w:div>
                    <w:div w:id="1625498579">
                      <w:marLeft w:val="0"/>
                      <w:marRight w:val="0"/>
                      <w:marTop w:val="0"/>
                      <w:marBottom w:val="0"/>
                      <w:divBdr>
                        <w:top w:val="none" w:sz="0" w:space="0" w:color="auto"/>
                        <w:left w:val="none" w:sz="0" w:space="0" w:color="auto"/>
                        <w:bottom w:val="none" w:sz="0" w:space="0" w:color="auto"/>
                        <w:right w:val="none" w:sz="0" w:space="0" w:color="auto"/>
                      </w:divBdr>
                    </w:div>
                    <w:div w:id="1762213377">
                      <w:marLeft w:val="0"/>
                      <w:marRight w:val="0"/>
                      <w:marTop w:val="0"/>
                      <w:marBottom w:val="0"/>
                      <w:divBdr>
                        <w:top w:val="none" w:sz="0" w:space="0" w:color="auto"/>
                        <w:left w:val="none" w:sz="0" w:space="0" w:color="auto"/>
                        <w:bottom w:val="none" w:sz="0" w:space="0" w:color="auto"/>
                        <w:right w:val="none" w:sz="0" w:space="0" w:color="auto"/>
                      </w:divBdr>
                    </w:div>
                    <w:div w:id="1417705181">
                      <w:marLeft w:val="0"/>
                      <w:marRight w:val="0"/>
                      <w:marTop w:val="0"/>
                      <w:marBottom w:val="0"/>
                      <w:divBdr>
                        <w:top w:val="none" w:sz="0" w:space="0" w:color="auto"/>
                        <w:left w:val="none" w:sz="0" w:space="0" w:color="auto"/>
                        <w:bottom w:val="none" w:sz="0" w:space="0" w:color="auto"/>
                        <w:right w:val="none" w:sz="0" w:space="0" w:color="auto"/>
                      </w:divBdr>
                    </w:div>
                    <w:div w:id="822548799">
                      <w:marLeft w:val="0"/>
                      <w:marRight w:val="0"/>
                      <w:marTop w:val="0"/>
                      <w:marBottom w:val="0"/>
                      <w:divBdr>
                        <w:top w:val="none" w:sz="0" w:space="0" w:color="auto"/>
                        <w:left w:val="none" w:sz="0" w:space="0" w:color="auto"/>
                        <w:bottom w:val="none" w:sz="0" w:space="0" w:color="auto"/>
                        <w:right w:val="none" w:sz="0" w:space="0" w:color="auto"/>
                      </w:divBdr>
                    </w:div>
                    <w:div w:id="451486376">
                      <w:marLeft w:val="0"/>
                      <w:marRight w:val="0"/>
                      <w:marTop w:val="0"/>
                      <w:marBottom w:val="0"/>
                      <w:divBdr>
                        <w:top w:val="none" w:sz="0" w:space="0" w:color="auto"/>
                        <w:left w:val="none" w:sz="0" w:space="0" w:color="auto"/>
                        <w:bottom w:val="none" w:sz="0" w:space="0" w:color="auto"/>
                        <w:right w:val="none" w:sz="0" w:space="0" w:color="auto"/>
                      </w:divBdr>
                    </w:div>
                    <w:div w:id="421069595">
                      <w:marLeft w:val="0"/>
                      <w:marRight w:val="0"/>
                      <w:marTop w:val="0"/>
                      <w:marBottom w:val="0"/>
                      <w:divBdr>
                        <w:top w:val="none" w:sz="0" w:space="0" w:color="auto"/>
                        <w:left w:val="none" w:sz="0" w:space="0" w:color="auto"/>
                        <w:bottom w:val="none" w:sz="0" w:space="0" w:color="auto"/>
                        <w:right w:val="none" w:sz="0" w:space="0" w:color="auto"/>
                      </w:divBdr>
                    </w:div>
                    <w:div w:id="476996537">
                      <w:marLeft w:val="0"/>
                      <w:marRight w:val="0"/>
                      <w:marTop w:val="0"/>
                      <w:marBottom w:val="0"/>
                      <w:divBdr>
                        <w:top w:val="none" w:sz="0" w:space="0" w:color="auto"/>
                        <w:left w:val="none" w:sz="0" w:space="0" w:color="auto"/>
                        <w:bottom w:val="none" w:sz="0" w:space="0" w:color="auto"/>
                        <w:right w:val="none" w:sz="0" w:space="0" w:color="auto"/>
                      </w:divBdr>
                    </w:div>
                    <w:div w:id="1638418095">
                      <w:marLeft w:val="0"/>
                      <w:marRight w:val="0"/>
                      <w:marTop w:val="0"/>
                      <w:marBottom w:val="0"/>
                      <w:divBdr>
                        <w:top w:val="none" w:sz="0" w:space="0" w:color="auto"/>
                        <w:left w:val="none" w:sz="0" w:space="0" w:color="auto"/>
                        <w:bottom w:val="none" w:sz="0" w:space="0" w:color="auto"/>
                        <w:right w:val="none" w:sz="0" w:space="0" w:color="auto"/>
                      </w:divBdr>
                    </w:div>
                    <w:div w:id="830943775">
                      <w:marLeft w:val="0"/>
                      <w:marRight w:val="0"/>
                      <w:marTop w:val="0"/>
                      <w:marBottom w:val="0"/>
                      <w:divBdr>
                        <w:top w:val="none" w:sz="0" w:space="0" w:color="auto"/>
                        <w:left w:val="none" w:sz="0" w:space="0" w:color="auto"/>
                        <w:bottom w:val="none" w:sz="0" w:space="0" w:color="auto"/>
                        <w:right w:val="none" w:sz="0" w:space="0" w:color="auto"/>
                      </w:divBdr>
                    </w:div>
                    <w:div w:id="1859661323">
                      <w:marLeft w:val="0"/>
                      <w:marRight w:val="0"/>
                      <w:marTop w:val="0"/>
                      <w:marBottom w:val="0"/>
                      <w:divBdr>
                        <w:top w:val="none" w:sz="0" w:space="0" w:color="auto"/>
                        <w:left w:val="none" w:sz="0" w:space="0" w:color="auto"/>
                        <w:bottom w:val="none" w:sz="0" w:space="0" w:color="auto"/>
                        <w:right w:val="none" w:sz="0" w:space="0" w:color="auto"/>
                      </w:divBdr>
                    </w:div>
                    <w:div w:id="1929847762">
                      <w:marLeft w:val="0"/>
                      <w:marRight w:val="0"/>
                      <w:marTop w:val="0"/>
                      <w:marBottom w:val="0"/>
                      <w:divBdr>
                        <w:top w:val="none" w:sz="0" w:space="0" w:color="auto"/>
                        <w:left w:val="none" w:sz="0" w:space="0" w:color="auto"/>
                        <w:bottom w:val="none" w:sz="0" w:space="0" w:color="auto"/>
                        <w:right w:val="none" w:sz="0" w:space="0" w:color="auto"/>
                      </w:divBdr>
                    </w:div>
                    <w:div w:id="1419211844">
                      <w:marLeft w:val="0"/>
                      <w:marRight w:val="0"/>
                      <w:marTop w:val="0"/>
                      <w:marBottom w:val="0"/>
                      <w:divBdr>
                        <w:top w:val="none" w:sz="0" w:space="0" w:color="auto"/>
                        <w:left w:val="none" w:sz="0" w:space="0" w:color="auto"/>
                        <w:bottom w:val="none" w:sz="0" w:space="0" w:color="auto"/>
                        <w:right w:val="none" w:sz="0" w:space="0" w:color="auto"/>
                      </w:divBdr>
                    </w:div>
                    <w:div w:id="207181170">
                      <w:marLeft w:val="0"/>
                      <w:marRight w:val="0"/>
                      <w:marTop w:val="0"/>
                      <w:marBottom w:val="0"/>
                      <w:divBdr>
                        <w:top w:val="none" w:sz="0" w:space="0" w:color="auto"/>
                        <w:left w:val="none" w:sz="0" w:space="0" w:color="auto"/>
                        <w:bottom w:val="none" w:sz="0" w:space="0" w:color="auto"/>
                        <w:right w:val="none" w:sz="0" w:space="0" w:color="auto"/>
                      </w:divBdr>
                    </w:div>
                    <w:div w:id="431167416">
                      <w:marLeft w:val="0"/>
                      <w:marRight w:val="0"/>
                      <w:marTop w:val="0"/>
                      <w:marBottom w:val="0"/>
                      <w:divBdr>
                        <w:top w:val="none" w:sz="0" w:space="0" w:color="auto"/>
                        <w:left w:val="none" w:sz="0" w:space="0" w:color="auto"/>
                        <w:bottom w:val="none" w:sz="0" w:space="0" w:color="auto"/>
                        <w:right w:val="none" w:sz="0" w:space="0" w:color="auto"/>
                      </w:divBdr>
                    </w:div>
                    <w:div w:id="2078552038">
                      <w:marLeft w:val="0"/>
                      <w:marRight w:val="0"/>
                      <w:marTop w:val="0"/>
                      <w:marBottom w:val="0"/>
                      <w:divBdr>
                        <w:top w:val="none" w:sz="0" w:space="0" w:color="auto"/>
                        <w:left w:val="none" w:sz="0" w:space="0" w:color="auto"/>
                        <w:bottom w:val="none" w:sz="0" w:space="0" w:color="auto"/>
                        <w:right w:val="none" w:sz="0" w:space="0" w:color="auto"/>
                      </w:divBdr>
                    </w:div>
                    <w:div w:id="580024834">
                      <w:marLeft w:val="0"/>
                      <w:marRight w:val="0"/>
                      <w:marTop w:val="0"/>
                      <w:marBottom w:val="0"/>
                      <w:divBdr>
                        <w:top w:val="none" w:sz="0" w:space="0" w:color="auto"/>
                        <w:left w:val="none" w:sz="0" w:space="0" w:color="auto"/>
                        <w:bottom w:val="none" w:sz="0" w:space="0" w:color="auto"/>
                        <w:right w:val="none" w:sz="0" w:space="0" w:color="auto"/>
                      </w:divBdr>
                    </w:div>
                    <w:div w:id="1513255338">
                      <w:marLeft w:val="0"/>
                      <w:marRight w:val="0"/>
                      <w:marTop w:val="0"/>
                      <w:marBottom w:val="0"/>
                      <w:divBdr>
                        <w:top w:val="none" w:sz="0" w:space="0" w:color="auto"/>
                        <w:left w:val="none" w:sz="0" w:space="0" w:color="auto"/>
                        <w:bottom w:val="none" w:sz="0" w:space="0" w:color="auto"/>
                        <w:right w:val="none" w:sz="0" w:space="0" w:color="auto"/>
                      </w:divBdr>
                    </w:div>
                    <w:div w:id="791247577">
                      <w:marLeft w:val="0"/>
                      <w:marRight w:val="0"/>
                      <w:marTop w:val="0"/>
                      <w:marBottom w:val="0"/>
                      <w:divBdr>
                        <w:top w:val="none" w:sz="0" w:space="0" w:color="auto"/>
                        <w:left w:val="none" w:sz="0" w:space="0" w:color="auto"/>
                        <w:bottom w:val="none" w:sz="0" w:space="0" w:color="auto"/>
                        <w:right w:val="none" w:sz="0" w:space="0" w:color="auto"/>
                      </w:divBdr>
                    </w:div>
                    <w:div w:id="1904944692">
                      <w:marLeft w:val="0"/>
                      <w:marRight w:val="0"/>
                      <w:marTop w:val="0"/>
                      <w:marBottom w:val="0"/>
                      <w:divBdr>
                        <w:top w:val="none" w:sz="0" w:space="0" w:color="auto"/>
                        <w:left w:val="none" w:sz="0" w:space="0" w:color="auto"/>
                        <w:bottom w:val="none" w:sz="0" w:space="0" w:color="auto"/>
                        <w:right w:val="none" w:sz="0" w:space="0" w:color="auto"/>
                      </w:divBdr>
                    </w:div>
                    <w:div w:id="888104228">
                      <w:marLeft w:val="0"/>
                      <w:marRight w:val="0"/>
                      <w:marTop w:val="0"/>
                      <w:marBottom w:val="0"/>
                      <w:divBdr>
                        <w:top w:val="none" w:sz="0" w:space="0" w:color="auto"/>
                        <w:left w:val="none" w:sz="0" w:space="0" w:color="auto"/>
                        <w:bottom w:val="none" w:sz="0" w:space="0" w:color="auto"/>
                        <w:right w:val="none" w:sz="0" w:space="0" w:color="auto"/>
                      </w:divBdr>
                    </w:div>
                    <w:div w:id="1308974031">
                      <w:marLeft w:val="0"/>
                      <w:marRight w:val="0"/>
                      <w:marTop w:val="0"/>
                      <w:marBottom w:val="0"/>
                      <w:divBdr>
                        <w:top w:val="none" w:sz="0" w:space="0" w:color="auto"/>
                        <w:left w:val="none" w:sz="0" w:space="0" w:color="auto"/>
                        <w:bottom w:val="none" w:sz="0" w:space="0" w:color="auto"/>
                        <w:right w:val="none" w:sz="0" w:space="0" w:color="auto"/>
                      </w:divBdr>
                    </w:div>
                    <w:div w:id="1094859556">
                      <w:marLeft w:val="0"/>
                      <w:marRight w:val="0"/>
                      <w:marTop w:val="0"/>
                      <w:marBottom w:val="0"/>
                      <w:divBdr>
                        <w:top w:val="none" w:sz="0" w:space="0" w:color="auto"/>
                        <w:left w:val="none" w:sz="0" w:space="0" w:color="auto"/>
                        <w:bottom w:val="none" w:sz="0" w:space="0" w:color="auto"/>
                        <w:right w:val="none" w:sz="0" w:space="0" w:color="auto"/>
                      </w:divBdr>
                    </w:div>
                    <w:div w:id="2105488392">
                      <w:marLeft w:val="0"/>
                      <w:marRight w:val="0"/>
                      <w:marTop w:val="0"/>
                      <w:marBottom w:val="0"/>
                      <w:divBdr>
                        <w:top w:val="none" w:sz="0" w:space="0" w:color="auto"/>
                        <w:left w:val="none" w:sz="0" w:space="0" w:color="auto"/>
                        <w:bottom w:val="none" w:sz="0" w:space="0" w:color="auto"/>
                        <w:right w:val="none" w:sz="0" w:space="0" w:color="auto"/>
                      </w:divBdr>
                    </w:div>
                    <w:div w:id="1069426098">
                      <w:marLeft w:val="0"/>
                      <w:marRight w:val="0"/>
                      <w:marTop w:val="0"/>
                      <w:marBottom w:val="0"/>
                      <w:divBdr>
                        <w:top w:val="none" w:sz="0" w:space="0" w:color="auto"/>
                        <w:left w:val="none" w:sz="0" w:space="0" w:color="auto"/>
                        <w:bottom w:val="none" w:sz="0" w:space="0" w:color="auto"/>
                        <w:right w:val="none" w:sz="0" w:space="0" w:color="auto"/>
                      </w:divBdr>
                    </w:div>
                    <w:div w:id="937253770">
                      <w:marLeft w:val="0"/>
                      <w:marRight w:val="0"/>
                      <w:marTop w:val="0"/>
                      <w:marBottom w:val="0"/>
                      <w:divBdr>
                        <w:top w:val="none" w:sz="0" w:space="0" w:color="auto"/>
                        <w:left w:val="none" w:sz="0" w:space="0" w:color="auto"/>
                        <w:bottom w:val="none" w:sz="0" w:space="0" w:color="auto"/>
                        <w:right w:val="none" w:sz="0" w:space="0" w:color="auto"/>
                      </w:divBdr>
                    </w:div>
                    <w:div w:id="1714966832">
                      <w:marLeft w:val="0"/>
                      <w:marRight w:val="0"/>
                      <w:marTop w:val="0"/>
                      <w:marBottom w:val="0"/>
                      <w:divBdr>
                        <w:top w:val="none" w:sz="0" w:space="0" w:color="auto"/>
                        <w:left w:val="none" w:sz="0" w:space="0" w:color="auto"/>
                        <w:bottom w:val="none" w:sz="0" w:space="0" w:color="auto"/>
                        <w:right w:val="none" w:sz="0" w:space="0" w:color="auto"/>
                      </w:divBdr>
                    </w:div>
                    <w:div w:id="1004160964">
                      <w:marLeft w:val="0"/>
                      <w:marRight w:val="0"/>
                      <w:marTop w:val="0"/>
                      <w:marBottom w:val="0"/>
                      <w:divBdr>
                        <w:top w:val="none" w:sz="0" w:space="0" w:color="auto"/>
                        <w:left w:val="none" w:sz="0" w:space="0" w:color="auto"/>
                        <w:bottom w:val="none" w:sz="0" w:space="0" w:color="auto"/>
                        <w:right w:val="none" w:sz="0" w:space="0" w:color="auto"/>
                      </w:divBdr>
                    </w:div>
                    <w:div w:id="13564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405390">
      <w:bodyDiv w:val="1"/>
      <w:marLeft w:val="0"/>
      <w:marRight w:val="0"/>
      <w:marTop w:val="0"/>
      <w:marBottom w:val="0"/>
      <w:divBdr>
        <w:top w:val="none" w:sz="0" w:space="0" w:color="auto"/>
        <w:left w:val="none" w:sz="0" w:space="0" w:color="auto"/>
        <w:bottom w:val="none" w:sz="0" w:space="0" w:color="auto"/>
        <w:right w:val="none" w:sz="0" w:space="0" w:color="auto"/>
      </w:divBdr>
    </w:div>
    <w:div w:id="956642851">
      <w:bodyDiv w:val="1"/>
      <w:marLeft w:val="0"/>
      <w:marRight w:val="0"/>
      <w:marTop w:val="0"/>
      <w:marBottom w:val="0"/>
      <w:divBdr>
        <w:top w:val="none" w:sz="0" w:space="0" w:color="auto"/>
        <w:left w:val="none" w:sz="0" w:space="0" w:color="auto"/>
        <w:bottom w:val="none" w:sz="0" w:space="0" w:color="auto"/>
        <w:right w:val="none" w:sz="0" w:space="0" w:color="auto"/>
      </w:divBdr>
    </w:div>
    <w:div w:id="1010908318">
      <w:bodyDiv w:val="1"/>
      <w:marLeft w:val="0"/>
      <w:marRight w:val="0"/>
      <w:marTop w:val="0"/>
      <w:marBottom w:val="0"/>
      <w:divBdr>
        <w:top w:val="none" w:sz="0" w:space="0" w:color="auto"/>
        <w:left w:val="none" w:sz="0" w:space="0" w:color="auto"/>
        <w:bottom w:val="none" w:sz="0" w:space="0" w:color="auto"/>
        <w:right w:val="none" w:sz="0" w:space="0" w:color="auto"/>
      </w:divBdr>
    </w:div>
    <w:div w:id="1038772903">
      <w:bodyDiv w:val="1"/>
      <w:marLeft w:val="0"/>
      <w:marRight w:val="0"/>
      <w:marTop w:val="0"/>
      <w:marBottom w:val="0"/>
      <w:divBdr>
        <w:top w:val="none" w:sz="0" w:space="0" w:color="auto"/>
        <w:left w:val="none" w:sz="0" w:space="0" w:color="auto"/>
        <w:bottom w:val="none" w:sz="0" w:space="0" w:color="auto"/>
        <w:right w:val="none" w:sz="0" w:space="0" w:color="auto"/>
      </w:divBdr>
    </w:div>
    <w:div w:id="1074744741">
      <w:bodyDiv w:val="1"/>
      <w:marLeft w:val="0"/>
      <w:marRight w:val="0"/>
      <w:marTop w:val="0"/>
      <w:marBottom w:val="0"/>
      <w:divBdr>
        <w:top w:val="none" w:sz="0" w:space="0" w:color="auto"/>
        <w:left w:val="none" w:sz="0" w:space="0" w:color="auto"/>
        <w:bottom w:val="none" w:sz="0" w:space="0" w:color="auto"/>
        <w:right w:val="none" w:sz="0" w:space="0" w:color="auto"/>
      </w:divBdr>
    </w:div>
    <w:div w:id="1118067540">
      <w:bodyDiv w:val="1"/>
      <w:marLeft w:val="0"/>
      <w:marRight w:val="0"/>
      <w:marTop w:val="0"/>
      <w:marBottom w:val="0"/>
      <w:divBdr>
        <w:top w:val="none" w:sz="0" w:space="0" w:color="auto"/>
        <w:left w:val="none" w:sz="0" w:space="0" w:color="auto"/>
        <w:bottom w:val="none" w:sz="0" w:space="0" w:color="auto"/>
        <w:right w:val="none" w:sz="0" w:space="0" w:color="auto"/>
      </w:divBdr>
    </w:div>
    <w:div w:id="1222786611">
      <w:bodyDiv w:val="1"/>
      <w:marLeft w:val="0"/>
      <w:marRight w:val="0"/>
      <w:marTop w:val="0"/>
      <w:marBottom w:val="0"/>
      <w:divBdr>
        <w:top w:val="none" w:sz="0" w:space="0" w:color="auto"/>
        <w:left w:val="none" w:sz="0" w:space="0" w:color="auto"/>
        <w:bottom w:val="none" w:sz="0" w:space="0" w:color="auto"/>
        <w:right w:val="none" w:sz="0" w:space="0" w:color="auto"/>
      </w:divBdr>
    </w:div>
    <w:div w:id="1283150924">
      <w:bodyDiv w:val="1"/>
      <w:marLeft w:val="0"/>
      <w:marRight w:val="0"/>
      <w:marTop w:val="0"/>
      <w:marBottom w:val="0"/>
      <w:divBdr>
        <w:top w:val="none" w:sz="0" w:space="0" w:color="auto"/>
        <w:left w:val="none" w:sz="0" w:space="0" w:color="auto"/>
        <w:bottom w:val="none" w:sz="0" w:space="0" w:color="auto"/>
        <w:right w:val="none" w:sz="0" w:space="0" w:color="auto"/>
      </w:divBdr>
    </w:div>
    <w:div w:id="1343975666">
      <w:bodyDiv w:val="1"/>
      <w:marLeft w:val="0"/>
      <w:marRight w:val="0"/>
      <w:marTop w:val="0"/>
      <w:marBottom w:val="0"/>
      <w:divBdr>
        <w:top w:val="none" w:sz="0" w:space="0" w:color="auto"/>
        <w:left w:val="none" w:sz="0" w:space="0" w:color="auto"/>
        <w:bottom w:val="none" w:sz="0" w:space="0" w:color="auto"/>
        <w:right w:val="none" w:sz="0" w:space="0" w:color="auto"/>
      </w:divBdr>
    </w:div>
    <w:div w:id="1365400944">
      <w:bodyDiv w:val="1"/>
      <w:marLeft w:val="0"/>
      <w:marRight w:val="0"/>
      <w:marTop w:val="0"/>
      <w:marBottom w:val="0"/>
      <w:divBdr>
        <w:top w:val="none" w:sz="0" w:space="0" w:color="auto"/>
        <w:left w:val="none" w:sz="0" w:space="0" w:color="auto"/>
        <w:bottom w:val="none" w:sz="0" w:space="0" w:color="auto"/>
        <w:right w:val="none" w:sz="0" w:space="0" w:color="auto"/>
      </w:divBdr>
    </w:div>
    <w:div w:id="1414544025">
      <w:bodyDiv w:val="1"/>
      <w:marLeft w:val="0"/>
      <w:marRight w:val="0"/>
      <w:marTop w:val="0"/>
      <w:marBottom w:val="0"/>
      <w:divBdr>
        <w:top w:val="none" w:sz="0" w:space="0" w:color="auto"/>
        <w:left w:val="none" w:sz="0" w:space="0" w:color="auto"/>
        <w:bottom w:val="none" w:sz="0" w:space="0" w:color="auto"/>
        <w:right w:val="none" w:sz="0" w:space="0" w:color="auto"/>
      </w:divBdr>
    </w:div>
    <w:div w:id="1434126337">
      <w:bodyDiv w:val="1"/>
      <w:marLeft w:val="0"/>
      <w:marRight w:val="0"/>
      <w:marTop w:val="0"/>
      <w:marBottom w:val="0"/>
      <w:divBdr>
        <w:top w:val="none" w:sz="0" w:space="0" w:color="auto"/>
        <w:left w:val="none" w:sz="0" w:space="0" w:color="auto"/>
        <w:bottom w:val="none" w:sz="0" w:space="0" w:color="auto"/>
        <w:right w:val="none" w:sz="0" w:space="0" w:color="auto"/>
      </w:divBdr>
    </w:div>
    <w:div w:id="1442727123">
      <w:bodyDiv w:val="1"/>
      <w:marLeft w:val="0"/>
      <w:marRight w:val="0"/>
      <w:marTop w:val="0"/>
      <w:marBottom w:val="0"/>
      <w:divBdr>
        <w:top w:val="none" w:sz="0" w:space="0" w:color="auto"/>
        <w:left w:val="none" w:sz="0" w:space="0" w:color="auto"/>
        <w:bottom w:val="none" w:sz="0" w:space="0" w:color="auto"/>
        <w:right w:val="none" w:sz="0" w:space="0" w:color="auto"/>
      </w:divBdr>
    </w:div>
    <w:div w:id="1538666991">
      <w:bodyDiv w:val="1"/>
      <w:marLeft w:val="0"/>
      <w:marRight w:val="0"/>
      <w:marTop w:val="0"/>
      <w:marBottom w:val="0"/>
      <w:divBdr>
        <w:top w:val="none" w:sz="0" w:space="0" w:color="auto"/>
        <w:left w:val="none" w:sz="0" w:space="0" w:color="auto"/>
        <w:bottom w:val="none" w:sz="0" w:space="0" w:color="auto"/>
        <w:right w:val="none" w:sz="0" w:space="0" w:color="auto"/>
      </w:divBdr>
    </w:div>
    <w:div w:id="1602834182">
      <w:bodyDiv w:val="1"/>
      <w:marLeft w:val="0"/>
      <w:marRight w:val="0"/>
      <w:marTop w:val="0"/>
      <w:marBottom w:val="0"/>
      <w:divBdr>
        <w:top w:val="none" w:sz="0" w:space="0" w:color="auto"/>
        <w:left w:val="none" w:sz="0" w:space="0" w:color="auto"/>
        <w:bottom w:val="none" w:sz="0" w:space="0" w:color="auto"/>
        <w:right w:val="none" w:sz="0" w:space="0" w:color="auto"/>
      </w:divBdr>
    </w:div>
    <w:div w:id="1610353022">
      <w:bodyDiv w:val="1"/>
      <w:marLeft w:val="0"/>
      <w:marRight w:val="0"/>
      <w:marTop w:val="0"/>
      <w:marBottom w:val="0"/>
      <w:divBdr>
        <w:top w:val="none" w:sz="0" w:space="0" w:color="auto"/>
        <w:left w:val="none" w:sz="0" w:space="0" w:color="auto"/>
        <w:bottom w:val="none" w:sz="0" w:space="0" w:color="auto"/>
        <w:right w:val="none" w:sz="0" w:space="0" w:color="auto"/>
      </w:divBdr>
    </w:div>
    <w:div w:id="1629125871">
      <w:bodyDiv w:val="1"/>
      <w:marLeft w:val="0"/>
      <w:marRight w:val="0"/>
      <w:marTop w:val="0"/>
      <w:marBottom w:val="0"/>
      <w:divBdr>
        <w:top w:val="none" w:sz="0" w:space="0" w:color="auto"/>
        <w:left w:val="none" w:sz="0" w:space="0" w:color="auto"/>
        <w:bottom w:val="none" w:sz="0" w:space="0" w:color="auto"/>
        <w:right w:val="none" w:sz="0" w:space="0" w:color="auto"/>
      </w:divBdr>
    </w:div>
    <w:div w:id="1701466183">
      <w:bodyDiv w:val="1"/>
      <w:marLeft w:val="0"/>
      <w:marRight w:val="0"/>
      <w:marTop w:val="0"/>
      <w:marBottom w:val="0"/>
      <w:divBdr>
        <w:top w:val="none" w:sz="0" w:space="0" w:color="auto"/>
        <w:left w:val="none" w:sz="0" w:space="0" w:color="auto"/>
        <w:bottom w:val="none" w:sz="0" w:space="0" w:color="auto"/>
        <w:right w:val="none" w:sz="0" w:space="0" w:color="auto"/>
      </w:divBdr>
    </w:div>
    <w:div w:id="1730182105">
      <w:bodyDiv w:val="1"/>
      <w:marLeft w:val="0"/>
      <w:marRight w:val="0"/>
      <w:marTop w:val="0"/>
      <w:marBottom w:val="0"/>
      <w:divBdr>
        <w:top w:val="none" w:sz="0" w:space="0" w:color="auto"/>
        <w:left w:val="none" w:sz="0" w:space="0" w:color="auto"/>
        <w:bottom w:val="none" w:sz="0" w:space="0" w:color="auto"/>
        <w:right w:val="none" w:sz="0" w:space="0" w:color="auto"/>
      </w:divBdr>
      <w:divsChild>
        <w:div w:id="691954301">
          <w:marLeft w:val="0"/>
          <w:marRight w:val="0"/>
          <w:marTop w:val="0"/>
          <w:marBottom w:val="0"/>
          <w:divBdr>
            <w:top w:val="none" w:sz="0" w:space="0" w:color="auto"/>
            <w:left w:val="none" w:sz="0" w:space="0" w:color="auto"/>
            <w:bottom w:val="none" w:sz="0" w:space="0" w:color="auto"/>
            <w:right w:val="none" w:sz="0" w:space="0" w:color="auto"/>
          </w:divBdr>
        </w:div>
        <w:div w:id="1368606204">
          <w:marLeft w:val="75"/>
          <w:marRight w:val="75"/>
          <w:marTop w:val="0"/>
          <w:marBottom w:val="75"/>
          <w:divBdr>
            <w:top w:val="none" w:sz="0" w:space="0" w:color="auto"/>
            <w:left w:val="none" w:sz="0" w:space="0" w:color="auto"/>
            <w:bottom w:val="none" w:sz="0" w:space="0" w:color="auto"/>
            <w:right w:val="none" w:sz="0" w:space="0" w:color="auto"/>
          </w:divBdr>
          <w:divsChild>
            <w:div w:id="331227267">
              <w:marLeft w:val="0"/>
              <w:marRight w:val="0"/>
              <w:marTop w:val="0"/>
              <w:marBottom w:val="0"/>
              <w:divBdr>
                <w:top w:val="none" w:sz="0" w:space="0" w:color="auto"/>
                <w:left w:val="none" w:sz="0" w:space="0" w:color="auto"/>
                <w:bottom w:val="none" w:sz="0" w:space="0" w:color="auto"/>
                <w:right w:val="none" w:sz="0" w:space="0" w:color="auto"/>
              </w:divBdr>
              <w:divsChild>
                <w:div w:id="1261646468">
                  <w:marLeft w:val="0"/>
                  <w:marRight w:val="0"/>
                  <w:marTop w:val="0"/>
                  <w:marBottom w:val="0"/>
                  <w:divBdr>
                    <w:top w:val="none" w:sz="0" w:space="0" w:color="auto"/>
                    <w:left w:val="none" w:sz="0" w:space="0" w:color="auto"/>
                    <w:bottom w:val="none" w:sz="0" w:space="0" w:color="auto"/>
                    <w:right w:val="none" w:sz="0" w:space="0" w:color="auto"/>
                  </w:divBdr>
                  <w:divsChild>
                    <w:div w:id="1789548600">
                      <w:marLeft w:val="0"/>
                      <w:marRight w:val="0"/>
                      <w:marTop w:val="0"/>
                      <w:marBottom w:val="0"/>
                      <w:divBdr>
                        <w:top w:val="none" w:sz="0" w:space="0" w:color="auto"/>
                        <w:left w:val="none" w:sz="0" w:space="0" w:color="auto"/>
                        <w:bottom w:val="none" w:sz="0" w:space="0" w:color="auto"/>
                        <w:right w:val="none" w:sz="0" w:space="0" w:color="auto"/>
                      </w:divBdr>
                    </w:div>
                    <w:div w:id="207618144">
                      <w:marLeft w:val="0"/>
                      <w:marRight w:val="0"/>
                      <w:marTop w:val="0"/>
                      <w:marBottom w:val="0"/>
                      <w:divBdr>
                        <w:top w:val="none" w:sz="0" w:space="0" w:color="auto"/>
                        <w:left w:val="none" w:sz="0" w:space="0" w:color="auto"/>
                        <w:bottom w:val="none" w:sz="0" w:space="0" w:color="auto"/>
                        <w:right w:val="none" w:sz="0" w:space="0" w:color="auto"/>
                      </w:divBdr>
                    </w:div>
                    <w:div w:id="1991715872">
                      <w:marLeft w:val="0"/>
                      <w:marRight w:val="0"/>
                      <w:marTop w:val="0"/>
                      <w:marBottom w:val="0"/>
                      <w:divBdr>
                        <w:top w:val="none" w:sz="0" w:space="0" w:color="auto"/>
                        <w:left w:val="none" w:sz="0" w:space="0" w:color="auto"/>
                        <w:bottom w:val="none" w:sz="0" w:space="0" w:color="auto"/>
                        <w:right w:val="none" w:sz="0" w:space="0" w:color="auto"/>
                      </w:divBdr>
                    </w:div>
                    <w:div w:id="1413619713">
                      <w:marLeft w:val="0"/>
                      <w:marRight w:val="0"/>
                      <w:marTop w:val="0"/>
                      <w:marBottom w:val="0"/>
                      <w:divBdr>
                        <w:top w:val="none" w:sz="0" w:space="0" w:color="auto"/>
                        <w:left w:val="none" w:sz="0" w:space="0" w:color="auto"/>
                        <w:bottom w:val="none" w:sz="0" w:space="0" w:color="auto"/>
                        <w:right w:val="none" w:sz="0" w:space="0" w:color="auto"/>
                      </w:divBdr>
                    </w:div>
                    <w:div w:id="1446343403">
                      <w:marLeft w:val="0"/>
                      <w:marRight w:val="0"/>
                      <w:marTop w:val="0"/>
                      <w:marBottom w:val="0"/>
                      <w:divBdr>
                        <w:top w:val="none" w:sz="0" w:space="0" w:color="auto"/>
                        <w:left w:val="none" w:sz="0" w:space="0" w:color="auto"/>
                        <w:bottom w:val="none" w:sz="0" w:space="0" w:color="auto"/>
                        <w:right w:val="none" w:sz="0" w:space="0" w:color="auto"/>
                      </w:divBdr>
                    </w:div>
                    <w:div w:id="1120612817">
                      <w:marLeft w:val="0"/>
                      <w:marRight w:val="0"/>
                      <w:marTop w:val="0"/>
                      <w:marBottom w:val="0"/>
                      <w:divBdr>
                        <w:top w:val="none" w:sz="0" w:space="0" w:color="auto"/>
                        <w:left w:val="none" w:sz="0" w:space="0" w:color="auto"/>
                        <w:bottom w:val="none" w:sz="0" w:space="0" w:color="auto"/>
                        <w:right w:val="none" w:sz="0" w:space="0" w:color="auto"/>
                      </w:divBdr>
                    </w:div>
                    <w:div w:id="689139783">
                      <w:marLeft w:val="0"/>
                      <w:marRight w:val="0"/>
                      <w:marTop w:val="0"/>
                      <w:marBottom w:val="0"/>
                      <w:divBdr>
                        <w:top w:val="none" w:sz="0" w:space="0" w:color="auto"/>
                        <w:left w:val="none" w:sz="0" w:space="0" w:color="auto"/>
                        <w:bottom w:val="none" w:sz="0" w:space="0" w:color="auto"/>
                        <w:right w:val="none" w:sz="0" w:space="0" w:color="auto"/>
                      </w:divBdr>
                    </w:div>
                    <w:div w:id="2065641040">
                      <w:marLeft w:val="0"/>
                      <w:marRight w:val="0"/>
                      <w:marTop w:val="0"/>
                      <w:marBottom w:val="0"/>
                      <w:divBdr>
                        <w:top w:val="none" w:sz="0" w:space="0" w:color="auto"/>
                        <w:left w:val="none" w:sz="0" w:space="0" w:color="auto"/>
                        <w:bottom w:val="none" w:sz="0" w:space="0" w:color="auto"/>
                        <w:right w:val="none" w:sz="0" w:space="0" w:color="auto"/>
                      </w:divBdr>
                    </w:div>
                    <w:div w:id="1375278434">
                      <w:marLeft w:val="0"/>
                      <w:marRight w:val="0"/>
                      <w:marTop w:val="0"/>
                      <w:marBottom w:val="0"/>
                      <w:divBdr>
                        <w:top w:val="none" w:sz="0" w:space="0" w:color="auto"/>
                        <w:left w:val="none" w:sz="0" w:space="0" w:color="auto"/>
                        <w:bottom w:val="none" w:sz="0" w:space="0" w:color="auto"/>
                        <w:right w:val="none" w:sz="0" w:space="0" w:color="auto"/>
                      </w:divBdr>
                    </w:div>
                    <w:div w:id="1864399297">
                      <w:marLeft w:val="0"/>
                      <w:marRight w:val="0"/>
                      <w:marTop w:val="0"/>
                      <w:marBottom w:val="0"/>
                      <w:divBdr>
                        <w:top w:val="none" w:sz="0" w:space="0" w:color="auto"/>
                        <w:left w:val="none" w:sz="0" w:space="0" w:color="auto"/>
                        <w:bottom w:val="none" w:sz="0" w:space="0" w:color="auto"/>
                        <w:right w:val="none" w:sz="0" w:space="0" w:color="auto"/>
                      </w:divBdr>
                    </w:div>
                    <w:div w:id="302539412">
                      <w:marLeft w:val="0"/>
                      <w:marRight w:val="0"/>
                      <w:marTop w:val="0"/>
                      <w:marBottom w:val="0"/>
                      <w:divBdr>
                        <w:top w:val="none" w:sz="0" w:space="0" w:color="auto"/>
                        <w:left w:val="none" w:sz="0" w:space="0" w:color="auto"/>
                        <w:bottom w:val="none" w:sz="0" w:space="0" w:color="auto"/>
                        <w:right w:val="none" w:sz="0" w:space="0" w:color="auto"/>
                      </w:divBdr>
                    </w:div>
                    <w:div w:id="1666546034">
                      <w:marLeft w:val="0"/>
                      <w:marRight w:val="0"/>
                      <w:marTop w:val="0"/>
                      <w:marBottom w:val="0"/>
                      <w:divBdr>
                        <w:top w:val="none" w:sz="0" w:space="0" w:color="auto"/>
                        <w:left w:val="none" w:sz="0" w:space="0" w:color="auto"/>
                        <w:bottom w:val="none" w:sz="0" w:space="0" w:color="auto"/>
                        <w:right w:val="none" w:sz="0" w:space="0" w:color="auto"/>
                      </w:divBdr>
                    </w:div>
                    <w:div w:id="624434217">
                      <w:marLeft w:val="0"/>
                      <w:marRight w:val="0"/>
                      <w:marTop w:val="0"/>
                      <w:marBottom w:val="0"/>
                      <w:divBdr>
                        <w:top w:val="none" w:sz="0" w:space="0" w:color="auto"/>
                        <w:left w:val="none" w:sz="0" w:space="0" w:color="auto"/>
                        <w:bottom w:val="none" w:sz="0" w:space="0" w:color="auto"/>
                        <w:right w:val="none" w:sz="0" w:space="0" w:color="auto"/>
                      </w:divBdr>
                    </w:div>
                    <w:div w:id="1332560906">
                      <w:marLeft w:val="0"/>
                      <w:marRight w:val="0"/>
                      <w:marTop w:val="0"/>
                      <w:marBottom w:val="0"/>
                      <w:divBdr>
                        <w:top w:val="none" w:sz="0" w:space="0" w:color="auto"/>
                        <w:left w:val="none" w:sz="0" w:space="0" w:color="auto"/>
                        <w:bottom w:val="none" w:sz="0" w:space="0" w:color="auto"/>
                        <w:right w:val="none" w:sz="0" w:space="0" w:color="auto"/>
                      </w:divBdr>
                    </w:div>
                    <w:div w:id="1495336471">
                      <w:marLeft w:val="0"/>
                      <w:marRight w:val="0"/>
                      <w:marTop w:val="0"/>
                      <w:marBottom w:val="0"/>
                      <w:divBdr>
                        <w:top w:val="none" w:sz="0" w:space="0" w:color="auto"/>
                        <w:left w:val="none" w:sz="0" w:space="0" w:color="auto"/>
                        <w:bottom w:val="none" w:sz="0" w:space="0" w:color="auto"/>
                        <w:right w:val="none" w:sz="0" w:space="0" w:color="auto"/>
                      </w:divBdr>
                    </w:div>
                    <w:div w:id="388188479">
                      <w:marLeft w:val="0"/>
                      <w:marRight w:val="0"/>
                      <w:marTop w:val="0"/>
                      <w:marBottom w:val="0"/>
                      <w:divBdr>
                        <w:top w:val="none" w:sz="0" w:space="0" w:color="auto"/>
                        <w:left w:val="none" w:sz="0" w:space="0" w:color="auto"/>
                        <w:bottom w:val="none" w:sz="0" w:space="0" w:color="auto"/>
                        <w:right w:val="none" w:sz="0" w:space="0" w:color="auto"/>
                      </w:divBdr>
                    </w:div>
                    <w:div w:id="80110074">
                      <w:marLeft w:val="0"/>
                      <w:marRight w:val="0"/>
                      <w:marTop w:val="0"/>
                      <w:marBottom w:val="0"/>
                      <w:divBdr>
                        <w:top w:val="none" w:sz="0" w:space="0" w:color="auto"/>
                        <w:left w:val="none" w:sz="0" w:space="0" w:color="auto"/>
                        <w:bottom w:val="none" w:sz="0" w:space="0" w:color="auto"/>
                        <w:right w:val="none" w:sz="0" w:space="0" w:color="auto"/>
                      </w:divBdr>
                    </w:div>
                    <w:div w:id="1633901271">
                      <w:marLeft w:val="0"/>
                      <w:marRight w:val="0"/>
                      <w:marTop w:val="0"/>
                      <w:marBottom w:val="0"/>
                      <w:divBdr>
                        <w:top w:val="none" w:sz="0" w:space="0" w:color="auto"/>
                        <w:left w:val="none" w:sz="0" w:space="0" w:color="auto"/>
                        <w:bottom w:val="none" w:sz="0" w:space="0" w:color="auto"/>
                        <w:right w:val="none" w:sz="0" w:space="0" w:color="auto"/>
                      </w:divBdr>
                    </w:div>
                    <w:div w:id="88699413">
                      <w:marLeft w:val="0"/>
                      <w:marRight w:val="0"/>
                      <w:marTop w:val="0"/>
                      <w:marBottom w:val="0"/>
                      <w:divBdr>
                        <w:top w:val="none" w:sz="0" w:space="0" w:color="auto"/>
                        <w:left w:val="none" w:sz="0" w:space="0" w:color="auto"/>
                        <w:bottom w:val="none" w:sz="0" w:space="0" w:color="auto"/>
                        <w:right w:val="none" w:sz="0" w:space="0" w:color="auto"/>
                      </w:divBdr>
                    </w:div>
                    <w:div w:id="756055624">
                      <w:marLeft w:val="0"/>
                      <w:marRight w:val="0"/>
                      <w:marTop w:val="0"/>
                      <w:marBottom w:val="0"/>
                      <w:divBdr>
                        <w:top w:val="none" w:sz="0" w:space="0" w:color="auto"/>
                        <w:left w:val="none" w:sz="0" w:space="0" w:color="auto"/>
                        <w:bottom w:val="none" w:sz="0" w:space="0" w:color="auto"/>
                        <w:right w:val="none" w:sz="0" w:space="0" w:color="auto"/>
                      </w:divBdr>
                    </w:div>
                    <w:div w:id="881134013">
                      <w:marLeft w:val="0"/>
                      <w:marRight w:val="0"/>
                      <w:marTop w:val="0"/>
                      <w:marBottom w:val="0"/>
                      <w:divBdr>
                        <w:top w:val="none" w:sz="0" w:space="0" w:color="auto"/>
                        <w:left w:val="none" w:sz="0" w:space="0" w:color="auto"/>
                        <w:bottom w:val="none" w:sz="0" w:space="0" w:color="auto"/>
                        <w:right w:val="none" w:sz="0" w:space="0" w:color="auto"/>
                      </w:divBdr>
                    </w:div>
                    <w:div w:id="329021965">
                      <w:marLeft w:val="0"/>
                      <w:marRight w:val="0"/>
                      <w:marTop w:val="0"/>
                      <w:marBottom w:val="0"/>
                      <w:divBdr>
                        <w:top w:val="none" w:sz="0" w:space="0" w:color="auto"/>
                        <w:left w:val="none" w:sz="0" w:space="0" w:color="auto"/>
                        <w:bottom w:val="none" w:sz="0" w:space="0" w:color="auto"/>
                        <w:right w:val="none" w:sz="0" w:space="0" w:color="auto"/>
                      </w:divBdr>
                    </w:div>
                    <w:div w:id="1647317267">
                      <w:marLeft w:val="0"/>
                      <w:marRight w:val="0"/>
                      <w:marTop w:val="0"/>
                      <w:marBottom w:val="0"/>
                      <w:divBdr>
                        <w:top w:val="none" w:sz="0" w:space="0" w:color="auto"/>
                        <w:left w:val="none" w:sz="0" w:space="0" w:color="auto"/>
                        <w:bottom w:val="none" w:sz="0" w:space="0" w:color="auto"/>
                        <w:right w:val="none" w:sz="0" w:space="0" w:color="auto"/>
                      </w:divBdr>
                    </w:div>
                    <w:div w:id="492842047">
                      <w:marLeft w:val="0"/>
                      <w:marRight w:val="0"/>
                      <w:marTop w:val="0"/>
                      <w:marBottom w:val="0"/>
                      <w:divBdr>
                        <w:top w:val="none" w:sz="0" w:space="0" w:color="auto"/>
                        <w:left w:val="none" w:sz="0" w:space="0" w:color="auto"/>
                        <w:bottom w:val="none" w:sz="0" w:space="0" w:color="auto"/>
                        <w:right w:val="none" w:sz="0" w:space="0" w:color="auto"/>
                      </w:divBdr>
                    </w:div>
                    <w:div w:id="2004232490">
                      <w:marLeft w:val="0"/>
                      <w:marRight w:val="0"/>
                      <w:marTop w:val="0"/>
                      <w:marBottom w:val="0"/>
                      <w:divBdr>
                        <w:top w:val="none" w:sz="0" w:space="0" w:color="auto"/>
                        <w:left w:val="none" w:sz="0" w:space="0" w:color="auto"/>
                        <w:bottom w:val="none" w:sz="0" w:space="0" w:color="auto"/>
                        <w:right w:val="none" w:sz="0" w:space="0" w:color="auto"/>
                      </w:divBdr>
                    </w:div>
                    <w:div w:id="1009453547">
                      <w:marLeft w:val="0"/>
                      <w:marRight w:val="0"/>
                      <w:marTop w:val="0"/>
                      <w:marBottom w:val="0"/>
                      <w:divBdr>
                        <w:top w:val="none" w:sz="0" w:space="0" w:color="auto"/>
                        <w:left w:val="none" w:sz="0" w:space="0" w:color="auto"/>
                        <w:bottom w:val="none" w:sz="0" w:space="0" w:color="auto"/>
                        <w:right w:val="none" w:sz="0" w:space="0" w:color="auto"/>
                      </w:divBdr>
                    </w:div>
                    <w:div w:id="2125346444">
                      <w:marLeft w:val="0"/>
                      <w:marRight w:val="0"/>
                      <w:marTop w:val="0"/>
                      <w:marBottom w:val="0"/>
                      <w:divBdr>
                        <w:top w:val="none" w:sz="0" w:space="0" w:color="auto"/>
                        <w:left w:val="none" w:sz="0" w:space="0" w:color="auto"/>
                        <w:bottom w:val="none" w:sz="0" w:space="0" w:color="auto"/>
                        <w:right w:val="none" w:sz="0" w:space="0" w:color="auto"/>
                      </w:divBdr>
                    </w:div>
                    <w:div w:id="764691132">
                      <w:marLeft w:val="0"/>
                      <w:marRight w:val="0"/>
                      <w:marTop w:val="0"/>
                      <w:marBottom w:val="0"/>
                      <w:divBdr>
                        <w:top w:val="none" w:sz="0" w:space="0" w:color="auto"/>
                        <w:left w:val="none" w:sz="0" w:space="0" w:color="auto"/>
                        <w:bottom w:val="none" w:sz="0" w:space="0" w:color="auto"/>
                        <w:right w:val="none" w:sz="0" w:space="0" w:color="auto"/>
                      </w:divBdr>
                    </w:div>
                    <w:div w:id="1398937249">
                      <w:marLeft w:val="0"/>
                      <w:marRight w:val="0"/>
                      <w:marTop w:val="0"/>
                      <w:marBottom w:val="0"/>
                      <w:divBdr>
                        <w:top w:val="none" w:sz="0" w:space="0" w:color="auto"/>
                        <w:left w:val="none" w:sz="0" w:space="0" w:color="auto"/>
                        <w:bottom w:val="none" w:sz="0" w:space="0" w:color="auto"/>
                        <w:right w:val="none" w:sz="0" w:space="0" w:color="auto"/>
                      </w:divBdr>
                    </w:div>
                    <w:div w:id="501312885">
                      <w:marLeft w:val="0"/>
                      <w:marRight w:val="0"/>
                      <w:marTop w:val="0"/>
                      <w:marBottom w:val="0"/>
                      <w:divBdr>
                        <w:top w:val="none" w:sz="0" w:space="0" w:color="auto"/>
                        <w:left w:val="none" w:sz="0" w:space="0" w:color="auto"/>
                        <w:bottom w:val="none" w:sz="0" w:space="0" w:color="auto"/>
                        <w:right w:val="none" w:sz="0" w:space="0" w:color="auto"/>
                      </w:divBdr>
                    </w:div>
                    <w:div w:id="1396053198">
                      <w:marLeft w:val="0"/>
                      <w:marRight w:val="0"/>
                      <w:marTop w:val="0"/>
                      <w:marBottom w:val="0"/>
                      <w:divBdr>
                        <w:top w:val="none" w:sz="0" w:space="0" w:color="auto"/>
                        <w:left w:val="none" w:sz="0" w:space="0" w:color="auto"/>
                        <w:bottom w:val="none" w:sz="0" w:space="0" w:color="auto"/>
                        <w:right w:val="none" w:sz="0" w:space="0" w:color="auto"/>
                      </w:divBdr>
                    </w:div>
                    <w:div w:id="993027907">
                      <w:marLeft w:val="0"/>
                      <w:marRight w:val="0"/>
                      <w:marTop w:val="0"/>
                      <w:marBottom w:val="0"/>
                      <w:divBdr>
                        <w:top w:val="none" w:sz="0" w:space="0" w:color="auto"/>
                        <w:left w:val="none" w:sz="0" w:space="0" w:color="auto"/>
                        <w:bottom w:val="none" w:sz="0" w:space="0" w:color="auto"/>
                        <w:right w:val="none" w:sz="0" w:space="0" w:color="auto"/>
                      </w:divBdr>
                    </w:div>
                    <w:div w:id="3915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10680">
      <w:bodyDiv w:val="1"/>
      <w:marLeft w:val="0"/>
      <w:marRight w:val="0"/>
      <w:marTop w:val="0"/>
      <w:marBottom w:val="0"/>
      <w:divBdr>
        <w:top w:val="none" w:sz="0" w:space="0" w:color="auto"/>
        <w:left w:val="none" w:sz="0" w:space="0" w:color="auto"/>
        <w:bottom w:val="none" w:sz="0" w:space="0" w:color="auto"/>
        <w:right w:val="none" w:sz="0" w:space="0" w:color="auto"/>
      </w:divBdr>
    </w:div>
    <w:div w:id="1764061028">
      <w:bodyDiv w:val="1"/>
      <w:marLeft w:val="0"/>
      <w:marRight w:val="0"/>
      <w:marTop w:val="0"/>
      <w:marBottom w:val="0"/>
      <w:divBdr>
        <w:top w:val="none" w:sz="0" w:space="0" w:color="auto"/>
        <w:left w:val="none" w:sz="0" w:space="0" w:color="auto"/>
        <w:bottom w:val="none" w:sz="0" w:space="0" w:color="auto"/>
        <w:right w:val="none" w:sz="0" w:space="0" w:color="auto"/>
      </w:divBdr>
      <w:divsChild>
        <w:div w:id="1974364748">
          <w:marLeft w:val="0"/>
          <w:marRight w:val="0"/>
          <w:marTop w:val="0"/>
          <w:marBottom w:val="0"/>
          <w:divBdr>
            <w:top w:val="none" w:sz="0" w:space="0" w:color="auto"/>
            <w:left w:val="none" w:sz="0" w:space="0" w:color="auto"/>
            <w:bottom w:val="none" w:sz="0" w:space="0" w:color="auto"/>
            <w:right w:val="none" w:sz="0" w:space="0" w:color="auto"/>
          </w:divBdr>
        </w:div>
        <w:div w:id="2127263645">
          <w:marLeft w:val="75"/>
          <w:marRight w:val="75"/>
          <w:marTop w:val="0"/>
          <w:marBottom w:val="75"/>
          <w:divBdr>
            <w:top w:val="none" w:sz="0" w:space="0" w:color="auto"/>
            <w:left w:val="none" w:sz="0" w:space="0" w:color="auto"/>
            <w:bottom w:val="none" w:sz="0" w:space="0" w:color="auto"/>
            <w:right w:val="none" w:sz="0" w:space="0" w:color="auto"/>
          </w:divBdr>
          <w:divsChild>
            <w:div w:id="1471053736">
              <w:marLeft w:val="0"/>
              <w:marRight w:val="0"/>
              <w:marTop w:val="0"/>
              <w:marBottom w:val="0"/>
              <w:divBdr>
                <w:top w:val="none" w:sz="0" w:space="0" w:color="auto"/>
                <w:left w:val="none" w:sz="0" w:space="0" w:color="auto"/>
                <w:bottom w:val="none" w:sz="0" w:space="0" w:color="auto"/>
                <w:right w:val="none" w:sz="0" w:space="0" w:color="auto"/>
              </w:divBdr>
              <w:divsChild>
                <w:div w:id="474025550">
                  <w:marLeft w:val="0"/>
                  <w:marRight w:val="0"/>
                  <w:marTop w:val="0"/>
                  <w:marBottom w:val="0"/>
                  <w:divBdr>
                    <w:top w:val="none" w:sz="0" w:space="0" w:color="auto"/>
                    <w:left w:val="none" w:sz="0" w:space="0" w:color="auto"/>
                    <w:bottom w:val="none" w:sz="0" w:space="0" w:color="auto"/>
                    <w:right w:val="none" w:sz="0" w:space="0" w:color="auto"/>
                  </w:divBdr>
                  <w:divsChild>
                    <w:div w:id="223680677">
                      <w:marLeft w:val="0"/>
                      <w:marRight w:val="0"/>
                      <w:marTop w:val="0"/>
                      <w:marBottom w:val="0"/>
                      <w:divBdr>
                        <w:top w:val="none" w:sz="0" w:space="0" w:color="auto"/>
                        <w:left w:val="none" w:sz="0" w:space="0" w:color="auto"/>
                        <w:bottom w:val="none" w:sz="0" w:space="0" w:color="auto"/>
                        <w:right w:val="none" w:sz="0" w:space="0" w:color="auto"/>
                      </w:divBdr>
                    </w:div>
                    <w:div w:id="306125851">
                      <w:marLeft w:val="0"/>
                      <w:marRight w:val="0"/>
                      <w:marTop w:val="0"/>
                      <w:marBottom w:val="0"/>
                      <w:divBdr>
                        <w:top w:val="none" w:sz="0" w:space="0" w:color="auto"/>
                        <w:left w:val="none" w:sz="0" w:space="0" w:color="auto"/>
                        <w:bottom w:val="none" w:sz="0" w:space="0" w:color="auto"/>
                        <w:right w:val="none" w:sz="0" w:space="0" w:color="auto"/>
                      </w:divBdr>
                    </w:div>
                    <w:div w:id="1146630315">
                      <w:marLeft w:val="0"/>
                      <w:marRight w:val="0"/>
                      <w:marTop w:val="0"/>
                      <w:marBottom w:val="0"/>
                      <w:divBdr>
                        <w:top w:val="none" w:sz="0" w:space="0" w:color="auto"/>
                        <w:left w:val="none" w:sz="0" w:space="0" w:color="auto"/>
                        <w:bottom w:val="none" w:sz="0" w:space="0" w:color="auto"/>
                        <w:right w:val="none" w:sz="0" w:space="0" w:color="auto"/>
                      </w:divBdr>
                    </w:div>
                    <w:div w:id="516892807">
                      <w:marLeft w:val="0"/>
                      <w:marRight w:val="0"/>
                      <w:marTop w:val="0"/>
                      <w:marBottom w:val="0"/>
                      <w:divBdr>
                        <w:top w:val="none" w:sz="0" w:space="0" w:color="auto"/>
                        <w:left w:val="none" w:sz="0" w:space="0" w:color="auto"/>
                        <w:bottom w:val="none" w:sz="0" w:space="0" w:color="auto"/>
                        <w:right w:val="none" w:sz="0" w:space="0" w:color="auto"/>
                      </w:divBdr>
                    </w:div>
                    <w:div w:id="1640265981">
                      <w:marLeft w:val="0"/>
                      <w:marRight w:val="0"/>
                      <w:marTop w:val="0"/>
                      <w:marBottom w:val="0"/>
                      <w:divBdr>
                        <w:top w:val="none" w:sz="0" w:space="0" w:color="auto"/>
                        <w:left w:val="none" w:sz="0" w:space="0" w:color="auto"/>
                        <w:bottom w:val="none" w:sz="0" w:space="0" w:color="auto"/>
                        <w:right w:val="none" w:sz="0" w:space="0" w:color="auto"/>
                      </w:divBdr>
                    </w:div>
                    <w:div w:id="627320685">
                      <w:marLeft w:val="0"/>
                      <w:marRight w:val="0"/>
                      <w:marTop w:val="0"/>
                      <w:marBottom w:val="0"/>
                      <w:divBdr>
                        <w:top w:val="none" w:sz="0" w:space="0" w:color="auto"/>
                        <w:left w:val="none" w:sz="0" w:space="0" w:color="auto"/>
                        <w:bottom w:val="none" w:sz="0" w:space="0" w:color="auto"/>
                        <w:right w:val="none" w:sz="0" w:space="0" w:color="auto"/>
                      </w:divBdr>
                    </w:div>
                    <w:div w:id="636573493">
                      <w:marLeft w:val="0"/>
                      <w:marRight w:val="0"/>
                      <w:marTop w:val="0"/>
                      <w:marBottom w:val="0"/>
                      <w:divBdr>
                        <w:top w:val="none" w:sz="0" w:space="0" w:color="auto"/>
                        <w:left w:val="none" w:sz="0" w:space="0" w:color="auto"/>
                        <w:bottom w:val="none" w:sz="0" w:space="0" w:color="auto"/>
                        <w:right w:val="none" w:sz="0" w:space="0" w:color="auto"/>
                      </w:divBdr>
                    </w:div>
                    <w:div w:id="941495035">
                      <w:marLeft w:val="0"/>
                      <w:marRight w:val="0"/>
                      <w:marTop w:val="0"/>
                      <w:marBottom w:val="0"/>
                      <w:divBdr>
                        <w:top w:val="none" w:sz="0" w:space="0" w:color="auto"/>
                        <w:left w:val="none" w:sz="0" w:space="0" w:color="auto"/>
                        <w:bottom w:val="none" w:sz="0" w:space="0" w:color="auto"/>
                        <w:right w:val="none" w:sz="0" w:space="0" w:color="auto"/>
                      </w:divBdr>
                    </w:div>
                    <w:div w:id="1154879476">
                      <w:marLeft w:val="0"/>
                      <w:marRight w:val="0"/>
                      <w:marTop w:val="0"/>
                      <w:marBottom w:val="0"/>
                      <w:divBdr>
                        <w:top w:val="none" w:sz="0" w:space="0" w:color="auto"/>
                        <w:left w:val="none" w:sz="0" w:space="0" w:color="auto"/>
                        <w:bottom w:val="none" w:sz="0" w:space="0" w:color="auto"/>
                        <w:right w:val="none" w:sz="0" w:space="0" w:color="auto"/>
                      </w:divBdr>
                    </w:div>
                    <w:div w:id="98719023">
                      <w:marLeft w:val="0"/>
                      <w:marRight w:val="0"/>
                      <w:marTop w:val="0"/>
                      <w:marBottom w:val="0"/>
                      <w:divBdr>
                        <w:top w:val="none" w:sz="0" w:space="0" w:color="auto"/>
                        <w:left w:val="none" w:sz="0" w:space="0" w:color="auto"/>
                        <w:bottom w:val="none" w:sz="0" w:space="0" w:color="auto"/>
                        <w:right w:val="none" w:sz="0" w:space="0" w:color="auto"/>
                      </w:divBdr>
                    </w:div>
                    <w:div w:id="143859959">
                      <w:marLeft w:val="0"/>
                      <w:marRight w:val="0"/>
                      <w:marTop w:val="0"/>
                      <w:marBottom w:val="0"/>
                      <w:divBdr>
                        <w:top w:val="none" w:sz="0" w:space="0" w:color="auto"/>
                        <w:left w:val="none" w:sz="0" w:space="0" w:color="auto"/>
                        <w:bottom w:val="none" w:sz="0" w:space="0" w:color="auto"/>
                        <w:right w:val="none" w:sz="0" w:space="0" w:color="auto"/>
                      </w:divBdr>
                    </w:div>
                    <w:div w:id="1137383022">
                      <w:marLeft w:val="0"/>
                      <w:marRight w:val="0"/>
                      <w:marTop w:val="0"/>
                      <w:marBottom w:val="0"/>
                      <w:divBdr>
                        <w:top w:val="none" w:sz="0" w:space="0" w:color="auto"/>
                        <w:left w:val="none" w:sz="0" w:space="0" w:color="auto"/>
                        <w:bottom w:val="none" w:sz="0" w:space="0" w:color="auto"/>
                        <w:right w:val="none" w:sz="0" w:space="0" w:color="auto"/>
                      </w:divBdr>
                    </w:div>
                    <w:div w:id="2009552460">
                      <w:marLeft w:val="0"/>
                      <w:marRight w:val="0"/>
                      <w:marTop w:val="0"/>
                      <w:marBottom w:val="0"/>
                      <w:divBdr>
                        <w:top w:val="none" w:sz="0" w:space="0" w:color="auto"/>
                        <w:left w:val="none" w:sz="0" w:space="0" w:color="auto"/>
                        <w:bottom w:val="none" w:sz="0" w:space="0" w:color="auto"/>
                        <w:right w:val="none" w:sz="0" w:space="0" w:color="auto"/>
                      </w:divBdr>
                    </w:div>
                    <w:div w:id="1190992599">
                      <w:marLeft w:val="0"/>
                      <w:marRight w:val="0"/>
                      <w:marTop w:val="0"/>
                      <w:marBottom w:val="0"/>
                      <w:divBdr>
                        <w:top w:val="none" w:sz="0" w:space="0" w:color="auto"/>
                        <w:left w:val="none" w:sz="0" w:space="0" w:color="auto"/>
                        <w:bottom w:val="none" w:sz="0" w:space="0" w:color="auto"/>
                        <w:right w:val="none" w:sz="0" w:space="0" w:color="auto"/>
                      </w:divBdr>
                    </w:div>
                    <w:div w:id="701440832">
                      <w:marLeft w:val="0"/>
                      <w:marRight w:val="0"/>
                      <w:marTop w:val="0"/>
                      <w:marBottom w:val="0"/>
                      <w:divBdr>
                        <w:top w:val="none" w:sz="0" w:space="0" w:color="auto"/>
                        <w:left w:val="none" w:sz="0" w:space="0" w:color="auto"/>
                        <w:bottom w:val="none" w:sz="0" w:space="0" w:color="auto"/>
                        <w:right w:val="none" w:sz="0" w:space="0" w:color="auto"/>
                      </w:divBdr>
                    </w:div>
                    <w:div w:id="1577663219">
                      <w:marLeft w:val="0"/>
                      <w:marRight w:val="0"/>
                      <w:marTop w:val="0"/>
                      <w:marBottom w:val="0"/>
                      <w:divBdr>
                        <w:top w:val="none" w:sz="0" w:space="0" w:color="auto"/>
                        <w:left w:val="none" w:sz="0" w:space="0" w:color="auto"/>
                        <w:bottom w:val="none" w:sz="0" w:space="0" w:color="auto"/>
                        <w:right w:val="none" w:sz="0" w:space="0" w:color="auto"/>
                      </w:divBdr>
                    </w:div>
                    <w:div w:id="658655241">
                      <w:marLeft w:val="0"/>
                      <w:marRight w:val="0"/>
                      <w:marTop w:val="0"/>
                      <w:marBottom w:val="0"/>
                      <w:divBdr>
                        <w:top w:val="none" w:sz="0" w:space="0" w:color="auto"/>
                        <w:left w:val="none" w:sz="0" w:space="0" w:color="auto"/>
                        <w:bottom w:val="none" w:sz="0" w:space="0" w:color="auto"/>
                        <w:right w:val="none" w:sz="0" w:space="0" w:color="auto"/>
                      </w:divBdr>
                    </w:div>
                    <w:div w:id="413282124">
                      <w:marLeft w:val="0"/>
                      <w:marRight w:val="0"/>
                      <w:marTop w:val="0"/>
                      <w:marBottom w:val="0"/>
                      <w:divBdr>
                        <w:top w:val="none" w:sz="0" w:space="0" w:color="auto"/>
                        <w:left w:val="none" w:sz="0" w:space="0" w:color="auto"/>
                        <w:bottom w:val="none" w:sz="0" w:space="0" w:color="auto"/>
                        <w:right w:val="none" w:sz="0" w:space="0" w:color="auto"/>
                      </w:divBdr>
                    </w:div>
                    <w:div w:id="289752236">
                      <w:marLeft w:val="0"/>
                      <w:marRight w:val="0"/>
                      <w:marTop w:val="0"/>
                      <w:marBottom w:val="0"/>
                      <w:divBdr>
                        <w:top w:val="none" w:sz="0" w:space="0" w:color="auto"/>
                        <w:left w:val="none" w:sz="0" w:space="0" w:color="auto"/>
                        <w:bottom w:val="none" w:sz="0" w:space="0" w:color="auto"/>
                        <w:right w:val="none" w:sz="0" w:space="0" w:color="auto"/>
                      </w:divBdr>
                    </w:div>
                    <w:div w:id="536818511">
                      <w:marLeft w:val="0"/>
                      <w:marRight w:val="0"/>
                      <w:marTop w:val="0"/>
                      <w:marBottom w:val="0"/>
                      <w:divBdr>
                        <w:top w:val="none" w:sz="0" w:space="0" w:color="auto"/>
                        <w:left w:val="none" w:sz="0" w:space="0" w:color="auto"/>
                        <w:bottom w:val="none" w:sz="0" w:space="0" w:color="auto"/>
                        <w:right w:val="none" w:sz="0" w:space="0" w:color="auto"/>
                      </w:divBdr>
                    </w:div>
                    <w:div w:id="1716736599">
                      <w:marLeft w:val="0"/>
                      <w:marRight w:val="0"/>
                      <w:marTop w:val="0"/>
                      <w:marBottom w:val="0"/>
                      <w:divBdr>
                        <w:top w:val="none" w:sz="0" w:space="0" w:color="auto"/>
                        <w:left w:val="none" w:sz="0" w:space="0" w:color="auto"/>
                        <w:bottom w:val="none" w:sz="0" w:space="0" w:color="auto"/>
                        <w:right w:val="none" w:sz="0" w:space="0" w:color="auto"/>
                      </w:divBdr>
                    </w:div>
                    <w:div w:id="1735547868">
                      <w:marLeft w:val="0"/>
                      <w:marRight w:val="0"/>
                      <w:marTop w:val="0"/>
                      <w:marBottom w:val="0"/>
                      <w:divBdr>
                        <w:top w:val="none" w:sz="0" w:space="0" w:color="auto"/>
                        <w:left w:val="none" w:sz="0" w:space="0" w:color="auto"/>
                        <w:bottom w:val="none" w:sz="0" w:space="0" w:color="auto"/>
                        <w:right w:val="none" w:sz="0" w:space="0" w:color="auto"/>
                      </w:divBdr>
                    </w:div>
                    <w:div w:id="5075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27417">
      <w:bodyDiv w:val="1"/>
      <w:marLeft w:val="0"/>
      <w:marRight w:val="0"/>
      <w:marTop w:val="0"/>
      <w:marBottom w:val="0"/>
      <w:divBdr>
        <w:top w:val="none" w:sz="0" w:space="0" w:color="auto"/>
        <w:left w:val="none" w:sz="0" w:space="0" w:color="auto"/>
        <w:bottom w:val="none" w:sz="0" w:space="0" w:color="auto"/>
        <w:right w:val="none" w:sz="0" w:space="0" w:color="auto"/>
      </w:divBdr>
    </w:div>
    <w:div w:id="1803648263">
      <w:bodyDiv w:val="1"/>
      <w:marLeft w:val="0"/>
      <w:marRight w:val="0"/>
      <w:marTop w:val="0"/>
      <w:marBottom w:val="0"/>
      <w:divBdr>
        <w:top w:val="none" w:sz="0" w:space="0" w:color="auto"/>
        <w:left w:val="none" w:sz="0" w:space="0" w:color="auto"/>
        <w:bottom w:val="none" w:sz="0" w:space="0" w:color="auto"/>
        <w:right w:val="none" w:sz="0" w:space="0" w:color="auto"/>
      </w:divBdr>
    </w:div>
    <w:div w:id="1834177926">
      <w:bodyDiv w:val="1"/>
      <w:marLeft w:val="0"/>
      <w:marRight w:val="0"/>
      <w:marTop w:val="0"/>
      <w:marBottom w:val="0"/>
      <w:divBdr>
        <w:top w:val="none" w:sz="0" w:space="0" w:color="auto"/>
        <w:left w:val="none" w:sz="0" w:space="0" w:color="auto"/>
        <w:bottom w:val="none" w:sz="0" w:space="0" w:color="auto"/>
        <w:right w:val="none" w:sz="0" w:space="0" w:color="auto"/>
      </w:divBdr>
    </w:div>
    <w:div w:id="1946762136">
      <w:bodyDiv w:val="1"/>
      <w:marLeft w:val="0"/>
      <w:marRight w:val="0"/>
      <w:marTop w:val="0"/>
      <w:marBottom w:val="0"/>
      <w:divBdr>
        <w:top w:val="none" w:sz="0" w:space="0" w:color="auto"/>
        <w:left w:val="none" w:sz="0" w:space="0" w:color="auto"/>
        <w:bottom w:val="none" w:sz="0" w:space="0" w:color="auto"/>
        <w:right w:val="none" w:sz="0" w:space="0" w:color="auto"/>
      </w:divBdr>
    </w:div>
    <w:div w:id="1973093371">
      <w:bodyDiv w:val="1"/>
      <w:marLeft w:val="0"/>
      <w:marRight w:val="0"/>
      <w:marTop w:val="0"/>
      <w:marBottom w:val="0"/>
      <w:divBdr>
        <w:top w:val="none" w:sz="0" w:space="0" w:color="auto"/>
        <w:left w:val="none" w:sz="0" w:space="0" w:color="auto"/>
        <w:bottom w:val="none" w:sz="0" w:space="0" w:color="auto"/>
        <w:right w:val="none" w:sz="0" w:space="0" w:color="auto"/>
      </w:divBdr>
    </w:div>
    <w:div w:id="1988776199">
      <w:bodyDiv w:val="1"/>
      <w:marLeft w:val="0"/>
      <w:marRight w:val="0"/>
      <w:marTop w:val="0"/>
      <w:marBottom w:val="0"/>
      <w:divBdr>
        <w:top w:val="none" w:sz="0" w:space="0" w:color="auto"/>
        <w:left w:val="none" w:sz="0" w:space="0" w:color="auto"/>
        <w:bottom w:val="none" w:sz="0" w:space="0" w:color="auto"/>
        <w:right w:val="none" w:sz="0" w:space="0" w:color="auto"/>
      </w:divBdr>
    </w:div>
    <w:div w:id="2012175912">
      <w:bodyDiv w:val="1"/>
      <w:marLeft w:val="0"/>
      <w:marRight w:val="0"/>
      <w:marTop w:val="0"/>
      <w:marBottom w:val="0"/>
      <w:divBdr>
        <w:top w:val="none" w:sz="0" w:space="0" w:color="auto"/>
        <w:left w:val="none" w:sz="0" w:space="0" w:color="auto"/>
        <w:bottom w:val="none" w:sz="0" w:space="0" w:color="auto"/>
        <w:right w:val="none" w:sz="0" w:space="0" w:color="auto"/>
      </w:divBdr>
      <w:divsChild>
        <w:div w:id="780997736">
          <w:marLeft w:val="0"/>
          <w:marRight w:val="0"/>
          <w:marTop w:val="0"/>
          <w:marBottom w:val="0"/>
          <w:divBdr>
            <w:top w:val="none" w:sz="0" w:space="0" w:color="auto"/>
            <w:left w:val="none" w:sz="0" w:space="0" w:color="auto"/>
            <w:bottom w:val="none" w:sz="0" w:space="0" w:color="auto"/>
            <w:right w:val="none" w:sz="0" w:space="0" w:color="auto"/>
          </w:divBdr>
        </w:div>
        <w:div w:id="200480259">
          <w:marLeft w:val="75"/>
          <w:marRight w:val="75"/>
          <w:marTop w:val="0"/>
          <w:marBottom w:val="75"/>
          <w:divBdr>
            <w:top w:val="none" w:sz="0" w:space="0" w:color="auto"/>
            <w:left w:val="none" w:sz="0" w:space="0" w:color="auto"/>
            <w:bottom w:val="none" w:sz="0" w:space="0" w:color="auto"/>
            <w:right w:val="none" w:sz="0" w:space="0" w:color="auto"/>
          </w:divBdr>
          <w:divsChild>
            <w:div w:id="1072779377">
              <w:marLeft w:val="0"/>
              <w:marRight w:val="0"/>
              <w:marTop w:val="0"/>
              <w:marBottom w:val="0"/>
              <w:divBdr>
                <w:top w:val="none" w:sz="0" w:space="0" w:color="auto"/>
                <w:left w:val="none" w:sz="0" w:space="0" w:color="auto"/>
                <w:bottom w:val="none" w:sz="0" w:space="0" w:color="auto"/>
                <w:right w:val="none" w:sz="0" w:space="0" w:color="auto"/>
              </w:divBdr>
              <w:divsChild>
                <w:div w:id="1291980182">
                  <w:marLeft w:val="0"/>
                  <w:marRight w:val="0"/>
                  <w:marTop w:val="0"/>
                  <w:marBottom w:val="0"/>
                  <w:divBdr>
                    <w:top w:val="none" w:sz="0" w:space="0" w:color="auto"/>
                    <w:left w:val="none" w:sz="0" w:space="0" w:color="auto"/>
                    <w:bottom w:val="none" w:sz="0" w:space="0" w:color="auto"/>
                    <w:right w:val="none" w:sz="0" w:space="0" w:color="auto"/>
                  </w:divBdr>
                  <w:divsChild>
                    <w:div w:id="1837921450">
                      <w:marLeft w:val="0"/>
                      <w:marRight w:val="0"/>
                      <w:marTop w:val="0"/>
                      <w:marBottom w:val="0"/>
                      <w:divBdr>
                        <w:top w:val="none" w:sz="0" w:space="0" w:color="auto"/>
                        <w:left w:val="none" w:sz="0" w:space="0" w:color="auto"/>
                        <w:bottom w:val="none" w:sz="0" w:space="0" w:color="auto"/>
                        <w:right w:val="none" w:sz="0" w:space="0" w:color="auto"/>
                      </w:divBdr>
                    </w:div>
                    <w:div w:id="1085565168">
                      <w:marLeft w:val="0"/>
                      <w:marRight w:val="0"/>
                      <w:marTop w:val="0"/>
                      <w:marBottom w:val="0"/>
                      <w:divBdr>
                        <w:top w:val="none" w:sz="0" w:space="0" w:color="auto"/>
                        <w:left w:val="none" w:sz="0" w:space="0" w:color="auto"/>
                        <w:bottom w:val="none" w:sz="0" w:space="0" w:color="auto"/>
                        <w:right w:val="none" w:sz="0" w:space="0" w:color="auto"/>
                      </w:divBdr>
                    </w:div>
                    <w:div w:id="1484588017">
                      <w:marLeft w:val="0"/>
                      <w:marRight w:val="0"/>
                      <w:marTop w:val="0"/>
                      <w:marBottom w:val="0"/>
                      <w:divBdr>
                        <w:top w:val="none" w:sz="0" w:space="0" w:color="auto"/>
                        <w:left w:val="none" w:sz="0" w:space="0" w:color="auto"/>
                        <w:bottom w:val="none" w:sz="0" w:space="0" w:color="auto"/>
                        <w:right w:val="none" w:sz="0" w:space="0" w:color="auto"/>
                      </w:divBdr>
                    </w:div>
                    <w:div w:id="741945162">
                      <w:marLeft w:val="0"/>
                      <w:marRight w:val="0"/>
                      <w:marTop w:val="0"/>
                      <w:marBottom w:val="0"/>
                      <w:divBdr>
                        <w:top w:val="none" w:sz="0" w:space="0" w:color="auto"/>
                        <w:left w:val="none" w:sz="0" w:space="0" w:color="auto"/>
                        <w:bottom w:val="none" w:sz="0" w:space="0" w:color="auto"/>
                        <w:right w:val="none" w:sz="0" w:space="0" w:color="auto"/>
                      </w:divBdr>
                    </w:div>
                    <w:div w:id="975449837">
                      <w:marLeft w:val="0"/>
                      <w:marRight w:val="0"/>
                      <w:marTop w:val="0"/>
                      <w:marBottom w:val="0"/>
                      <w:divBdr>
                        <w:top w:val="none" w:sz="0" w:space="0" w:color="auto"/>
                        <w:left w:val="none" w:sz="0" w:space="0" w:color="auto"/>
                        <w:bottom w:val="none" w:sz="0" w:space="0" w:color="auto"/>
                        <w:right w:val="none" w:sz="0" w:space="0" w:color="auto"/>
                      </w:divBdr>
                    </w:div>
                    <w:div w:id="1021395449">
                      <w:marLeft w:val="0"/>
                      <w:marRight w:val="0"/>
                      <w:marTop w:val="0"/>
                      <w:marBottom w:val="0"/>
                      <w:divBdr>
                        <w:top w:val="none" w:sz="0" w:space="0" w:color="auto"/>
                        <w:left w:val="none" w:sz="0" w:space="0" w:color="auto"/>
                        <w:bottom w:val="none" w:sz="0" w:space="0" w:color="auto"/>
                        <w:right w:val="none" w:sz="0" w:space="0" w:color="auto"/>
                      </w:divBdr>
                    </w:div>
                    <w:div w:id="473374557">
                      <w:marLeft w:val="0"/>
                      <w:marRight w:val="0"/>
                      <w:marTop w:val="0"/>
                      <w:marBottom w:val="0"/>
                      <w:divBdr>
                        <w:top w:val="none" w:sz="0" w:space="0" w:color="auto"/>
                        <w:left w:val="none" w:sz="0" w:space="0" w:color="auto"/>
                        <w:bottom w:val="none" w:sz="0" w:space="0" w:color="auto"/>
                        <w:right w:val="none" w:sz="0" w:space="0" w:color="auto"/>
                      </w:divBdr>
                    </w:div>
                    <w:div w:id="924142854">
                      <w:marLeft w:val="0"/>
                      <w:marRight w:val="0"/>
                      <w:marTop w:val="0"/>
                      <w:marBottom w:val="0"/>
                      <w:divBdr>
                        <w:top w:val="none" w:sz="0" w:space="0" w:color="auto"/>
                        <w:left w:val="none" w:sz="0" w:space="0" w:color="auto"/>
                        <w:bottom w:val="none" w:sz="0" w:space="0" w:color="auto"/>
                        <w:right w:val="none" w:sz="0" w:space="0" w:color="auto"/>
                      </w:divBdr>
                    </w:div>
                    <w:div w:id="2134442268">
                      <w:marLeft w:val="0"/>
                      <w:marRight w:val="0"/>
                      <w:marTop w:val="0"/>
                      <w:marBottom w:val="0"/>
                      <w:divBdr>
                        <w:top w:val="none" w:sz="0" w:space="0" w:color="auto"/>
                        <w:left w:val="none" w:sz="0" w:space="0" w:color="auto"/>
                        <w:bottom w:val="none" w:sz="0" w:space="0" w:color="auto"/>
                        <w:right w:val="none" w:sz="0" w:space="0" w:color="auto"/>
                      </w:divBdr>
                    </w:div>
                    <w:div w:id="309751726">
                      <w:marLeft w:val="0"/>
                      <w:marRight w:val="0"/>
                      <w:marTop w:val="0"/>
                      <w:marBottom w:val="0"/>
                      <w:divBdr>
                        <w:top w:val="none" w:sz="0" w:space="0" w:color="auto"/>
                        <w:left w:val="none" w:sz="0" w:space="0" w:color="auto"/>
                        <w:bottom w:val="none" w:sz="0" w:space="0" w:color="auto"/>
                        <w:right w:val="none" w:sz="0" w:space="0" w:color="auto"/>
                      </w:divBdr>
                    </w:div>
                    <w:div w:id="242109281">
                      <w:marLeft w:val="0"/>
                      <w:marRight w:val="0"/>
                      <w:marTop w:val="0"/>
                      <w:marBottom w:val="0"/>
                      <w:divBdr>
                        <w:top w:val="none" w:sz="0" w:space="0" w:color="auto"/>
                        <w:left w:val="none" w:sz="0" w:space="0" w:color="auto"/>
                        <w:bottom w:val="none" w:sz="0" w:space="0" w:color="auto"/>
                        <w:right w:val="none" w:sz="0" w:space="0" w:color="auto"/>
                      </w:divBdr>
                    </w:div>
                    <w:div w:id="1491562980">
                      <w:marLeft w:val="0"/>
                      <w:marRight w:val="0"/>
                      <w:marTop w:val="0"/>
                      <w:marBottom w:val="0"/>
                      <w:divBdr>
                        <w:top w:val="none" w:sz="0" w:space="0" w:color="auto"/>
                        <w:left w:val="none" w:sz="0" w:space="0" w:color="auto"/>
                        <w:bottom w:val="none" w:sz="0" w:space="0" w:color="auto"/>
                        <w:right w:val="none" w:sz="0" w:space="0" w:color="auto"/>
                      </w:divBdr>
                    </w:div>
                    <w:div w:id="1543906122">
                      <w:marLeft w:val="0"/>
                      <w:marRight w:val="0"/>
                      <w:marTop w:val="0"/>
                      <w:marBottom w:val="0"/>
                      <w:divBdr>
                        <w:top w:val="none" w:sz="0" w:space="0" w:color="auto"/>
                        <w:left w:val="none" w:sz="0" w:space="0" w:color="auto"/>
                        <w:bottom w:val="none" w:sz="0" w:space="0" w:color="auto"/>
                        <w:right w:val="none" w:sz="0" w:space="0" w:color="auto"/>
                      </w:divBdr>
                    </w:div>
                    <w:div w:id="1439106311">
                      <w:marLeft w:val="0"/>
                      <w:marRight w:val="0"/>
                      <w:marTop w:val="0"/>
                      <w:marBottom w:val="0"/>
                      <w:divBdr>
                        <w:top w:val="none" w:sz="0" w:space="0" w:color="auto"/>
                        <w:left w:val="none" w:sz="0" w:space="0" w:color="auto"/>
                        <w:bottom w:val="none" w:sz="0" w:space="0" w:color="auto"/>
                        <w:right w:val="none" w:sz="0" w:space="0" w:color="auto"/>
                      </w:divBdr>
                    </w:div>
                    <w:div w:id="1417433595">
                      <w:marLeft w:val="0"/>
                      <w:marRight w:val="0"/>
                      <w:marTop w:val="0"/>
                      <w:marBottom w:val="0"/>
                      <w:divBdr>
                        <w:top w:val="none" w:sz="0" w:space="0" w:color="auto"/>
                        <w:left w:val="none" w:sz="0" w:space="0" w:color="auto"/>
                        <w:bottom w:val="none" w:sz="0" w:space="0" w:color="auto"/>
                        <w:right w:val="none" w:sz="0" w:space="0" w:color="auto"/>
                      </w:divBdr>
                    </w:div>
                    <w:div w:id="460000615">
                      <w:marLeft w:val="0"/>
                      <w:marRight w:val="0"/>
                      <w:marTop w:val="0"/>
                      <w:marBottom w:val="0"/>
                      <w:divBdr>
                        <w:top w:val="none" w:sz="0" w:space="0" w:color="auto"/>
                        <w:left w:val="none" w:sz="0" w:space="0" w:color="auto"/>
                        <w:bottom w:val="none" w:sz="0" w:space="0" w:color="auto"/>
                        <w:right w:val="none" w:sz="0" w:space="0" w:color="auto"/>
                      </w:divBdr>
                    </w:div>
                    <w:div w:id="1114329896">
                      <w:marLeft w:val="0"/>
                      <w:marRight w:val="0"/>
                      <w:marTop w:val="0"/>
                      <w:marBottom w:val="0"/>
                      <w:divBdr>
                        <w:top w:val="none" w:sz="0" w:space="0" w:color="auto"/>
                        <w:left w:val="none" w:sz="0" w:space="0" w:color="auto"/>
                        <w:bottom w:val="none" w:sz="0" w:space="0" w:color="auto"/>
                        <w:right w:val="none" w:sz="0" w:space="0" w:color="auto"/>
                      </w:divBdr>
                    </w:div>
                    <w:div w:id="1331563971">
                      <w:marLeft w:val="0"/>
                      <w:marRight w:val="0"/>
                      <w:marTop w:val="0"/>
                      <w:marBottom w:val="0"/>
                      <w:divBdr>
                        <w:top w:val="none" w:sz="0" w:space="0" w:color="auto"/>
                        <w:left w:val="none" w:sz="0" w:space="0" w:color="auto"/>
                        <w:bottom w:val="none" w:sz="0" w:space="0" w:color="auto"/>
                        <w:right w:val="none" w:sz="0" w:space="0" w:color="auto"/>
                      </w:divBdr>
                    </w:div>
                    <w:div w:id="2026250070">
                      <w:marLeft w:val="0"/>
                      <w:marRight w:val="0"/>
                      <w:marTop w:val="0"/>
                      <w:marBottom w:val="0"/>
                      <w:divBdr>
                        <w:top w:val="none" w:sz="0" w:space="0" w:color="auto"/>
                        <w:left w:val="none" w:sz="0" w:space="0" w:color="auto"/>
                        <w:bottom w:val="none" w:sz="0" w:space="0" w:color="auto"/>
                        <w:right w:val="none" w:sz="0" w:space="0" w:color="auto"/>
                      </w:divBdr>
                    </w:div>
                    <w:div w:id="1075014007">
                      <w:marLeft w:val="0"/>
                      <w:marRight w:val="0"/>
                      <w:marTop w:val="0"/>
                      <w:marBottom w:val="0"/>
                      <w:divBdr>
                        <w:top w:val="none" w:sz="0" w:space="0" w:color="auto"/>
                        <w:left w:val="none" w:sz="0" w:space="0" w:color="auto"/>
                        <w:bottom w:val="none" w:sz="0" w:space="0" w:color="auto"/>
                        <w:right w:val="none" w:sz="0" w:space="0" w:color="auto"/>
                      </w:divBdr>
                    </w:div>
                    <w:div w:id="817722482">
                      <w:marLeft w:val="0"/>
                      <w:marRight w:val="0"/>
                      <w:marTop w:val="0"/>
                      <w:marBottom w:val="0"/>
                      <w:divBdr>
                        <w:top w:val="none" w:sz="0" w:space="0" w:color="auto"/>
                        <w:left w:val="none" w:sz="0" w:space="0" w:color="auto"/>
                        <w:bottom w:val="none" w:sz="0" w:space="0" w:color="auto"/>
                        <w:right w:val="none" w:sz="0" w:space="0" w:color="auto"/>
                      </w:divBdr>
                    </w:div>
                    <w:div w:id="1622299553">
                      <w:marLeft w:val="0"/>
                      <w:marRight w:val="0"/>
                      <w:marTop w:val="0"/>
                      <w:marBottom w:val="0"/>
                      <w:divBdr>
                        <w:top w:val="none" w:sz="0" w:space="0" w:color="auto"/>
                        <w:left w:val="none" w:sz="0" w:space="0" w:color="auto"/>
                        <w:bottom w:val="none" w:sz="0" w:space="0" w:color="auto"/>
                        <w:right w:val="none" w:sz="0" w:space="0" w:color="auto"/>
                      </w:divBdr>
                    </w:div>
                    <w:div w:id="1682850223">
                      <w:marLeft w:val="0"/>
                      <w:marRight w:val="0"/>
                      <w:marTop w:val="0"/>
                      <w:marBottom w:val="0"/>
                      <w:divBdr>
                        <w:top w:val="none" w:sz="0" w:space="0" w:color="auto"/>
                        <w:left w:val="none" w:sz="0" w:space="0" w:color="auto"/>
                        <w:bottom w:val="none" w:sz="0" w:space="0" w:color="auto"/>
                        <w:right w:val="none" w:sz="0" w:space="0" w:color="auto"/>
                      </w:divBdr>
                    </w:div>
                    <w:div w:id="1613434766">
                      <w:marLeft w:val="0"/>
                      <w:marRight w:val="0"/>
                      <w:marTop w:val="0"/>
                      <w:marBottom w:val="0"/>
                      <w:divBdr>
                        <w:top w:val="none" w:sz="0" w:space="0" w:color="auto"/>
                        <w:left w:val="none" w:sz="0" w:space="0" w:color="auto"/>
                        <w:bottom w:val="none" w:sz="0" w:space="0" w:color="auto"/>
                        <w:right w:val="none" w:sz="0" w:space="0" w:color="auto"/>
                      </w:divBdr>
                    </w:div>
                    <w:div w:id="1366906516">
                      <w:marLeft w:val="0"/>
                      <w:marRight w:val="0"/>
                      <w:marTop w:val="0"/>
                      <w:marBottom w:val="0"/>
                      <w:divBdr>
                        <w:top w:val="none" w:sz="0" w:space="0" w:color="auto"/>
                        <w:left w:val="none" w:sz="0" w:space="0" w:color="auto"/>
                        <w:bottom w:val="none" w:sz="0" w:space="0" w:color="auto"/>
                        <w:right w:val="none" w:sz="0" w:space="0" w:color="auto"/>
                      </w:divBdr>
                    </w:div>
                    <w:div w:id="528496768">
                      <w:marLeft w:val="0"/>
                      <w:marRight w:val="0"/>
                      <w:marTop w:val="0"/>
                      <w:marBottom w:val="0"/>
                      <w:divBdr>
                        <w:top w:val="none" w:sz="0" w:space="0" w:color="auto"/>
                        <w:left w:val="none" w:sz="0" w:space="0" w:color="auto"/>
                        <w:bottom w:val="none" w:sz="0" w:space="0" w:color="auto"/>
                        <w:right w:val="none" w:sz="0" w:space="0" w:color="auto"/>
                      </w:divBdr>
                    </w:div>
                    <w:div w:id="528222087">
                      <w:marLeft w:val="0"/>
                      <w:marRight w:val="0"/>
                      <w:marTop w:val="0"/>
                      <w:marBottom w:val="0"/>
                      <w:divBdr>
                        <w:top w:val="none" w:sz="0" w:space="0" w:color="auto"/>
                        <w:left w:val="none" w:sz="0" w:space="0" w:color="auto"/>
                        <w:bottom w:val="none" w:sz="0" w:space="0" w:color="auto"/>
                        <w:right w:val="none" w:sz="0" w:space="0" w:color="auto"/>
                      </w:divBdr>
                    </w:div>
                    <w:div w:id="1223642418">
                      <w:marLeft w:val="0"/>
                      <w:marRight w:val="0"/>
                      <w:marTop w:val="0"/>
                      <w:marBottom w:val="0"/>
                      <w:divBdr>
                        <w:top w:val="none" w:sz="0" w:space="0" w:color="auto"/>
                        <w:left w:val="none" w:sz="0" w:space="0" w:color="auto"/>
                        <w:bottom w:val="none" w:sz="0" w:space="0" w:color="auto"/>
                        <w:right w:val="none" w:sz="0" w:space="0" w:color="auto"/>
                      </w:divBdr>
                    </w:div>
                    <w:div w:id="1061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07915">
      <w:bodyDiv w:val="1"/>
      <w:marLeft w:val="0"/>
      <w:marRight w:val="0"/>
      <w:marTop w:val="0"/>
      <w:marBottom w:val="0"/>
      <w:divBdr>
        <w:top w:val="none" w:sz="0" w:space="0" w:color="auto"/>
        <w:left w:val="none" w:sz="0" w:space="0" w:color="auto"/>
        <w:bottom w:val="none" w:sz="0" w:space="0" w:color="auto"/>
        <w:right w:val="none" w:sz="0" w:space="0" w:color="auto"/>
      </w:divBdr>
    </w:div>
    <w:div w:id="2063552185">
      <w:bodyDiv w:val="1"/>
      <w:marLeft w:val="0"/>
      <w:marRight w:val="0"/>
      <w:marTop w:val="0"/>
      <w:marBottom w:val="0"/>
      <w:divBdr>
        <w:top w:val="none" w:sz="0" w:space="0" w:color="auto"/>
        <w:left w:val="none" w:sz="0" w:space="0" w:color="auto"/>
        <w:bottom w:val="none" w:sz="0" w:space="0" w:color="auto"/>
        <w:right w:val="none" w:sz="0" w:space="0" w:color="auto"/>
      </w:divBdr>
    </w:div>
    <w:div w:id="210942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info@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D2E72-0CB5-4F3F-A8D8-C9F6147F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1222</Words>
  <Characters>6721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 4</dc:creator>
  <cp:lastModifiedBy>Usuario de Windows</cp:lastModifiedBy>
  <cp:revision>5</cp:revision>
  <cp:lastPrinted>2020-04-24T22:55:00Z</cp:lastPrinted>
  <dcterms:created xsi:type="dcterms:W3CDTF">2020-07-08T18:53:00Z</dcterms:created>
  <dcterms:modified xsi:type="dcterms:W3CDTF">2020-08-26T17:05:00Z</dcterms:modified>
</cp:coreProperties>
</file>