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jc w:val="both"/>
        <w:rPr>
          <w:sz w:val="48"/>
          <w:szCs w:val="48"/>
        </w:rPr>
      </w:pPr>
      <w:bookmarkStart w:colFirst="0" w:colLast="0" w:name="_heading=h.sxwxrdqvz75" w:id="0"/>
      <w:bookmarkEnd w:id="0"/>
      <w:r w:rsidDel="00000000" w:rsidR="00000000" w:rsidRPr="00000000">
        <w:rPr>
          <w:rtl w:val="0"/>
        </w:rPr>
        <w:t xml:space="preserve">Đề bài</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8"/>
          <w:szCs w:val="48"/>
        </w:rPr>
      </w:pPr>
      <w:r w:rsidDel="00000000" w:rsidR="00000000" w:rsidRPr="00000000">
        <w:rPr>
          <w:rFonts w:ascii="Arial" w:cs="Arial" w:eastAsia="Arial" w:hAnsi="Arial"/>
          <w:b w:val="1"/>
          <w:color w:val="ff0000"/>
          <w:sz w:val="48"/>
          <w:szCs w:val="48"/>
          <w:rtl w:val="0"/>
        </w:rPr>
        <w:t xml:space="preserve">School leavers prefer to travel or work rather than directly going to university. Are there more advantages or disadvantages to their study?</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8"/>
          <w:szCs w:val="48"/>
        </w:rPr>
      </w:pPr>
      <w:r w:rsidDel="00000000" w:rsidR="00000000" w:rsidRPr="00000000">
        <w:rPr>
          <w:rtl w:val="0"/>
        </w:rPr>
      </w:r>
    </w:p>
    <w:p w:rsidR="00000000" w:rsidDel="00000000" w:rsidP="00000000" w:rsidRDefault="00000000" w:rsidRPr="00000000" w14:paraId="00000004">
      <w:pPr>
        <w:pStyle w:val="Title"/>
        <w:spacing w:after="0" w:lineRule="auto"/>
        <w:jc w:val="both"/>
        <w:rPr/>
      </w:pPr>
      <w:bookmarkStart w:colFirst="0" w:colLast="0" w:name="_heading=h.dhid51drqx4o" w:id="1"/>
      <w:bookmarkEnd w:id="1"/>
      <w:r w:rsidDel="00000000" w:rsidR="00000000" w:rsidRPr="00000000">
        <w:rPr>
          <w:rtl w:val="0"/>
        </w:rPr>
        <w:t xml:space="preserve">B</w:t>
      </w:r>
      <w:r w:rsidDel="00000000" w:rsidR="00000000" w:rsidRPr="00000000">
        <w:rPr>
          <w:rtl w:val="0"/>
        </w:rPr>
        <w:t xml:space="preserve">ài viết lần 1</w:t>
      </w:r>
    </w:p>
    <w:p w:rsidR="00000000" w:rsidDel="00000000" w:rsidP="00000000" w:rsidRDefault="00000000" w:rsidRPr="00000000" w14:paraId="00000005">
      <w:pPr>
        <w:spacing w:after="0" w:line="480" w:lineRule="auto"/>
        <w:jc w:val="both"/>
        <w:rPr>
          <w:rFonts w:ascii="Times New Roman" w:cs="Times New Roman" w:eastAsia="Times New Roman" w:hAnsi="Times New Roman"/>
          <w:b w:val="1"/>
          <w:color w:val="1155cc"/>
          <w:sz w:val="24"/>
          <w:szCs w:val="24"/>
          <w:highlight w:val="yellow"/>
        </w:rPr>
      </w:pPr>
      <w:r w:rsidDel="00000000" w:rsidR="00000000" w:rsidRPr="00000000">
        <w:rPr>
          <w:rFonts w:ascii="Times New Roman" w:cs="Times New Roman" w:eastAsia="Times New Roman" w:hAnsi="Times New Roman"/>
          <w:b w:val="1"/>
          <w:color w:val="ff0000"/>
          <w:sz w:val="24"/>
          <w:szCs w:val="24"/>
          <w:highlight w:val="yellow"/>
          <w:rtl w:val="0"/>
        </w:rPr>
        <w:t xml:space="preserve">Cách viết dạng OUTWEIGH </w:t>
      </w:r>
      <w:hyperlink r:id="rId9">
        <w:r w:rsidDel="00000000" w:rsidR="00000000" w:rsidRPr="00000000">
          <w:rPr>
            <w:rFonts w:ascii="Times New Roman" w:cs="Times New Roman" w:eastAsia="Times New Roman" w:hAnsi="Times New Roman"/>
            <w:b w:val="1"/>
            <w:color w:val="1155cc"/>
            <w:sz w:val="24"/>
            <w:szCs w:val="24"/>
            <w:highlight w:val="yellow"/>
            <w:u w:val="single"/>
            <w:rtl w:val="0"/>
          </w:rPr>
          <w:t xml:space="preserve">https://www.ieltstutor.me/blog/ielts-writing-cach-viet-dang-outweigh-task-2</w:t>
        </w:r>
      </w:hyperlink>
      <w:r w:rsidDel="00000000" w:rsidR="00000000" w:rsidRPr="00000000">
        <w:rPr>
          <w:rFonts w:ascii="Times New Roman" w:cs="Times New Roman" w:eastAsia="Times New Roman" w:hAnsi="Times New Roman"/>
          <w:b w:val="1"/>
          <w:color w:val="ff0000"/>
          <w:sz w:val="24"/>
          <w:szCs w:val="24"/>
          <w:highlight w:val="yellow"/>
          <w:rtl w:val="0"/>
        </w:rPr>
        <w:t xml:space="preserve">  </w:t>
      </w:r>
      <w:r w:rsidDel="00000000" w:rsidR="00000000" w:rsidRPr="00000000">
        <w:rPr>
          <w:rtl w:val="0"/>
        </w:rPr>
      </w:r>
    </w:p>
    <w:p w:rsidR="00000000" w:rsidDel="00000000" w:rsidP="00000000" w:rsidRDefault="00000000" w:rsidRPr="00000000" w14:paraId="00000006">
      <w:pPr>
        <w:spacing w:after="0" w:line="48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highlight w:val="yellow"/>
          <w:rtl w:val="0"/>
        </w:rPr>
        <w:t xml:space="preserve">Từ vựng topic học ở đây: </w:t>
      </w:r>
      <w:hyperlink r:id="rId10">
        <w:r w:rsidDel="00000000" w:rsidR="00000000" w:rsidRPr="00000000">
          <w:rPr>
            <w:rFonts w:ascii="Times New Roman" w:cs="Times New Roman" w:eastAsia="Times New Roman" w:hAnsi="Times New Roman"/>
            <w:b w:val="1"/>
            <w:color w:val="1155cc"/>
            <w:sz w:val="24"/>
            <w:szCs w:val="24"/>
            <w:highlight w:val="yellow"/>
            <w:u w:val="single"/>
            <w:rtl w:val="0"/>
          </w:rPr>
          <w:t xml:space="preserve">https://www.ieltstutor.me/blog/vocabularies-topic-education-work-ielts</w:t>
        </w:r>
      </w:hyperlink>
      <w:r w:rsidDel="00000000" w:rsidR="00000000" w:rsidRPr="00000000">
        <w:rPr>
          <w:rFonts w:ascii="Times New Roman" w:cs="Times New Roman" w:eastAsia="Times New Roman" w:hAnsi="Times New Roman"/>
          <w:b w:val="1"/>
          <w:color w:val="ff0000"/>
          <w:sz w:val="24"/>
          <w:szCs w:val="24"/>
          <w:highlight w:val="yellow"/>
          <w:rtl w:val="0"/>
        </w:rPr>
        <w:t xml:space="preserve">   </w:t>
      </w:r>
      <w:r w:rsidDel="00000000" w:rsidR="00000000" w:rsidRPr="00000000">
        <w:rPr>
          <w:rtl w:val="0"/>
        </w:rPr>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day and age, students would rather embark on journeys or find occupations to enroll in universities after graduation. From my perspective, the drawbacks of this tendency are far more significant.</w:t>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begin with, graduated students have yet to acquire sufficient skillsets and insights which are often required at many workplaces; thus, it is almost impossible for them to advance their career path in their older years. Indeed, </w:t>
      </w:r>
      <w:sdt>
        <w:sdtPr>
          <w:tag w:val="goog_rdk_0"/>
        </w:sdtPr>
        <w:sdtContent>
          <w:commentRangeStart w:id="0"/>
        </w:sdtContent>
      </w:sdt>
      <w:sdt>
        <w:sdtPr>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the knowledge provided at low-level education such as high school or secondary school is considered basic and standard, thereby failing</w:t>
      </w:r>
      <w:commentRangeEnd w:id="0"/>
      <w:r w:rsidDel="00000000" w:rsidR="00000000" w:rsidRPr="00000000">
        <w:commentReference w:id="0"/>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to meet the demand of employers in multinational companies or vast corporations. These businesses only recruit qualified individuals who are at least degree holders of reputable universities. Consequently, only by skipping university can people hinder themselves from pursuing a brighter future as all the opportunities to possess well-paid jobs or to work in a professional environment are neglected.</w:t>
      </w:r>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traveling is also a type of entertainment</w:t>
      </w:r>
      <w:sdt>
        <w:sdtPr>
          <w:tag w:val="goog_rdk_2"/>
        </w:sdtPr>
        <w:sdtContent>
          <w:commentRangeStart w:id="2"/>
        </w:sdtContent>
      </w:sdt>
      <w:r w:rsidDel="00000000" w:rsidR="00000000" w:rsidRPr="00000000">
        <w:rPr>
          <w:rFonts w:ascii="Times New Roman" w:cs="Times New Roman" w:eastAsia="Times New Roman" w:hAnsi="Times New Roman"/>
          <w:sz w:val="24"/>
          <w:szCs w:val="24"/>
          <w:rtl w:val="0"/>
        </w:rPr>
        <w:t xml:space="preserve"> which serve as a distraction to weaken the autonomy and discipline of students.</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 This is because after many years of intensive study at high school and other forms of education, students might have an insatiable desire to seek contentment and satisfaction via recreational activities involved in their journeys. Therefore, traveling seems to be an appropriate rationale for them to indulge themselves in entertaining events without the supervision of their parents. If their trips last for a lengthy duration, these people have to deal with real challenges later on when attempting to control themselves and concentrate on their studies again. To illustrate, research has proved that there is a deterioration in the studying performance of students who engage in traveling for their gap year.</w:t>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 all, abandoning the studying process by opting for excursions and professions instead of universities could tremendously influence the career prospects as well as the academic performance of students.</w:t>
      </w:r>
    </w:p>
    <w:p w:rsidR="00000000" w:rsidDel="00000000" w:rsidP="00000000" w:rsidRDefault="00000000" w:rsidRPr="00000000" w14:paraId="0000000B">
      <w:pPr>
        <w:spacing w:line="480" w:lineRule="auto"/>
        <w:jc w:val="both"/>
        <w:rPr>
          <w:rFonts w:ascii="Times New Roman" w:cs="Times New Roman" w:eastAsia="Times New Roman" w:hAnsi="Times New Roman"/>
          <w:b w:val="1"/>
          <w:sz w:val="24"/>
          <w:szCs w:val="24"/>
          <w:highlight w:val="yellow"/>
        </w:rPr>
      </w:pPr>
      <w:sdt>
        <w:sdtPr>
          <w:tag w:val="goog_rdk_3"/>
        </w:sdtPr>
        <w:sdtContent>
          <w:r w:rsidDel="00000000" w:rsidR="00000000" w:rsidRPr="00000000">
            <w:rPr>
              <w:rFonts w:ascii="Cardo" w:cs="Cardo" w:eastAsia="Cardo" w:hAnsi="Cardo"/>
              <w:b w:val="1"/>
              <w:sz w:val="24"/>
              <w:szCs w:val="24"/>
              <w:highlight w:val="yellow"/>
              <w:rtl w:val="0"/>
            </w:rPr>
            <w:t xml:space="preserve">→ Bài làm mình triển khai ổn nhé.</w:t>
          </w:r>
        </w:sdtContent>
      </w:sdt>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jc w:val="both"/>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309 words.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jc w:val="both"/>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Tham khảo </w:t>
      </w:r>
    </w:p>
    <w:p w:rsidR="00000000" w:rsidDel="00000000" w:rsidP="00000000" w:rsidRDefault="00000000" w:rsidRPr="00000000" w14:paraId="0000000E">
      <w:pPr>
        <w:numPr>
          <w:ilvl w:val="0"/>
          <w:numId w:val="1"/>
        </w:numPr>
        <w:pBdr>
          <w:top w:color="000000" w:space="0" w:sz="0" w:val="none"/>
          <w:bottom w:color="000000" w:space="0" w:sz="0" w:val="none"/>
          <w:right w:color="000000" w:space="0" w:sz="0" w:val="none"/>
          <w:between w:color="000000" w:space="0" w:sz="0" w:val="none"/>
        </w:pBdr>
        <w:shd w:fill="ffffff" w:val="clear"/>
        <w:spacing w:after="0" w:before="500" w:line="408" w:lineRule="auto"/>
        <w:ind w:left="720" w:hanging="360"/>
        <w:jc w:val="both"/>
        <w:rPr>
          <w:b w:val="1"/>
          <w:highlight w:val="yellow"/>
        </w:rPr>
      </w:pPr>
      <w:r w:rsidDel="00000000" w:rsidR="00000000" w:rsidRPr="00000000">
        <w:rPr>
          <w:rFonts w:ascii="Arial" w:cs="Arial" w:eastAsia="Arial" w:hAnsi="Arial"/>
          <w:b w:val="1"/>
          <w:color w:val="444444"/>
          <w:sz w:val="27"/>
          <w:szCs w:val="27"/>
          <w:highlight w:val="yellow"/>
          <w:rtl w:val="0"/>
        </w:rPr>
        <w:t xml:space="preserve">Dạng outweigh có 2 cách làm tuỳ theo target mình hướng đến:</w:t>
      </w:r>
      <w:r w:rsidDel="00000000" w:rsidR="00000000" w:rsidRPr="00000000">
        <w:rPr>
          <w:rtl w:val="0"/>
        </w:rPr>
      </w:r>
    </w:p>
    <w:p w:rsidR="00000000" w:rsidDel="00000000" w:rsidP="00000000" w:rsidRDefault="00000000" w:rsidRPr="00000000" w14:paraId="0000000F">
      <w:pPr>
        <w:numPr>
          <w:ilvl w:val="1"/>
          <w:numId w:val="1"/>
        </w:numPr>
        <w:pBdr>
          <w:top w:color="000000" w:space="0" w:sz="0" w:val="none"/>
          <w:bottom w:color="000000" w:space="0" w:sz="0" w:val="none"/>
          <w:right w:color="000000" w:space="0" w:sz="0" w:val="none"/>
          <w:between w:color="000000" w:space="0" w:sz="0" w:val="none"/>
        </w:pBdr>
        <w:spacing w:after="0" w:before="0" w:line="408" w:lineRule="auto"/>
        <w:ind w:left="144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Cách 1: Theo hướng Totally (advantages&gt;disadvantages)</w:t>
      </w:r>
      <w:r w:rsidDel="00000000" w:rsidR="00000000" w:rsidRPr="00000000">
        <w:rPr>
          <w:rtl w:val="0"/>
        </w:rPr>
      </w:r>
    </w:p>
    <w:p w:rsidR="00000000" w:rsidDel="00000000" w:rsidP="00000000" w:rsidRDefault="00000000" w:rsidRPr="00000000" w14:paraId="00000010">
      <w:pPr>
        <w:numPr>
          <w:ilvl w:val="2"/>
          <w:numId w:val="1"/>
        </w:numPr>
        <w:pBdr>
          <w:top w:color="000000" w:space="0" w:sz="0" w:val="none"/>
          <w:bottom w:color="000000" w:space="0" w:sz="0" w:val="none"/>
          <w:right w:color="000000" w:space="0" w:sz="0" w:val="none"/>
          <w:between w:color="000000" w:space="0" w:sz="0" w:val="none"/>
        </w:pBdr>
        <w:spacing w:after="0" w:before="0" w:line="408" w:lineRule="auto"/>
        <w:ind w:left="216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Body 1: nêu lí do thứ 1 vì sao advantages của gap year &gt; disadvantages có thể triển khai:</w:t>
      </w:r>
      <w:r w:rsidDel="00000000" w:rsidR="00000000" w:rsidRPr="00000000">
        <w:rPr>
          <w:rtl w:val="0"/>
        </w:rPr>
      </w:r>
    </w:p>
    <w:p w:rsidR="00000000" w:rsidDel="00000000" w:rsidP="00000000" w:rsidRDefault="00000000" w:rsidRPr="00000000" w14:paraId="00000011">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Main idea: gap year sẽ cho học sinh cơ hội để nhận định lại điểm mạnh điểm yếu để định hướng kế hoạch tiếp theo trong những năm sắp tới của học sinh là gì </w:t>
      </w:r>
      <w:r w:rsidDel="00000000" w:rsidR="00000000" w:rsidRPr="00000000">
        <w:rPr>
          <w:rtl w:val="0"/>
        </w:rPr>
      </w:r>
    </w:p>
    <w:p w:rsidR="00000000" w:rsidDel="00000000" w:rsidP="00000000" w:rsidRDefault="00000000" w:rsidRPr="00000000" w14:paraId="00000012">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Supporting idea: </w:t>
      </w:r>
      <w:r w:rsidDel="00000000" w:rsidR="00000000" w:rsidRPr="00000000">
        <w:rPr>
          <w:rtl w:val="0"/>
        </w:rPr>
      </w:r>
    </w:p>
    <w:p w:rsidR="00000000" w:rsidDel="00000000" w:rsidP="00000000" w:rsidRDefault="00000000" w:rsidRPr="00000000" w14:paraId="00000013">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Example: </w:t>
      </w:r>
      <w:r w:rsidDel="00000000" w:rsidR="00000000" w:rsidRPr="00000000">
        <w:rPr>
          <w:rtl w:val="0"/>
        </w:rPr>
      </w:r>
    </w:p>
    <w:p w:rsidR="00000000" w:rsidDel="00000000" w:rsidP="00000000" w:rsidRDefault="00000000" w:rsidRPr="00000000" w14:paraId="00000014">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60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In some countries such as Vietnam, the majority of high school students are clueless about the major of study to pursue.  &gt;&gt; IELTS  TUTOR  hướng  dẫn   </w:t>
      </w:r>
      <w:hyperlink r:id="rId11">
        <w:r w:rsidDel="00000000" w:rsidR="00000000" w:rsidRPr="00000000">
          <w:rPr>
            <w:rFonts w:ascii="Arial" w:cs="Arial" w:eastAsia="Arial" w:hAnsi="Arial"/>
            <w:b w:val="1"/>
            <w:color w:val="2aabd9"/>
            <w:sz w:val="27"/>
            <w:szCs w:val="27"/>
            <w:highlight w:val="yellow"/>
            <w:rtl w:val="0"/>
          </w:rPr>
          <w:t xml:space="preserve">Cách dùng - paraphrase &amp; word form của từ "aspire" </w:t>
        </w:r>
      </w:hyperlink>
      <w:r w:rsidDel="00000000" w:rsidR="00000000" w:rsidRPr="00000000">
        <w:rPr>
          <w:rtl w:val="0"/>
        </w:rPr>
      </w:r>
    </w:p>
    <w:p w:rsidR="00000000" w:rsidDel="00000000" w:rsidP="00000000" w:rsidRDefault="00000000" w:rsidRPr="00000000" w14:paraId="00000015">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60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Such a problem could be solved if high school leavers have one year off dedicated to travelling and new experiences, which enables them to explore their fields of interest to make a wise educational decision. </w:t>
      </w:r>
      <w:r w:rsidDel="00000000" w:rsidR="00000000" w:rsidRPr="00000000">
        <w:rPr>
          <w:rtl w:val="0"/>
        </w:rPr>
      </w:r>
    </w:p>
    <w:p w:rsidR="00000000" w:rsidDel="00000000" w:rsidP="00000000" w:rsidRDefault="00000000" w:rsidRPr="00000000" w14:paraId="00000016">
      <w:pPr>
        <w:numPr>
          <w:ilvl w:val="2"/>
          <w:numId w:val="1"/>
        </w:numPr>
        <w:pBdr>
          <w:top w:color="000000" w:space="0" w:sz="0" w:val="none"/>
          <w:bottom w:color="000000" w:space="0" w:sz="0" w:val="none"/>
          <w:right w:color="000000" w:space="0" w:sz="0" w:val="none"/>
          <w:between w:color="000000" w:space="0" w:sz="0" w:val="none"/>
        </w:pBdr>
        <w:spacing w:after="0" w:before="0" w:line="408" w:lineRule="auto"/>
        <w:ind w:left="216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Body 2: nêu lí do thứ 2 vì sao advantages của gap year &gt; disadvantages có thể triển khai:</w:t>
      </w:r>
      <w:r w:rsidDel="00000000" w:rsidR="00000000" w:rsidRPr="00000000">
        <w:rPr>
          <w:rtl w:val="0"/>
        </w:rPr>
      </w:r>
    </w:p>
    <w:p w:rsidR="00000000" w:rsidDel="00000000" w:rsidP="00000000" w:rsidRDefault="00000000" w:rsidRPr="00000000" w14:paraId="00000017">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Main idea: gap year giúp học sinh có cơ hội học hỏi những điểm mới lạ, thực tế hơn là vùi đầu vào sách vở và kiến thức giáo khoa  (</w:t>
      </w:r>
      <w:hyperlink r:id="rId12">
        <w:r w:rsidDel="00000000" w:rsidR="00000000" w:rsidRPr="00000000">
          <w:rPr>
            <w:rFonts w:ascii="Arial" w:cs="Arial" w:eastAsia="Arial" w:hAnsi="Arial"/>
            <w:b w:val="1"/>
            <w:color w:val="2aabd9"/>
            <w:sz w:val="27"/>
            <w:szCs w:val="27"/>
            <w:highlight w:val="yellow"/>
            <w:rtl w:val="0"/>
          </w:rPr>
          <w:t xml:space="preserve">IELTS TUTOR</w:t>
        </w:r>
      </w:hyperlink>
      <w:r w:rsidDel="00000000" w:rsidR="00000000" w:rsidRPr="00000000">
        <w:rPr>
          <w:rFonts w:ascii="Arial" w:cs="Arial" w:eastAsia="Arial" w:hAnsi="Arial"/>
          <w:b w:val="1"/>
          <w:color w:val="444444"/>
          <w:sz w:val="27"/>
          <w:szCs w:val="27"/>
          <w:highlight w:val="yellow"/>
          <w:rtl w:val="0"/>
        </w:rPr>
        <w:t xml:space="preserve"> gợi ý cách diễn đạt: A gap year is an ideal opportunity for students to learn about what is not taught at university)</w:t>
      </w:r>
      <w:r w:rsidDel="00000000" w:rsidR="00000000" w:rsidRPr="00000000">
        <w:rPr>
          <w:rtl w:val="0"/>
        </w:rPr>
      </w:r>
    </w:p>
    <w:p w:rsidR="00000000" w:rsidDel="00000000" w:rsidP="00000000" w:rsidRDefault="00000000" w:rsidRPr="00000000" w14:paraId="00000018">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Supporting idea:</w:t>
      </w:r>
      <w:r w:rsidDel="00000000" w:rsidR="00000000" w:rsidRPr="00000000">
        <w:rPr>
          <w:rtl w:val="0"/>
        </w:rPr>
      </w:r>
    </w:p>
    <w:p w:rsidR="00000000" w:rsidDel="00000000" w:rsidP="00000000" w:rsidRDefault="00000000" w:rsidRPr="00000000" w14:paraId="00000019">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60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Working with other people who are experts in a particular field can give these newcomers not only an understanding of the job but also valuable practical lessons to help them become more mature.  &gt;&gt; IELTS  TUTOR  hướng  dẫn   </w:t>
      </w:r>
      <w:hyperlink r:id="rId13">
        <w:r w:rsidDel="00000000" w:rsidR="00000000" w:rsidRPr="00000000">
          <w:rPr>
            <w:rFonts w:ascii="Arial" w:cs="Arial" w:eastAsia="Arial" w:hAnsi="Arial"/>
            <w:b w:val="1"/>
            <w:color w:val="2aabd9"/>
            <w:sz w:val="27"/>
            <w:szCs w:val="27"/>
            <w:highlight w:val="yellow"/>
            <w:rtl w:val="0"/>
          </w:rPr>
          <w:t xml:space="preserve">Cách dùng tính từ"practical"tiếng anh </w:t>
        </w:r>
      </w:hyperlink>
      <w:r w:rsidDel="00000000" w:rsidR="00000000" w:rsidRPr="00000000">
        <w:rPr>
          <w:rtl w:val="0"/>
        </w:rPr>
      </w:r>
    </w:p>
    <w:p w:rsidR="00000000" w:rsidDel="00000000" w:rsidP="00000000" w:rsidRDefault="00000000" w:rsidRPr="00000000" w14:paraId="0000001A">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60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When it comes to applying for a position in a company, employers tend to favourably consider applicants who possess extensive experience in life and the occupation.</w:t>
      </w:r>
      <w:r w:rsidDel="00000000" w:rsidR="00000000" w:rsidRPr="00000000">
        <w:rPr>
          <w:rtl w:val="0"/>
        </w:rPr>
      </w:r>
    </w:p>
    <w:p w:rsidR="00000000" w:rsidDel="00000000" w:rsidP="00000000" w:rsidRDefault="00000000" w:rsidRPr="00000000" w14:paraId="0000001B">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Example: </w:t>
      </w:r>
      <w:r w:rsidDel="00000000" w:rsidR="00000000" w:rsidRPr="00000000">
        <w:rPr>
          <w:rtl w:val="0"/>
        </w:rPr>
      </w:r>
    </w:p>
    <w:p w:rsidR="00000000" w:rsidDel="00000000" w:rsidP="00000000" w:rsidRDefault="00000000" w:rsidRPr="00000000" w14:paraId="0000001C">
      <w:pPr>
        <w:numPr>
          <w:ilvl w:val="2"/>
          <w:numId w:val="1"/>
        </w:numPr>
        <w:pBdr>
          <w:top w:color="000000" w:space="0" w:sz="0" w:val="none"/>
          <w:bottom w:color="000000" w:space="0" w:sz="0" w:val="none"/>
          <w:right w:color="000000" w:space="0" w:sz="0" w:val="none"/>
          <w:between w:color="000000" w:space="0" w:sz="0" w:val="none"/>
        </w:pBdr>
        <w:spacing w:after="0" w:before="0" w:line="408" w:lineRule="auto"/>
        <w:ind w:left="216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IELTS TUTOR gợi ý các ý khác: </w:t>
      </w:r>
      <w:r w:rsidDel="00000000" w:rsidR="00000000" w:rsidRPr="00000000">
        <w:rPr>
          <w:rtl w:val="0"/>
        </w:rPr>
      </w:r>
    </w:p>
    <w:p w:rsidR="00000000" w:rsidDel="00000000" w:rsidP="00000000" w:rsidRDefault="00000000" w:rsidRPr="00000000" w14:paraId="0000001D">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Main idea: Having a year to relax can be advantageous as students can have a chance to relieve stress in study. </w:t>
      </w:r>
      <w:r w:rsidDel="00000000" w:rsidR="00000000" w:rsidRPr="00000000">
        <w:rPr>
          <w:rtl w:val="0"/>
        </w:rPr>
      </w:r>
    </w:p>
    <w:p w:rsidR="00000000" w:rsidDel="00000000" w:rsidP="00000000" w:rsidRDefault="00000000" w:rsidRPr="00000000" w14:paraId="0000001E">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Supporting idea: With a comfortable and willing attitude, undergraduates can acquire knowledge more effectively in comparison with those who go to university right away.</w:t>
      </w:r>
      <w:r w:rsidDel="00000000" w:rsidR="00000000" w:rsidRPr="00000000">
        <w:rPr>
          <w:rtl w:val="0"/>
        </w:rPr>
      </w:r>
    </w:p>
    <w:p w:rsidR="00000000" w:rsidDel="00000000" w:rsidP="00000000" w:rsidRDefault="00000000" w:rsidRPr="00000000" w14:paraId="0000001F">
      <w:pPr>
        <w:numPr>
          <w:ilvl w:val="1"/>
          <w:numId w:val="1"/>
        </w:numPr>
        <w:pBdr>
          <w:top w:color="000000" w:space="0" w:sz="0" w:val="none"/>
          <w:bottom w:color="000000" w:space="0" w:sz="0" w:val="none"/>
          <w:right w:color="000000" w:space="0" w:sz="0" w:val="none"/>
          <w:between w:color="000000" w:space="0" w:sz="0" w:val="none"/>
        </w:pBdr>
        <w:spacing w:after="0" w:before="0" w:line="408" w:lineRule="auto"/>
        <w:ind w:left="144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Cách 2: Theo hướng Partly (partly - CHỈ RIÊNG với dạng OUTWEIGH này thì nếu target 7.0 có thể viết còn các dạng khác không nên viết partly nhé) </w:t>
      </w:r>
      <w:r w:rsidDel="00000000" w:rsidR="00000000" w:rsidRPr="00000000">
        <w:rPr>
          <w:rtl w:val="0"/>
        </w:rPr>
      </w:r>
    </w:p>
    <w:p w:rsidR="00000000" w:rsidDel="00000000" w:rsidP="00000000" w:rsidRDefault="00000000" w:rsidRPr="00000000" w14:paraId="00000020">
      <w:pPr>
        <w:numPr>
          <w:ilvl w:val="2"/>
          <w:numId w:val="1"/>
        </w:numPr>
        <w:pBdr>
          <w:top w:color="000000" w:space="0" w:sz="0" w:val="none"/>
          <w:bottom w:color="000000" w:space="0" w:sz="0" w:val="none"/>
          <w:right w:color="000000" w:space="0" w:sz="0" w:val="none"/>
          <w:between w:color="000000" w:space="0" w:sz="0" w:val="none"/>
        </w:pBdr>
        <w:spacing w:after="0" w:before="0" w:line="408" w:lineRule="auto"/>
        <w:ind w:left="216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Intro câu 2, advantages = disadvantages (this trend could have positive and negative consequences in equal measures)</w:t>
      </w:r>
      <w:r w:rsidDel="00000000" w:rsidR="00000000" w:rsidRPr="00000000">
        <w:rPr>
          <w:rtl w:val="0"/>
        </w:rPr>
      </w:r>
    </w:p>
    <w:p w:rsidR="00000000" w:rsidDel="00000000" w:rsidP="00000000" w:rsidRDefault="00000000" w:rsidRPr="00000000" w14:paraId="00000021">
      <w:pPr>
        <w:numPr>
          <w:ilvl w:val="2"/>
          <w:numId w:val="1"/>
        </w:numPr>
        <w:pBdr>
          <w:top w:color="000000" w:space="0" w:sz="0" w:val="none"/>
          <w:bottom w:color="000000" w:space="0" w:sz="0" w:val="none"/>
          <w:right w:color="000000" w:space="0" w:sz="0" w:val="none"/>
          <w:between w:color="000000" w:space="0" w:sz="0" w:val="none"/>
        </w:pBdr>
        <w:spacing w:after="0" w:before="0" w:line="408" w:lineRule="auto"/>
        <w:ind w:left="216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Body 1: On the one hand, viết về advantages </w:t>
      </w:r>
      <w:r w:rsidDel="00000000" w:rsidR="00000000" w:rsidRPr="00000000">
        <w:rPr>
          <w:rtl w:val="0"/>
        </w:rPr>
      </w:r>
    </w:p>
    <w:p w:rsidR="00000000" w:rsidDel="00000000" w:rsidP="00000000" w:rsidRDefault="00000000" w:rsidRPr="00000000" w14:paraId="00000022">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Main idea: Having a year to relax can be advantageous as students can have a chance to relieve stress in study.   &gt;&gt; IELTS  TUTOR  hướng  dẫn  </w:t>
      </w:r>
      <w:hyperlink r:id="rId14">
        <w:r w:rsidDel="00000000" w:rsidR="00000000" w:rsidRPr="00000000">
          <w:rPr>
            <w:rFonts w:ascii="Arial" w:cs="Arial" w:eastAsia="Arial" w:hAnsi="Arial"/>
            <w:b w:val="1"/>
            <w:color w:val="2aabd9"/>
            <w:sz w:val="27"/>
            <w:szCs w:val="27"/>
            <w:highlight w:val="yellow"/>
            <w:rtl w:val="0"/>
          </w:rPr>
          <w:t xml:space="preserve">Cách dùng danh từ"tutorial"tiếng anh</w:t>
        </w:r>
      </w:hyperlink>
      <w:r w:rsidDel="00000000" w:rsidR="00000000" w:rsidRPr="00000000">
        <w:rPr>
          <w:rtl w:val="0"/>
        </w:rPr>
      </w:r>
    </w:p>
    <w:p w:rsidR="00000000" w:rsidDel="00000000" w:rsidP="00000000" w:rsidRDefault="00000000" w:rsidRPr="00000000" w14:paraId="00000023">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60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Supporting idea: With a comfortable and willing attitude, undergraduates can acquire knowledge more effectively in comparison with those who go to university right away.</w:t>
      </w:r>
      <w:r w:rsidDel="00000000" w:rsidR="00000000" w:rsidRPr="00000000">
        <w:rPr>
          <w:rtl w:val="0"/>
        </w:rPr>
      </w:r>
    </w:p>
    <w:p w:rsidR="00000000" w:rsidDel="00000000" w:rsidP="00000000" w:rsidRDefault="00000000" w:rsidRPr="00000000" w14:paraId="00000024">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Main idea 2:  those taking a gap year can enjoy an advantage over their peers with problem-solving and task management skills, which may be enhanced through such experiences. </w:t>
      </w:r>
      <w:r w:rsidDel="00000000" w:rsidR="00000000" w:rsidRPr="00000000">
        <w:rPr>
          <w:rtl w:val="0"/>
        </w:rPr>
      </w:r>
    </w:p>
    <w:p w:rsidR="00000000" w:rsidDel="00000000" w:rsidP="00000000" w:rsidRDefault="00000000" w:rsidRPr="00000000" w14:paraId="00000025">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60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Supporting idea: These skills are of great benefits to their higher education pursuits, enabling faster and more effective learning.</w:t>
      </w:r>
      <w:r w:rsidDel="00000000" w:rsidR="00000000" w:rsidRPr="00000000">
        <w:rPr>
          <w:rtl w:val="0"/>
        </w:rPr>
      </w:r>
    </w:p>
    <w:p w:rsidR="00000000" w:rsidDel="00000000" w:rsidP="00000000" w:rsidRDefault="00000000" w:rsidRPr="00000000" w14:paraId="00000026">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60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Example: </w:t>
      </w:r>
      <w:r w:rsidDel="00000000" w:rsidR="00000000" w:rsidRPr="00000000">
        <w:rPr>
          <w:rtl w:val="0"/>
        </w:rPr>
      </w:r>
    </w:p>
    <w:p w:rsidR="00000000" w:rsidDel="00000000" w:rsidP="00000000" w:rsidRDefault="00000000" w:rsidRPr="00000000" w14:paraId="00000027">
      <w:pPr>
        <w:numPr>
          <w:ilvl w:val="2"/>
          <w:numId w:val="1"/>
        </w:numPr>
        <w:pBdr>
          <w:top w:color="000000" w:space="0" w:sz="0" w:val="none"/>
          <w:bottom w:color="000000" w:space="0" w:sz="0" w:val="none"/>
          <w:right w:color="000000" w:space="0" w:sz="0" w:val="none"/>
          <w:between w:color="000000" w:space="0" w:sz="0" w:val="none"/>
        </w:pBdr>
        <w:spacing w:after="0" w:before="0" w:line="408" w:lineRule="auto"/>
        <w:ind w:left="216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Body 2: On the other hand, viết về disadvantages </w:t>
      </w:r>
      <w:r w:rsidDel="00000000" w:rsidR="00000000" w:rsidRPr="00000000">
        <w:rPr>
          <w:rtl w:val="0"/>
        </w:rPr>
      </w:r>
    </w:p>
    <w:p w:rsidR="00000000" w:rsidDel="00000000" w:rsidP="00000000" w:rsidRDefault="00000000" w:rsidRPr="00000000" w14:paraId="00000028">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Main idea 1: taking some time off for travel and work before starting university life may discourage some students from continuing their study later on</w:t>
      </w:r>
      <w:r w:rsidDel="00000000" w:rsidR="00000000" w:rsidRPr="00000000">
        <w:rPr>
          <w:rtl w:val="0"/>
        </w:rPr>
      </w:r>
    </w:p>
    <w:p w:rsidR="00000000" w:rsidDel="00000000" w:rsidP="00000000" w:rsidRDefault="00000000" w:rsidRPr="00000000" w14:paraId="00000029">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60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Supporting idea:</w:t>
      </w:r>
      <w:r w:rsidDel="00000000" w:rsidR="00000000" w:rsidRPr="00000000">
        <w:rPr>
          <w:rtl w:val="0"/>
        </w:rPr>
      </w:r>
    </w:p>
    <w:p w:rsidR="00000000" w:rsidDel="00000000" w:rsidP="00000000" w:rsidRDefault="00000000" w:rsidRPr="00000000" w14:paraId="0000002A">
      <w:pPr>
        <w:numPr>
          <w:ilvl w:val="5"/>
          <w:numId w:val="1"/>
        </w:numPr>
        <w:pBdr>
          <w:top w:color="000000" w:space="0" w:sz="0" w:val="none"/>
          <w:bottom w:color="000000" w:space="0" w:sz="0" w:val="none"/>
          <w:right w:color="000000" w:space="0" w:sz="0" w:val="none"/>
          <w:between w:color="000000" w:space="0" w:sz="0" w:val="none"/>
        </w:pBdr>
        <w:spacing w:after="0" w:before="0" w:line="408" w:lineRule="auto"/>
        <w:ind w:left="432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It is understandably almost impossible for young people to enjoy their experiences in doing a job or travelling to a new place but still arrange a certain amount of time for revision.   &gt;&gt; IELTS  TUTOR  hướng  dẫn  </w:t>
      </w:r>
      <w:hyperlink r:id="rId15">
        <w:r w:rsidDel="00000000" w:rsidR="00000000" w:rsidRPr="00000000">
          <w:rPr>
            <w:rFonts w:ascii="Arial" w:cs="Arial" w:eastAsia="Arial" w:hAnsi="Arial"/>
            <w:b w:val="1"/>
            <w:color w:val="2aabd9"/>
            <w:sz w:val="27"/>
            <w:szCs w:val="27"/>
            <w:highlight w:val="yellow"/>
            <w:rtl w:val="0"/>
          </w:rPr>
          <w:t xml:space="preserve">Cách dùng động từ "sort" tiếng anh </w:t>
        </w:r>
      </w:hyperlink>
      <w:r w:rsidDel="00000000" w:rsidR="00000000" w:rsidRPr="00000000">
        <w:rPr>
          <w:rtl w:val="0"/>
        </w:rPr>
      </w:r>
    </w:p>
    <w:p w:rsidR="00000000" w:rsidDel="00000000" w:rsidP="00000000" w:rsidRDefault="00000000" w:rsidRPr="00000000" w14:paraId="0000002B">
      <w:pPr>
        <w:numPr>
          <w:ilvl w:val="5"/>
          <w:numId w:val="1"/>
        </w:numPr>
        <w:pBdr>
          <w:top w:color="000000" w:space="0" w:sz="0" w:val="none"/>
          <w:bottom w:color="000000" w:space="0" w:sz="0" w:val="none"/>
          <w:right w:color="000000" w:space="0" w:sz="0" w:val="none"/>
          <w:between w:color="000000" w:space="0" w:sz="0" w:val="none"/>
        </w:pBdr>
        <w:spacing w:after="0" w:before="0" w:line="408" w:lineRule="auto"/>
        <w:ind w:left="432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As a result, gap-year takers may have to face the challenge of becoming familiar with the knowledge at school again, receiving more pressure of catching up with their peers.</w:t>
      </w:r>
      <w:r w:rsidDel="00000000" w:rsidR="00000000" w:rsidRPr="00000000">
        <w:rPr>
          <w:rtl w:val="0"/>
        </w:rPr>
      </w:r>
    </w:p>
    <w:p w:rsidR="00000000" w:rsidDel="00000000" w:rsidP="00000000" w:rsidRDefault="00000000" w:rsidRPr="00000000" w14:paraId="0000002C">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60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Example: </w:t>
      </w:r>
      <w:r w:rsidDel="00000000" w:rsidR="00000000" w:rsidRPr="00000000">
        <w:rPr>
          <w:rtl w:val="0"/>
        </w:rPr>
      </w:r>
    </w:p>
    <w:p w:rsidR="00000000" w:rsidDel="00000000" w:rsidP="00000000" w:rsidRDefault="00000000" w:rsidRPr="00000000" w14:paraId="0000002D">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Main idea 2:  the life outside the university campus may prove to be mentally and physically overwhelming for inexperienced school leavers. </w:t>
      </w:r>
      <w:r w:rsidDel="00000000" w:rsidR="00000000" w:rsidRPr="00000000">
        <w:rPr>
          <w:rtl w:val="0"/>
        </w:rPr>
      </w:r>
    </w:p>
    <w:p w:rsidR="00000000" w:rsidDel="00000000" w:rsidP="00000000" w:rsidRDefault="00000000" w:rsidRPr="00000000" w14:paraId="0000002E">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600" w:hanging="360"/>
        <w:rPr>
          <w:b w:val="1"/>
          <w:highlight w:val="yellow"/>
        </w:rPr>
      </w:pPr>
      <w:r w:rsidDel="00000000" w:rsidR="00000000" w:rsidRPr="00000000">
        <w:rPr>
          <w:rFonts w:ascii="Arial" w:cs="Arial" w:eastAsia="Arial" w:hAnsi="Arial"/>
          <w:b w:val="1"/>
          <w:color w:val="444444"/>
          <w:sz w:val="27"/>
          <w:szCs w:val="27"/>
          <w:highlight w:val="yellow"/>
          <w:rtl w:val="0"/>
        </w:rPr>
        <w:t xml:space="preserve">Supporting idea: If not well prepared for such possible obstacles, young high school graduates can suffer from unintended consequences.</w:t>
      </w:r>
      <w:r w:rsidDel="00000000" w:rsidR="00000000" w:rsidRPr="00000000">
        <w:rPr>
          <w:rtl w:val="0"/>
        </w:rPr>
      </w:r>
    </w:p>
    <w:p w:rsidR="00000000" w:rsidDel="00000000" w:rsidP="00000000" w:rsidRDefault="00000000" w:rsidRPr="00000000" w14:paraId="0000002F">
      <w:pPr>
        <w:numPr>
          <w:ilvl w:val="4"/>
          <w:numId w:val="1"/>
        </w:numPr>
        <w:pBdr>
          <w:top w:color="000000" w:space="0" w:sz="0" w:val="none"/>
          <w:bottom w:color="000000" w:space="0" w:sz="0" w:val="none"/>
          <w:right w:color="000000" w:space="0" w:sz="0" w:val="none"/>
          <w:between w:color="000000" w:space="0" w:sz="0" w:val="none"/>
        </w:pBdr>
        <w:spacing w:after="2740" w:before="0" w:line="408" w:lineRule="auto"/>
        <w:ind w:left="3600" w:hanging="360"/>
        <w:rPr>
          <w:b w:val="1"/>
        </w:rPr>
      </w:pPr>
      <w:r w:rsidDel="00000000" w:rsidR="00000000" w:rsidRPr="00000000">
        <w:rPr>
          <w:rFonts w:ascii="Arial" w:cs="Arial" w:eastAsia="Arial" w:hAnsi="Arial"/>
          <w:b w:val="1"/>
          <w:color w:val="444444"/>
          <w:sz w:val="27"/>
          <w:szCs w:val="27"/>
          <w:highlight w:val="yellow"/>
          <w:rtl w:val="0"/>
        </w:rPr>
        <w:t xml:space="preserve">Example: They, for instance, may be at risk of being exploited in an exhausting job or face potential dangers on their trips to a new country.</w:t>
      </w:r>
      <w:r w:rsidDel="00000000" w:rsidR="00000000" w:rsidRPr="00000000">
        <w:rPr>
          <w:rFonts w:ascii="Arial" w:cs="Arial" w:eastAsia="Arial" w:hAnsi="Arial"/>
          <w:b w:val="1"/>
          <w:color w:val="444444"/>
          <w:sz w:val="27"/>
          <w:szCs w:val="27"/>
          <w:rtl w:val="0"/>
        </w:rPr>
        <w:t xml:space="preserve">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jc w:val="both"/>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36"/>
          <w:szCs w:val="36"/>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36"/>
          <w:szCs w:val="36"/>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36"/>
          <w:szCs w:val="36"/>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A">
      <w:pPr>
        <w:spacing w:after="0" w:lineRule="auto"/>
        <w:ind w:left="720" w:firstLine="0"/>
        <w:jc w:val="center"/>
        <w:rPr>
          <w:rFonts w:ascii="Arial" w:cs="Arial" w:eastAsia="Arial" w:hAnsi="Arial"/>
          <w:sz w:val="27"/>
          <w:szCs w:val="27"/>
        </w:rPr>
      </w:pPr>
      <w:r w:rsidDel="00000000" w:rsidR="00000000" w:rsidRPr="00000000">
        <w:rPr>
          <w:rtl w:val="0"/>
        </w:rPr>
      </w:r>
    </w:p>
    <w:sectPr>
      <w:headerReference r:id="rId16" w:type="default"/>
      <w:footerReference r:id="rId17" w:type="default"/>
      <w:pgSz w:h="12240" w:w="15840" w:orient="landscape"/>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0" w:date="2022-08-04T16:51:55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Dùng 'thereby' để chỉ cho kết quả của việc phía trước luôn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Thì ý nghĩa của câu phía trước nếu là "Khi mà họ không có basic &amp; standard knowledge" --&gt; Thì mình dùng ", thereby failing to meet ... " nha</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ở đây mình đang giải thích là 'knowledge' nó cần thiết thôi nè.</w:t>
      </w:r>
    </w:p>
  </w:comment>
  <w:comment w:author="TUTOR IELTS" w:id="1" w:date="2022-08-04T16:53:18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Indeed, youngsters have a tendency to skip the foundation, which involves basic and standard knowledge from lower level of education, thereby failing to ...</w:t>
      </w:r>
    </w:p>
  </w:comment>
  <w:comment w:author="TUTOR IELTS" w:id="2" w:date="2022-08-04T16:54:52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Bổ nghĩa với cả ý nghĩa mình vừa triển khai ở phía trước, thì phải triển khai MĐQH sau dấu phẩy nhé</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 which serves (mình chia động từ theo chủ từ số ít nha, 'which' thay cho 1 ý nghĩa ở trước thôi nè) as a distraction to weaken the autonomy and discipline of students.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MĐQH:</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https://www.ieltstutor.me/blog/menh-de-which-ielts-writing</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43" w15:done="0"/>
  <w15:commentEx w15:paraId="00000045" w15:paraIdParent="00000043" w15:done="0"/>
  <w15:commentEx w15:paraId="0000004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3771900</wp:posOffset>
              </wp:positionH>
              <wp:positionV relativeFrom="paragraph">
                <wp:posOffset>-101599</wp:posOffset>
              </wp:positionV>
              <wp:extent cx="617538" cy="450850"/>
              <wp:effectExtent b="0" l="0" r="0" t="0"/>
              <wp:wrapNone/>
              <wp:docPr id="31" name=""/>
              <a:graphic>
                <a:graphicData uri="http://schemas.microsoft.com/office/word/2010/wordprocessingShape">
                  <wps:wsp>
                    <wps:cNvSpPr/>
                    <wps:cNvPr id="2" name="Shape 2"/>
                    <wps:spPr>
                      <a:xfrm>
                        <a:off x="5065013" y="3575213"/>
                        <a:ext cx="561975" cy="409575"/>
                      </a:xfrm>
                      <a:prstGeom prst="ellipse">
                        <a:avLst/>
                      </a:prstGeom>
                      <a:solidFill>
                        <a:srgbClr val="FF00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3771900</wp:posOffset>
              </wp:positionH>
              <wp:positionV relativeFrom="paragraph">
                <wp:posOffset>-101599</wp:posOffset>
              </wp:positionV>
              <wp:extent cx="617538" cy="450850"/>
              <wp:effectExtent b="0" l="0" r="0" t="0"/>
              <wp:wrapNone/>
              <wp:docPr id="3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17538" cy="450850"/>
                      </a:xfrm>
                      <a:prstGeom prst="rect"/>
                      <a:ln/>
                    </pic:spPr>
                  </pic:pic>
                </a:graphicData>
              </a:graphic>
            </wp:anchor>
          </w:drawing>
        </mc:Fallback>
      </mc:AlternateConten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pos="4680"/>
        <w:tab w:val="right" w:pos="9360"/>
      </w:tabs>
      <w:spacing w:after="0" w:line="240" w:lineRule="auto"/>
      <w:jc w:val="right"/>
      <w:rPr>
        <w:sz w:val="16"/>
        <w:szCs w:val="16"/>
      </w:rPr>
    </w:pPr>
    <w:r w:rsidDel="00000000" w:rsidR="00000000" w:rsidRPr="00000000">
      <w:rPr>
        <w:sz w:val="16"/>
        <w:szCs w:val="16"/>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pos="4680"/>
        <w:tab w:val="right" w:pos="9360"/>
      </w:tabs>
      <w:spacing w:after="0" w:line="240" w:lineRule="auto"/>
      <w:rPr>
        <w:color w:val="ff0000"/>
      </w:rPr>
    </w:pPr>
    <w:r w:rsidDel="00000000" w:rsidR="00000000" w:rsidRPr="00000000">
      <w:rPr>
        <w:color w:val="ff0000"/>
        <w:rtl w:val="0"/>
      </w:rPr>
      <w:t xml:space="preserve">ĐỀ BÀI                                                                                                                                                                         </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pos="4680"/>
        <w:tab w:val="right" w:pos="9360"/>
      </w:tabs>
      <w:spacing w:after="0" w:line="240" w:lineRule="auto"/>
      <w:rPr>
        <w:color w:val="ff0000"/>
      </w:rPr>
    </w:pPr>
    <w:r w:rsidDel="00000000" w:rsidR="00000000" w:rsidRPr="00000000">
      <w:rPr>
        <w:color w:val="ff0000"/>
        <w:rtl w:val="0"/>
      </w:rPr>
      <w:t xml:space="preserve">IELTS TUTOR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rFonts w:ascii="Arial" w:cs="Arial" w:eastAsia="Arial" w:hAnsi="Arial"/>
        <w:color w:val="444444"/>
        <w:sz w:val="27"/>
        <w:szCs w:val="27"/>
        <w:u w:val="none"/>
      </w:rPr>
    </w:lvl>
    <w:lvl w:ilvl="2">
      <w:start w:val="1"/>
      <w:numFmt w:val="bullet"/>
      <w:lvlText w:val="■"/>
      <w:lvlJc w:val="left"/>
      <w:pPr>
        <w:ind w:left="2160" w:hanging="360"/>
      </w:pPr>
      <w:rPr>
        <w:rFonts w:ascii="Arial" w:cs="Arial" w:eastAsia="Arial" w:hAnsi="Arial"/>
        <w:color w:val="444444"/>
        <w:sz w:val="27"/>
        <w:szCs w:val="27"/>
        <w:u w:val="none"/>
      </w:rPr>
    </w:lvl>
    <w:lvl w:ilvl="3">
      <w:start w:val="1"/>
      <w:numFmt w:val="bullet"/>
      <w:lvlText w:val="■"/>
      <w:lvlJc w:val="left"/>
      <w:pPr>
        <w:ind w:left="2880" w:hanging="360"/>
      </w:pPr>
      <w:rPr>
        <w:rFonts w:ascii="Arial" w:cs="Arial" w:eastAsia="Arial" w:hAnsi="Arial"/>
        <w:color w:val="444444"/>
        <w:sz w:val="27"/>
        <w:szCs w:val="27"/>
        <w:u w:val="none"/>
      </w:rPr>
    </w:lvl>
    <w:lvl w:ilvl="4">
      <w:start w:val="1"/>
      <w:numFmt w:val="bullet"/>
      <w:lvlText w:val="■"/>
      <w:lvlJc w:val="left"/>
      <w:pPr>
        <w:ind w:left="3600" w:hanging="360"/>
      </w:pPr>
      <w:rPr>
        <w:rFonts w:ascii="Arial" w:cs="Arial" w:eastAsia="Arial" w:hAnsi="Arial"/>
        <w:color w:val="444444"/>
        <w:sz w:val="27"/>
        <w:szCs w:val="27"/>
        <w:u w:val="none"/>
      </w:rPr>
    </w:lvl>
    <w:lvl w:ilvl="5">
      <w:start w:val="1"/>
      <w:numFmt w:val="bullet"/>
      <w:lvlText w:val="■"/>
      <w:lvlJc w:val="left"/>
      <w:pPr>
        <w:ind w:left="4320" w:hanging="360"/>
      </w:pPr>
      <w:rPr>
        <w:rFonts w:ascii="Arial" w:cs="Arial" w:eastAsia="Arial" w:hAnsi="Arial"/>
        <w:color w:val="444444"/>
        <w:sz w:val="27"/>
        <w:szCs w:val="27"/>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EC6515"/>
    <w:pPr>
      <w:ind w:left="720"/>
      <w:contextualSpacing w:val="1"/>
    </w:pPr>
  </w:style>
  <w:style w:type="paragraph" w:styleId="Header">
    <w:name w:val="header"/>
    <w:basedOn w:val="Normal"/>
    <w:link w:val="HeaderChar"/>
    <w:uiPriority w:val="99"/>
    <w:unhideWhenUsed w:val="1"/>
    <w:rsid w:val="00D30CC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30CC7"/>
  </w:style>
  <w:style w:type="paragraph" w:styleId="Footer">
    <w:name w:val="footer"/>
    <w:basedOn w:val="Normal"/>
    <w:link w:val="FooterChar"/>
    <w:uiPriority w:val="99"/>
    <w:unhideWhenUsed w:val="1"/>
    <w:rsid w:val="00D30CC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30CC7"/>
  </w:style>
  <w:style w:type="character" w:styleId="Hyperlink">
    <w:name w:val="Hyperlink"/>
    <w:basedOn w:val="DefaultParagraphFont"/>
    <w:uiPriority w:val="99"/>
    <w:unhideWhenUsed w:val="1"/>
    <w:rsid w:val="00CC78EB"/>
    <w:rPr>
      <w:color w:val="0563c1" w:themeColor="hyperlink"/>
      <w:u w:val="single"/>
    </w:rPr>
  </w:style>
  <w:style w:type="table" w:styleId="TableGrid">
    <w:name w:val="Table Grid"/>
    <w:basedOn w:val="TableNormal"/>
    <w:uiPriority w:val="39"/>
    <w:rsid w:val="00CC78E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yle1" w:customStyle="1">
    <w:name w:val="Style1"/>
    <w:basedOn w:val="Footer"/>
    <w:link w:val="Style1Char"/>
    <w:qFormat w:val="1"/>
    <w:rsid w:val="00EE1069"/>
    <w:pPr>
      <w:jc w:val="right"/>
    </w:pPr>
    <w:rPr>
      <w:sz w:val="16"/>
      <w:szCs w:val="16"/>
    </w:rPr>
  </w:style>
  <w:style w:type="character" w:styleId="Style1Char" w:customStyle="1">
    <w:name w:val="Style1 Char"/>
    <w:basedOn w:val="FooterChar"/>
    <w:link w:val="Style1"/>
    <w:rsid w:val="00EE1069"/>
    <w:rPr>
      <w:sz w:val="16"/>
      <w:szCs w:val="16"/>
    </w:rPr>
  </w:style>
  <w:style w:type="table" w:styleId="GridTable5Dark-Accent2">
    <w:name w:val="Grid Table 5 Dark Accent 2"/>
    <w:basedOn w:val="TableNormal"/>
    <w:uiPriority w:val="50"/>
    <w:rsid w:val="00E32E6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tutor.me/blog/cach-dung-paraphrase-word-form-aspire" TargetMode="External"/><Relationship Id="rId10" Type="http://schemas.openxmlformats.org/officeDocument/2006/relationships/hyperlink" Target="https://www.ieltstutor.me/blog/vocabularies-topic-education-work-ielts" TargetMode="External"/><Relationship Id="rId13" Type="http://schemas.openxmlformats.org/officeDocument/2006/relationships/hyperlink" Target="https://www.ieltstutor.me/blog/cach-dung-tinh-tu-practical-tieng-anh" TargetMode="External"/><Relationship Id="rId12" Type="http://schemas.openxmlformats.org/officeDocument/2006/relationships/hyperlink" Target="https://www.ieltstutor.me/blog/sua-de-thi-ielts-writing-22-8-2020"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eltstutor.me/blog/ielts-writing-cach-viet-dang-outweigh-task-2" TargetMode="External"/><Relationship Id="rId15" Type="http://schemas.openxmlformats.org/officeDocument/2006/relationships/hyperlink" Target="https://www.ieltsdanang.vn/blog/cach-dung-dong-tu-sort-tieng-anh" TargetMode="External"/><Relationship Id="rId14" Type="http://schemas.openxmlformats.org/officeDocument/2006/relationships/hyperlink" Target="https://www.ieltsdanang.vn/blog/cach-dung-danh-tu-tutorial-tieng-anh"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3Ir6G4N9KpnaSWCjWcjg1WkSPA==">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2022-08-03T14:40:00Z</dcterms:created>
  <dc:creator>Hoài Duy</dc:creator>
</cp:coreProperties>
</file>