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3335775B" w:rsidR="0097736F" w:rsidRDefault="004C47A2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12F82A8" wp14:editId="6B0DDD55">
            <wp:simplePos x="0" y="0"/>
            <wp:positionH relativeFrom="margin">
              <wp:align>center</wp:align>
            </wp:positionH>
            <wp:positionV relativeFrom="paragraph">
              <wp:posOffset>45883</wp:posOffset>
            </wp:positionV>
            <wp:extent cx="6768000" cy="860776"/>
            <wp:effectExtent l="0" t="0" r="0" b="0"/>
            <wp:wrapNone/>
            <wp:docPr id="2" name="圖片 2" descr="C:\Users\user\AppData\Local\Microsoft\Windows\INetCache\Content.Word\2026高建展_報名表_圖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6高建展_報名表_圖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86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49C8B92B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0F07A444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5AE89395" w14:textId="69B70F41" w:rsidR="00A232A7" w:rsidRDefault="00A232A7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29617652" w14:textId="7B9F4B7A" w:rsidR="00D2089B" w:rsidRDefault="00D2089B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776CDE25" w14:textId="32F591FD" w:rsidR="007E708D" w:rsidRDefault="007E708D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r w:rsidRPr="007E708D">
        <w:rPr>
          <w:rFonts w:ascii="微軟正黑體" w:eastAsia="微軟正黑體" w:cs="微軟正黑體" w:hint="eastAsia"/>
          <w:b/>
          <w:kern w:val="0"/>
          <w:sz w:val="22"/>
          <w:szCs w:val="28"/>
        </w:rPr>
        <w:t>展覽地點：高雄展覽館</w:t>
      </w:r>
    </w:p>
    <w:p w14:paraId="59A097A9" w14:textId="453E616A" w:rsidR="002C5A18" w:rsidRDefault="002C5A18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參展費用：淨地攤位4.5萬元/攤(未稅)，標準攤位4.9萬元/攤(未稅)</w:t>
      </w:r>
    </w:p>
    <w:p w14:paraId="23683659" w14:textId="1C52452B" w:rsidR="002C5A18" w:rsidRDefault="002C5A18" w:rsidP="002E5707">
      <w:pPr>
        <w:pStyle w:val="a3"/>
        <w:numPr>
          <w:ilvl w:val="0"/>
          <w:numId w:val="6"/>
        </w:numPr>
        <w:spacing w:line="320" w:lineRule="exact"/>
        <w:ind w:left="284" w:hanging="284"/>
        <w:rPr>
          <w:rFonts w:ascii="微軟正黑體" w:eastAsia="微軟正黑體" w:cs="微軟正黑體"/>
          <w:b/>
          <w:kern w:val="0"/>
          <w:sz w:val="22"/>
          <w:szCs w:val="28"/>
        </w:rPr>
      </w:pPr>
      <w:proofErr w:type="gramStart"/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早鳥優惠</w:t>
      </w:r>
      <w:proofErr w:type="gramEnd"/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：淨地攤位4萬元/攤(未稅)，標準攤位4.4萬元/攤(未稅)，優惠至202</w:t>
      </w:r>
      <w:r w:rsidR="005972D6">
        <w:rPr>
          <w:rFonts w:ascii="微軟正黑體" w:eastAsia="微軟正黑體" w:cs="微軟正黑體" w:hint="eastAsia"/>
          <w:b/>
          <w:kern w:val="0"/>
          <w:sz w:val="22"/>
          <w:szCs w:val="28"/>
        </w:rPr>
        <w:t>6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年</w:t>
      </w:r>
      <w:r w:rsidR="005972D6">
        <w:rPr>
          <w:rFonts w:ascii="微軟正黑體" w:eastAsia="微軟正黑體" w:cs="微軟正黑體" w:hint="eastAsia"/>
          <w:b/>
          <w:kern w:val="0"/>
          <w:sz w:val="22"/>
          <w:szCs w:val="28"/>
        </w:rPr>
        <w:t>6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月</w:t>
      </w:r>
      <w:r w:rsidR="002E5707">
        <w:rPr>
          <w:rFonts w:ascii="微軟正黑體" w:eastAsia="微軟正黑體" w:cs="微軟正黑體" w:hint="eastAsia"/>
          <w:b/>
          <w:kern w:val="0"/>
          <w:sz w:val="22"/>
          <w:szCs w:val="28"/>
        </w:rPr>
        <w:t>1</w:t>
      </w:r>
      <w:r w:rsidR="00F816F1">
        <w:rPr>
          <w:rFonts w:ascii="微軟正黑體" w:eastAsia="微軟正黑體" w:cs="微軟正黑體" w:hint="eastAsia"/>
          <w:b/>
          <w:kern w:val="0"/>
          <w:sz w:val="22"/>
          <w:szCs w:val="28"/>
        </w:rPr>
        <w:t>日</w:t>
      </w:r>
      <w:r>
        <w:rPr>
          <w:rFonts w:ascii="微軟正黑體" w:eastAsia="微軟正黑體" w:cs="微軟正黑體" w:hint="eastAsia"/>
          <w:b/>
          <w:kern w:val="0"/>
          <w:sz w:val="22"/>
          <w:szCs w:val="28"/>
        </w:rPr>
        <w:t>截止</w:t>
      </w:r>
    </w:p>
    <w:p w14:paraId="5011BEDF" w14:textId="70FF16C2" w:rsidR="002C5A18" w:rsidRPr="002C5A18" w:rsidRDefault="0097736F" w:rsidP="00F816F1">
      <w:pPr>
        <w:pStyle w:val="a3"/>
        <w:spacing w:beforeLines="10" w:before="36" w:afterLines="20" w:after="72" w:line="320" w:lineRule="exact"/>
        <w:jc w:val="right"/>
        <w:rPr>
          <w:rFonts w:ascii="微軟正黑體" w:eastAsia="微軟正黑體" w:hAnsi="微軟正黑體"/>
          <w:b/>
          <w:bCs/>
          <w:color w:val="404040" w:themeColor="text1" w:themeTint="BF"/>
        </w:rPr>
      </w:pPr>
      <w:r w:rsidRPr="007804C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>填表日期：      年      月   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2599"/>
        <w:gridCol w:w="1168"/>
        <w:gridCol w:w="1193"/>
        <w:gridCol w:w="1076"/>
        <w:gridCol w:w="432"/>
        <w:gridCol w:w="433"/>
        <w:gridCol w:w="303"/>
        <w:gridCol w:w="130"/>
        <w:gridCol w:w="433"/>
        <w:gridCol w:w="432"/>
        <w:gridCol w:w="433"/>
        <w:gridCol w:w="433"/>
        <w:gridCol w:w="433"/>
      </w:tblGrid>
      <w:tr w:rsidR="00F816F1" w:rsidRPr="005B1935" w14:paraId="0BAED049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664DADB5" w14:textId="7D653A81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960" w:type="dxa"/>
            <w:gridSpan w:val="3"/>
            <w:vAlign w:val="center"/>
          </w:tcPr>
          <w:p w14:paraId="4D0DD61D" w14:textId="0950D98A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26DBFCD0" w14:textId="77777777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731EEC1E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243D219" w14:textId="14CDF7FD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EDFEF2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E5D479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F15201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87CEF0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BEB46E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C0CA1F9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5B1935" w14:paraId="4BB6380F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4C7939B0" w14:textId="736B41DE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960" w:type="dxa"/>
            <w:gridSpan w:val="3"/>
            <w:vAlign w:val="center"/>
          </w:tcPr>
          <w:p w14:paraId="61A7057A" w14:textId="54C6E5E2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5F8A12C7" w14:textId="77777777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499FE75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2534AE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06E38F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8C57E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614787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A5ED86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3A1D452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25B180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7957DB" w14:paraId="43A27363" w14:textId="5886235D" w:rsidTr="005972D6">
        <w:trPr>
          <w:trHeight w:val="567"/>
        </w:trPr>
        <w:tc>
          <w:tcPr>
            <w:tcW w:w="1303" w:type="dxa"/>
            <w:vAlign w:val="center"/>
          </w:tcPr>
          <w:p w14:paraId="28917E07" w14:textId="5294C565" w:rsidR="00F816F1" w:rsidRPr="00D92BC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498" w:type="dxa"/>
            <w:gridSpan w:val="13"/>
            <w:vAlign w:val="center"/>
          </w:tcPr>
          <w:p w14:paraId="2D078BF1" w14:textId="0DF0FBF8" w:rsidR="00F816F1" w:rsidRPr="007957DB" w:rsidRDefault="00F816F1" w:rsidP="00F816F1">
            <w:pPr>
              <w:spacing w:line="0" w:lineRule="atLeas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E023E" w:rsidRPr="00C362D0" w14:paraId="5DE1E586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03659ABB" w14:textId="42247564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599" w:type="dxa"/>
            <w:vAlign w:val="center"/>
          </w:tcPr>
          <w:p w14:paraId="6BEDB286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18E6C088" w14:textId="1CFD0AA6" w:rsidR="007E023E" w:rsidRPr="00C362D0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vAlign w:val="center"/>
          </w:tcPr>
          <w:p w14:paraId="6774F300" w14:textId="77777777" w:rsidR="007E023E" w:rsidRPr="00C362D0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vAlign w:val="center"/>
          </w:tcPr>
          <w:p w14:paraId="0C9B3FCA" w14:textId="18891F1A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94" w:type="dxa"/>
            <w:gridSpan w:val="6"/>
            <w:vAlign w:val="center"/>
          </w:tcPr>
          <w:p w14:paraId="3AEAD45E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2F60BBB8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246A5611" w14:textId="0BB84C88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599" w:type="dxa"/>
            <w:vAlign w:val="center"/>
          </w:tcPr>
          <w:p w14:paraId="1E748AFE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804EA51" w14:textId="40545F06" w:rsidR="007E023E" w:rsidRPr="00C362D0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731" w:type="dxa"/>
            <w:gridSpan w:val="11"/>
            <w:vAlign w:val="center"/>
          </w:tcPr>
          <w:p w14:paraId="2835B4AB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41482DCB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6176305C" w14:textId="244C1738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498" w:type="dxa"/>
            <w:gridSpan w:val="13"/>
            <w:vAlign w:val="center"/>
          </w:tcPr>
          <w:p w14:paraId="6BC009E3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E023E" w:rsidRPr="00C362D0" w14:paraId="6C12FEB0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5247FA24" w14:textId="77777777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599" w:type="dxa"/>
            <w:vAlign w:val="center"/>
          </w:tcPr>
          <w:p w14:paraId="2E5423F3" w14:textId="62AE6C4A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</w:p>
        </w:tc>
        <w:tc>
          <w:tcPr>
            <w:tcW w:w="1168" w:type="dxa"/>
            <w:vAlign w:val="center"/>
          </w:tcPr>
          <w:p w14:paraId="6CF3F831" w14:textId="77777777" w:rsidR="007E023E" w:rsidRPr="00C362D0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9" w:type="dxa"/>
            <w:gridSpan w:val="2"/>
            <w:vAlign w:val="center"/>
          </w:tcPr>
          <w:p w14:paraId="6685649D" w14:textId="0DD19655" w:rsidR="007E023E" w:rsidRPr="00C362D0" w:rsidRDefault="006900F0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曾龍男</w:t>
            </w:r>
          </w:p>
        </w:tc>
        <w:tc>
          <w:tcPr>
            <w:tcW w:w="1168" w:type="dxa"/>
            <w:gridSpan w:val="3"/>
            <w:vAlign w:val="center"/>
          </w:tcPr>
          <w:p w14:paraId="2671BBC5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4" w:type="dxa"/>
            <w:gridSpan w:val="6"/>
            <w:vAlign w:val="center"/>
          </w:tcPr>
          <w:p w14:paraId="743D3B25" w14:textId="4457B858" w:rsidR="007E023E" w:rsidRPr="00C362D0" w:rsidRDefault="006900F0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80251</w:t>
            </w:r>
          </w:p>
        </w:tc>
      </w:tr>
      <w:tr w:rsidR="007E023E" w:rsidRPr="00C362D0" w14:paraId="6B26E4AA" w14:textId="77777777" w:rsidTr="005972D6">
        <w:trPr>
          <w:trHeight w:val="567"/>
        </w:trPr>
        <w:tc>
          <w:tcPr>
            <w:tcW w:w="1303" w:type="dxa"/>
            <w:vAlign w:val="center"/>
          </w:tcPr>
          <w:p w14:paraId="2FC196B5" w14:textId="7F21E680" w:rsidR="007E023E" w:rsidRPr="00D92BC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費用</w:t>
            </w:r>
          </w:p>
        </w:tc>
        <w:tc>
          <w:tcPr>
            <w:tcW w:w="2599" w:type="dxa"/>
            <w:vAlign w:val="center"/>
          </w:tcPr>
          <w:p w14:paraId="30BF5F78" w14:textId="0C1364E5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</w:t>
            </w:r>
            <w:r w:rsidR="00F816F1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元</w:t>
            </w:r>
          </w:p>
        </w:tc>
        <w:tc>
          <w:tcPr>
            <w:tcW w:w="1168" w:type="dxa"/>
            <w:vAlign w:val="center"/>
          </w:tcPr>
          <w:p w14:paraId="38BE3D89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9" w:type="dxa"/>
            <w:gridSpan w:val="2"/>
            <w:vAlign w:val="center"/>
          </w:tcPr>
          <w:p w14:paraId="754B7A6C" w14:textId="77777777" w:rsidR="007E023E" w:rsidRPr="00C362D0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3"/>
            <w:vAlign w:val="center"/>
          </w:tcPr>
          <w:p w14:paraId="6BA47047" w14:textId="08C3ADDB" w:rsidR="007E023E" w:rsidRPr="00C362D0" w:rsidRDefault="007E023E" w:rsidP="00F816F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4" w:type="dxa"/>
            <w:gridSpan w:val="6"/>
            <w:vAlign w:val="center"/>
          </w:tcPr>
          <w:p w14:paraId="1E743521" w14:textId="587D3F14" w:rsidR="007E023E" w:rsidRPr="00C362D0" w:rsidRDefault="007E023E" w:rsidP="00F816F1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</w:tr>
    </w:tbl>
    <w:p w14:paraId="55D40CAB" w14:textId="2C9218D5" w:rsidR="002768E9" w:rsidRDefault="00AA4A52" w:rsidP="00AA4A52">
      <w:pPr>
        <w:spacing w:line="320" w:lineRule="exact"/>
      </w:pPr>
      <w:r>
        <w:rPr>
          <w:rFonts w:hint="eastAsia"/>
        </w:rPr>
        <w:t xml:space="preserve"> 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559"/>
        <w:gridCol w:w="454"/>
        <w:gridCol w:w="2381"/>
        <w:gridCol w:w="851"/>
        <w:gridCol w:w="1559"/>
        <w:gridCol w:w="1276"/>
        <w:gridCol w:w="1417"/>
      </w:tblGrid>
      <w:tr w:rsidR="000F1A37" w:rsidRPr="00C362D0" w14:paraId="6AD1231E" w14:textId="77777777" w:rsidTr="00DF621B">
        <w:trPr>
          <w:trHeight w:val="397"/>
        </w:trPr>
        <w:tc>
          <w:tcPr>
            <w:tcW w:w="13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AFDE57" w14:textId="77777777" w:rsidR="00F816F1" w:rsidRDefault="000F1A37" w:rsidP="00F816F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參展</w:t>
            </w:r>
          </w:p>
          <w:p w14:paraId="4CB06EF6" w14:textId="11F17F19" w:rsidR="000F1A37" w:rsidRPr="00D92BC1" w:rsidRDefault="000F1A37" w:rsidP="00F816F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攤位數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9DC064" w14:textId="1508379E" w:rsidR="000F1A37" w:rsidRPr="002768E9" w:rsidRDefault="000F1A37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攤位類別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69EA7AD1" w14:textId="6258B9C7" w:rsidR="000F1A37" w:rsidRPr="002768E9" w:rsidRDefault="000F1A37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pacing w:val="-18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pacing w:val="-18"/>
                <w:szCs w:val="24"/>
              </w:rPr>
              <w:t>說明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76907F" w14:textId="6230DA89" w:rsidR="000F1A37" w:rsidRPr="002768E9" w:rsidRDefault="000F1A37" w:rsidP="002768E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費用(未稅)/攤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92398B" w14:textId="6C92789C" w:rsidR="000F1A37" w:rsidRPr="002768E9" w:rsidRDefault="000F1A37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攤位數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B6686E" w14:textId="76E0484F" w:rsidR="000F1A37" w:rsidRPr="002768E9" w:rsidRDefault="000F1A37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金額(未稅)</w:t>
            </w:r>
          </w:p>
        </w:tc>
      </w:tr>
      <w:tr w:rsidR="000F1A37" w:rsidRPr="00C362D0" w14:paraId="0F35DBA6" w14:textId="77777777" w:rsidTr="00DF621B">
        <w:trPr>
          <w:trHeight w:val="907"/>
        </w:trPr>
        <w:tc>
          <w:tcPr>
            <w:tcW w:w="1304" w:type="dxa"/>
            <w:gridSpan w:val="2"/>
            <w:vMerge/>
            <w:shd w:val="clear" w:color="auto" w:fill="D9D9D9" w:themeFill="background1" w:themeFillShade="D9"/>
            <w:vAlign w:val="center"/>
          </w:tcPr>
          <w:p w14:paraId="6B9DAE9B" w14:textId="77777777" w:rsidR="000F1A37" w:rsidRPr="00D92BC1" w:rsidRDefault="000F1A37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8808B" w14:textId="2AC7B896" w:rsidR="000F1A37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972D6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淨地攤位</w:t>
            </w:r>
          </w:p>
          <w:p w14:paraId="1B405E9B" w14:textId="71BDB4C1" w:rsidR="000F1A37" w:rsidRPr="00C362D0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(不含基本裝潢)</w:t>
            </w:r>
          </w:p>
        </w:tc>
        <w:tc>
          <w:tcPr>
            <w:tcW w:w="3686" w:type="dxa"/>
            <w:gridSpan w:val="3"/>
            <w:vAlign w:val="center"/>
          </w:tcPr>
          <w:p w14:paraId="0F7A222D" w14:textId="67DF3B23" w:rsidR="000F1A37" w:rsidRPr="002768E9" w:rsidRDefault="000F1A37" w:rsidP="002768E9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bCs/>
                <w:szCs w:val="24"/>
              </w:rPr>
              <w:t>僅提供空地與110V/5A電箱</w:t>
            </w:r>
          </w:p>
        </w:tc>
        <w:tc>
          <w:tcPr>
            <w:tcW w:w="1559" w:type="dxa"/>
            <w:vAlign w:val="center"/>
          </w:tcPr>
          <w:p w14:paraId="5B7DBEDC" w14:textId="1719FA16" w:rsidR="000F1A37" w:rsidRPr="00C362D0" w:rsidRDefault="000F1A37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FE5B4" w14:textId="77777777" w:rsidR="000F1A37" w:rsidRPr="00C362D0" w:rsidRDefault="000F1A37" w:rsidP="007E02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EBCD75" w14:textId="77777777" w:rsidR="000F1A37" w:rsidRPr="00C362D0" w:rsidRDefault="000F1A37" w:rsidP="007E023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F1A37" w:rsidRPr="00C362D0" w14:paraId="3D001E61" w14:textId="77777777" w:rsidTr="00DF621B">
        <w:trPr>
          <w:trHeight w:val="907"/>
        </w:trPr>
        <w:tc>
          <w:tcPr>
            <w:tcW w:w="1304" w:type="dxa"/>
            <w:gridSpan w:val="2"/>
            <w:vMerge/>
            <w:shd w:val="clear" w:color="auto" w:fill="D9D9D9" w:themeFill="background1" w:themeFillShade="D9"/>
            <w:vAlign w:val="center"/>
          </w:tcPr>
          <w:p w14:paraId="5ED4C08B" w14:textId="77777777" w:rsidR="000F1A37" w:rsidRPr="00D92BC1" w:rsidRDefault="000F1A37" w:rsidP="007E023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D27F35" w14:textId="6FA59D6D" w:rsidR="000F1A37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標準攤位</w:t>
            </w:r>
          </w:p>
          <w:p w14:paraId="22EB8CC2" w14:textId="15CC4814" w:rsidR="000F1A37" w:rsidRPr="00C362D0" w:rsidRDefault="000F1A37" w:rsidP="0008777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(含基本裝潢)</w:t>
            </w:r>
          </w:p>
        </w:tc>
        <w:tc>
          <w:tcPr>
            <w:tcW w:w="3686" w:type="dxa"/>
            <w:gridSpan w:val="3"/>
            <w:vAlign w:val="center"/>
          </w:tcPr>
          <w:p w14:paraId="4183B668" w14:textId="59CD5ED8" w:rsidR="000F1A37" w:rsidRPr="00087774" w:rsidRDefault="000F1A37" w:rsidP="00912440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08777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基本裝潢包含：三面隔間牆、三盞白光投射燈、110V/5A電箱、插座一個、八成新地毯(9平方米)、公司招牌(同上方公司全銜)一組及接待桌椅各一張。</w:t>
            </w:r>
          </w:p>
        </w:tc>
        <w:tc>
          <w:tcPr>
            <w:tcW w:w="1559" w:type="dxa"/>
            <w:vAlign w:val="center"/>
          </w:tcPr>
          <w:p w14:paraId="74F99C01" w14:textId="77777777" w:rsidR="000F1A37" w:rsidRPr="00C362D0" w:rsidRDefault="000F1A37" w:rsidP="007E023E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E2C59B" w14:textId="77777777" w:rsidR="000F1A37" w:rsidRPr="00C362D0" w:rsidRDefault="000F1A37" w:rsidP="007E02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38CDE" w14:textId="77777777" w:rsidR="000F1A37" w:rsidRPr="00C362D0" w:rsidRDefault="000F1A37" w:rsidP="007E023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A4A52" w:rsidRPr="00C362D0" w14:paraId="36EEFAF3" w14:textId="77777777" w:rsidTr="00DF621B">
        <w:trPr>
          <w:trHeight w:val="3384"/>
        </w:trPr>
        <w:tc>
          <w:tcPr>
            <w:tcW w:w="454" w:type="dxa"/>
            <w:shd w:val="clear" w:color="auto" w:fill="FFFFFF" w:themeFill="background1"/>
            <w:vAlign w:val="center"/>
          </w:tcPr>
          <w:p w14:paraId="5F823EFB" w14:textId="706B9937" w:rsidR="00AA4A52" w:rsidRPr="00D92BC1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公 司 簽 章</w:t>
            </w:r>
          </w:p>
        </w:tc>
        <w:tc>
          <w:tcPr>
            <w:tcW w:w="2409" w:type="dxa"/>
            <w:gridSpan w:val="2"/>
            <w:vAlign w:val="center"/>
          </w:tcPr>
          <w:p w14:paraId="22B70E55" w14:textId="6A256E63" w:rsidR="00AA4A52" w:rsidRPr="007957DB" w:rsidRDefault="00AA4A52" w:rsidP="00AA4A52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3ADA2FA" w14:textId="1313CE57" w:rsidR="00AA4A52" w:rsidRPr="000F1A37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負 責 人 簽 章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3346355D" w14:textId="3F2D0E7E" w:rsidR="00AA4A52" w:rsidRPr="000F1A37" w:rsidRDefault="00AA4A52" w:rsidP="00AA4A52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0D4F8134" w14:textId="77777777" w:rsidR="00AA4A52" w:rsidRPr="00F816F1" w:rsidRDefault="00AA4A52" w:rsidP="00AA4A5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一、本報名表即為經濟日報收費依據。</w:t>
            </w:r>
          </w:p>
          <w:p w14:paraId="3E1C62EF" w14:textId="091AAC57" w:rsidR="00AA4A52" w:rsidRPr="00F816F1" w:rsidRDefault="00AA4A52" w:rsidP="00AA4A52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二、報名時每攤位須繳訂金10</w:t>
            </w:r>
            <w:r w:rsidRPr="00F816F1">
              <w:rPr>
                <w:rFonts w:ascii="微軟正黑體" w:eastAsia="微軟正黑體" w:hAnsi="微軟正黑體"/>
                <w:sz w:val="16"/>
                <w:szCs w:val="16"/>
              </w:rPr>
              <w:t>,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000元，匯款至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合作金庫忠孝分行</w:t>
            </w:r>
          </w:p>
          <w:p w14:paraId="0C7676A4" w14:textId="4DCF4D54" w:rsidR="00AA4A52" w:rsidRPr="005972D6" w:rsidRDefault="008A7012" w:rsidP="00AA4A52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帳號：0450705012551，戶名：聯合報股份有限公司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，餘款可開立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「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聯合報股份有限公司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」抬頭，民國11</w:t>
            </w:r>
            <w:r w:rsidR="005972D6"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年6月</w:t>
            </w:r>
            <w:r w:rsidR="002304A5">
              <w:rPr>
                <w:rFonts w:ascii="微軟正黑體" w:eastAsia="微軟正黑體" w:hAnsi="微軟正黑體" w:hint="eastAsia"/>
                <w:sz w:val="16"/>
                <w:szCs w:val="16"/>
              </w:rPr>
              <w:t>12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日(</w:t>
            </w:r>
            <w:r w:rsidR="005972D6">
              <w:rPr>
                <w:rFonts w:ascii="微軟正黑體" w:eastAsia="微軟正黑體" w:hAnsi="微軟正黑體" w:hint="eastAsia"/>
                <w:sz w:val="16"/>
                <w:szCs w:val="16"/>
              </w:rPr>
              <w:t>五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)前兌現之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支票支付。</w:t>
            </w:r>
            <w:r>
              <w:rPr>
                <w:rFonts w:ascii="微軟正黑體" w:eastAsia="微軟正黑體" w:hAnsi="微軟正黑體"/>
                <w:color w:val="FF0000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   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★</w:t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不受理現金繳費</w:t>
            </w:r>
            <w:r w:rsidR="00AA4A52" w:rsidRPr="00F816F1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，禁止背書轉讓並掛號郵寄</w:t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至下列收件資訊。</w:t>
            </w:r>
            <w:r w:rsidR="005972D6"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</w:t>
            </w:r>
            <w:r w:rsidR="005972D6" w:rsidRPr="005972D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【收件資訊】</w:t>
            </w:r>
            <w:r w:rsidR="005972D6"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22161新北市汐止區大同路一段369號2樓</w:t>
            </w:r>
            <w:r w:rsidR="005972D6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 w:rsidR="005972D6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 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經濟日報工商服務部</w:t>
            </w:r>
            <w:proofErr w:type="gramStart"/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服務組收</w:t>
            </w:r>
            <w:proofErr w:type="gramEnd"/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，電話：02-8692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5588分機2</w:t>
            </w:r>
            <w:r w:rsidR="00AA4A52" w:rsidRPr="00F816F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661</w:t>
            </w:r>
            <w:r w:rsidR="00AA4A52"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。</w:t>
            </w:r>
          </w:p>
          <w:p w14:paraId="37B218EB" w14:textId="77777777" w:rsidR="00AA4A52" w:rsidRPr="00F816F1" w:rsidRDefault="00AA4A52" w:rsidP="00AA4A5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三、完成報名手續之廠商，如因故無法參展，退展或變更展期辦法：</w:t>
            </w:r>
          </w:p>
          <w:p w14:paraId="4672B0B5" w14:textId="5ABD40B0" w:rsidR="00AA4A52" w:rsidRPr="00F816F1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left="170" w:firstLine="86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以前退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展，每攤位扣除訂金一萬元後，餘額</w:t>
            </w:r>
            <w:r w:rsidR="008A7012"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 w:rsidR="008A7012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無息退還。</w:t>
            </w:r>
          </w:p>
          <w:p w14:paraId="38F1F894" w14:textId="77777777" w:rsidR="00AA4A52" w:rsidRPr="00F816F1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於協調會前2個工作天及協調會後退展，每攤位退還一萬元。</w:t>
            </w:r>
          </w:p>
          <w:p w14:paraId="56A96C67" w14:textId="77777777" w:rsidR="008A7012" w:rsidRDefault="00AA4A52" w:rsidP="008A7012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於開展日前5個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4668A0D6" w14:textId="552BBDD7" w:rsidR="00AA4A52" w:rsidRPr="008A7012" w:rsidRDefault="008A7012" w:rsidP="008A7012">
            <w:pPr>
              <w:widowControl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四、</w:t>
            </w:r>
            <w:r w:rsidR="00AA4A52" w:rsidRPr="008A7012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未於協調會前繳清費用者，不得選位，亦不得參展。</w:t>
            </w:r>
          </w:p>
        </w:tc>
      </w:tr>
      <w:tr w:rsidR="00AA4A52" w:rsidRPr="00C362D0" w14:paraId="07A1CEBC" w14:textId="77777777" w:rsidTr="00DF621B">
        <w:trPr>
          <w:trHeight w:val="2268"/>
        </w:trPr>
        <w:tc>
          <w:tcPr>
            <w:tcW w:w="454" w:type="dxa"/>
            <w:shd w:val="clear" w:color="auto" w:fill="FFFFFF" w:themeFill="background1"/>
            <w:vAlign w:val="center"/>
          </w:tcPr>
          <w:p w14:paraId="01B27497" w14:textId="71E329F7" w:rsidR="00AA4A52" w:rsidRPr="000F1A37" w:rsidRDefault="00AA4A52" w:rsidP="00AA4A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注 意 事 項</w:t>
            </w:r>
          </w:p>
        </w:tc>
        <w:tc>
          <w:tcPr>
            <w:tcW w:w="10347" w:type="dxa"/>
            <w:gridSpan w:val="8"/>
            <w:vAlign w:val="center"/>
          </w:tcPr>
          <w:p w14:paraId="7DC7FBD4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展出</w:t>
            </w:r>
            <w:proofErr w:type="gramStart"/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期間，</w:t>
            </w:r>
            <w:proofErr w:type="gramEnd"/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參展廠商展品不得提前收拾或撤離展場。</w:t>
            </w:r>
          </w:p>
          <w:p w14:paraId="7C14E4EE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</w:rPr>
              <w:t>參展廠商不得將攤位私下轉讓、出租、合併或以非報名時的公司名稱、展品展出</w:t>
            </w: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，如有違反，主辦單位即取消其參展權利，已繳費用不予退還，並禁止該商參加</w:t>
            </w:r>
            <w:proofErr w:type="gramStart"/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下屆本項</w:t>
            </w:r>
            <w:proofErr w:type="gramEnd"/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展覽。</w:t>
            </w:r>
          </w:p>
          <w:p w14:paraId="489F7479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/>
                <w:kern w:val="0"/>
                <w:sz w:val="16"/>
                <w:szCs w:val="16"/>
                <w:shd w:val="clear" w:color="auto" w:fill="FFFFFF"/>
              </w:rPr>
              <w:t>參展廠商展</w:t>
            </w:r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下屆本項</w:t>
            </w:r>
            <w:proofErr w:type="gramEnd"/>
            <w:r w:rsidRPr="00F816F1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shd w:val="clear" w:color="auto" w:fill="FFFFFF"/>
              </w:rPr>
              <w:t>展覽。展品如涉仿冒，廠商應自負法律責任。</w:t>
            </w:r>
          </w:p>
          <w:p w14:paraId="28442318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除主辦單位投保公共意外責任險，並僱請保全人員負責展場安全維護外，請參展廠商在進退場、展出期間自行保管各項物品、展品，並辦理相關竊盜及意外損失險，主辦單位不負物品、展品的保管責任。</w:t>
            </w:r>
          </w:p>
          <w:p w14:paraId="59032117" w14:textId="7777777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展示會若逢天災、</w:t>
            </w:r>
            <w:proofErr w:type="gramStart"/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疫</w:t>
            </w:r>
            <w:proofErr w:type="gramEnd"/>
            <w:r w:rsidRPr="00F816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情、罷工、國家緊急動員等不可抗力的因素，必須延期或縮短，主辦單位不予退費亦不負擔任何賠償責任。</w:t>
            </w:r>
          </w:p>
          <w:p w14:paraId="0602B4C0" w14:textId="77777777" w:rsidR="00AA4A52" w:rsidRPr="00AA4A52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  <w:p w14:paraId="7FF57BF8" w14:textId="30DCE9F7" w:rsidR="00AA4A52" w:rsidRPr="00F816F1" w:rsidRDefault="00AA4A52" w:rsidP="00AA4A52">
            <w:pPr>
              <w:pStyle w:val="a8"/>
              <w:widowControl/>
              <w:numPr>
                <w:ilvl w:val="0"/>
                <w:numId w:val="4"/>
              </w:numPr>
              <w:spacing w:line="22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本展為專業展，平日展示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不開放12歲以下嬰兒與兒童入場，假日則開放。</w:t>
            </w:r>
          </w:p>
        </w:tc>
      </w:tr>
    </w:tbl>
    <w:p w14:paraId="140B97F6" w14:textId="300860A0" w:rsidR="00AD6D4C" w:rsidRPr="00AA4A52" w:rsidRDefault="006900F0" w:rsidP="00AA4A52">
      <w:pPr>
        <w:spacing w:beforeLines="30" w:before="108" w:line="300" w:lineRule="exact"/>
        <w:ind w:right="998"/>
        <w:jc w:val="center"/>
        <w:rPr>
          <w:b/>
          <w:szCs w:val="18"/>
        </w:rPr>
      </w:pPr>
      <w:r>
        <w:rPr>
          <w:rFonts w:ascii="微軟正黑體" w:eastAsia="微軟正黑體" w:hAnsi="微軟正黑體" w:hint="eastAsia"/>
          <w:b/>
          <w:szCs w:val="20"/>
        </w:rPr>
        <w:t>展覽服務</w:t>
      </w:r>
      <w:bookmarkStart w:id="0" w:name="_GoBack"/>
      <w:bookmarkEnd w:id="0"/>
      <w:r w:rsidR="00D037AB" w:rsidRPr="00AA4A52">
        <w:rPr>
          <w:rFonts w:ascii="微軟正黑體" w:eastAsia="微軟正黑體" w:hAnsi="微軟正黑體" w:hint="eastAsia"/>
          <w:b/>
          <w:szCs w:val="20"/>
        </w:rPr>
        <w:t>專線：經濟日報</w:t>
      </w:r>
      <w:r>
        <w:rPr>
          <w:rFonts w:ascii="微軟正黑體" w:eastAsia="微軟正黑體" w:hAnsi="微軟正黑體" w:hint="eastAsia"/>
          <w:b/>
          <w:szCs w:val="20"/>
        </w:rPr>
        <w:t>-曾龍男 手機:0930-147-111</w:t>
      </w:r>
    </w:p>
    <w:sectPr w:rsidR="00AD6D4C" w:rsidRPr="00AA4A52" w:rsidSect="00AA4A52">
      <w:pgSz w:w="11906" w:h="16838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B2DE" w14:textId="77777777" w:rsidR="00DF64A9" w:rsidRDefault="00DF64A9" w:rsidP="007F174B">
      <w:r>
        <w:separator/>
      </w:r>
    </w:p>
  </w:endnote>
  <w:endnote w:type="continuationSeparator" w:id="0">
    <w:p w14:paraId="35CC21A4" w14:textId="77777777" w:rsidR="00DF64A9" w:rsidRDefault="00DF64A9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D7D02" w14:textId="77777777" w:rsidR="00DF64A9" w:rsidRDefault="00DF64A9" w:rsidP="007F174B">
      <w:r>
        <w:separator/>
      </w:r>
    </w:p>
  </w:footnote>
  <w:footnote w:type="continuationSeparator" w:id="0">
    <w:p w14:paraId="6042DF91" w14:textId="77777777" w:rsidR="00DF64A9" w:rsidRDefault="00DF64A9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2C8"/>
    <w:multiLevelType w:val="hybridMultilevel"/>
    <w:tmpl w:val="07D60730"/>
    <w:lvl w:ilvl="0" w:tplc="112C3504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8D1CFB"/>
    <w:multiLevelType w:val="hybridMultilevel"/>
    <w:tmpl w:val="F2D0B212"/>
    <w:lvl w:ilvl="0" w:tplc="83828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7A1E0A"/>
    <w:multiLevelType w:val="hybridMultilevel"/>
    <w:tmpl w:val="DBACFA06"/>
    <w:lvl w:ilvl="0" w:tplc="E6C004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030013"/>
    <w:multiLevelType w:val="hybridMultilevel"/>
    <w:tmpl w:val="1A0CA93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87774"/>
    <w:rsid w:val="000C3A0F"/>
    <w:rsid w:val="000F1A37"/>
    <w:rsid w:val="00113F34"/>
    <w:rsid w:val="00184010"/>
    <w:rsid w:val="001D7F56"/>
    <w:rsid w:val="002304A5"/>
    <w:rsid w:val="002768E9"/>
    <w:rsid w:val="002C5A18"/>
    <w:rsid w:val="002E5707"/>
    <w:rsid w:val="00495864"/>
    <w:rsid w:val="004A3FD5"/>
    <w:rsid w:val="004C47A2"/>
    <w:rsid w:val="004D7100"/>
    <w:rsid w:val="005972D6"/>
    <w:rsid w:val="005A5D2F"/>
    <w:rsid w:val="005F0ABE"/>
    <w:rsid w:val="006243FF"/>
    <w:rsid w:val="00670CC7"/>
    <w:rsid w:val="006900F0"/>
    <w:rsid w:val="006B2BDF"/>
    <w:rsid w:val="006B6D4A"/>
    <w:rsid w:val="006E155F"/>
    <w:rsid w:val="006F31D1"/>
    <w:rsid w:val="007804CB"/>
    <w:rsid w:val="007A201D"/>
    <w:rsid w:val="007D4E2E"/>
    <w:rsid w:val="007E023E"/>
    <w:rsid w:val="007E708D"/>
    <w:rsid w:val="007F174B"/>
    <w:rsid w:val="008256FB"/>
    <w:rsid w:val="0085063E"/>
    <w:rsid w:val="0085114D"/>
    <w:rsid w:val="00852E58"/>
    <w:rsid w:val="00884B7B"/>
    <w:rsid w:val="008A7012"/>
    <w:rsid w:val="008D46CB"/>
    <w:rsid w:val="008E4D08"/>
    <w:rsid w:val="00912440"/>
    <w:rsid w:val="0091371F"/>
    <w:rsid w:val="009344C9"/>
    <w:rsid w:val="0097736F"/>
    <w:rsid w:val="00997ED1"/>
    <w:rsid w:val="009C78DA"/>
    <w:rsid w:val="00A232A7"/>
    <w:rsid w:val="00A36762"/>
    <w:rsid w:val="00A4771E"/>
    <w:rsid w:val="00A5141C"/>
    <w:rsid w:val="00AA4A52"/>
    <w:rsid w:val="00AD6A32"/>
    <w:rsid w:val="00AD6D4C"/>
    <w:rsid w:val="00AE016F"/>
    <w:rsid w:val="00B127B2"/>
    <w:rsid w:val="00B472ED"/>
    <w:rsid w:val="00B56B7E"/>
    <w:rsid w:val="00C32610"/>
    <w:rsid w:val="00C747E6"/>
    <w:rsid w:val="00C93F9E"/>
    <w:rsid w:val="00CD6FB1"/>
    <w:rsid w:val="00D037AB"/>
    <w:rsid w:val="00D14F4F"/>
    <w:rsid w:val="00D2089B"/>
    <w:rsid w:val="00D739F7"/>
    <w:rsid w:val="00DA363F"/>
    <w:rsid w:val="00DC4868"/>
    <w:rsid w:val="00DD0CCE"/>
    <w:rsid w:val="00DF10E4"/>
    <w:rsid w:val="00DF621B"/>
    <w:rsid w:val="00DF64A9"/>
    <w:rsid w:val="00E03F0C"/>
    <w:rsid w:val="00E368C3"/>
    <w:rsid w:val="00E67FC5"/>
    <w:rsid w:val="00EA5E65"/>
    <w:rsid w:val="00F271D2"/>
    <w:rsid w:val="00F816F1"/>
    <w:rsid w:val="00F84488"/>
    <w:rsid w:val="00FB7C41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6</cp:revision>
  <cp:lastPrinted>2025-09-29T12:13:00Z</cp:lastPrinted>
  <dcterms:created xsi:type="dcterms:W3CDTF">2025-09-24T20:33:00Z</dcterms:created>
  <dcterms:modified xsi:type="dcterms:W3CDTF">2025-10-07T02:57:00Z</dcterms:modified>
</cp:coreProperties>
</file>