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BA9D1" w14:textId="38F0E115" w:rsidR="00EA41E0" w:rsidRPr="00EA41E0" w:rsidRDefault="00EA41E0" w:rsidP="00EA41E0">
      <w:pPr>
        <w:pStyle w:val="NoSpacing"/>
        <w:jc w:val="center"/>
        <w:rPr>
          <w:rFonts w:ascii="Calibri" w:hAnsi="Calibri" w:cs="Calibri"/>
          <w:b/>
          <w:sz w:val="28"/>
          <w:szCs w:val="28"/>
        </w:rPr>
      </w:pPr>
      <w:r w:rsidRPr="00EA41E0">
        <w:rPr>
          <w:rFonts w:ascii="Calibri" w:hAnsi="Calibri" w:cs="Calibri"/>
          <w:b/>
          <w:sz w:val="28"/>
          <w:szCs w:val="28"/>
        </w:rPr>
        <w:t>Terms of Reference</w:t>
      </w:r>
    </w:p>
    <w:p w14:paraId="678D75E6" w14:textId="15B42620" w:rsidR="00EA41E0" w:rsidRPr="00EA41E0" w:rsidRDefault="00AA7716" w:rsidP="00EA41E0">
      <w:pPr>
        <w:pStyle w:val="NoSpacing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C</w:t>
      </w:r>
      <w:r w:rsidR="0017785C">
        <w:rPr>
          <w:rFonts w:ascii="Calibri" w:hAnsi="Calibri" w:cs="Calibri"/>
          <w:b/>
          <w:sz w:val="28"/>
          <w:szCs w:val="28"/>
        </w:rPr>
        <w:t>ompassion</w:t>
      </w:r>
      <w:r>
        <w:rPr>
          <w:rFonts w:ascii="Calibri" w:hAnsi="Calibri" w:cs="Calibri"/>
          <w:b/>
          <w:sz w:val="28"/>
          <w:szCs w:val="28"/>
        </w:rPr>
        <w:t xml:space="preserve"> Committee</w:t>
      </w:r>
    </w:p>
    <w:p w14:paraId="757B1F0E" w14:textId="77777777" w:rsidR="00EA41E0" w:rsidRPr="004D39DE" w:rsidRDefault="00EA41E0" w:rsidP="00EA41E0">
      <w:pPr>
        <w:pStyle w:val="NoSpacing"/>
        <w:rPr>
          <w:rFonts w:ascii="Calibri" w:hAnsi="Calibri" w:cs="Calibri"/>
          <w:b/>
        </w:rPr>
      </w:pPr>
    </w:p>
    <w:p w14:paraId="42CE0E38" w14:textId="07DA1257" w:rsidR="00EA41E0" w:rsidRPr="00B016B2" w:rsidRDefault="00AA7716" w:rsidP="00B016B2">
      <w:r>
        <w:rPr>
          <w:rFonts w:ascii="Calibri" w:hAnsi="Calibri" w:cs="Calibri"/>
        </w:rPr>
        <w:t xml:space="preserve">The committee shall be chaired by a trustee, with members </w:t>
      </w:r>
      <w:r w:rsidR="00501A9B">
        <w:rPr>
          <w:rFonts w:ascii="Calibri" w:hAnsi="Calibri" w:cs="Calibri"/>
        </w:rPr>
        <w:t xml:space="preserve">of the church </w:t>
      </w:r>
      <w:r>
        <w:rPr>
          <w:rFonts w:ascii="Calibri" w:hAnsi="Calibri" w:cs="Calibri"/>
        </w:rPr>
        <w:t xml:space="preserve">appointed by the PCC who have the skills and interest to work in this area. </w:t>
      </w:r>
      <w:r w:rsidR="00B016B2">
        <w:t xml:space="preserve">It will play its role in delivering the vision and mission of the church as it is developed by the PCC. </w:t>
      </w:r>
    </w:p>
    <w:p w14:paraId="67BC96D6" w14:textId="77777777" w:rsidR="00546D80" w:rsidRDefault="00546D80" w:rsidP="00EA41E0">
      <w:pPr>
        <w:pStyle w:val="NoSpacing"/>
        <w:rPr>
          <w:rFonts w:ascii="Calibri" w:hAnsi="Calibri" w:cs="Calibri"/>
        </w:rPr>
      </w:pPr>
    </w:p>
    <w:p w14:paraId="42143207" w14:textId="2A7999AB" w:rsidR="00546D80" w:rsidRDefault="00546D80" w:rsidP="00EA41E0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B1186A">
        <w:rPr>
          <w:rFonts w:ascii="Calibri" w:hAnsi="Calibri" w:cs="Calibri"/>
        </w:rPr>
        <w:t>ompassion</w:t>
      </w:r>
      <w:r>
        <w:rPr>
          <w:rFonts w:ascii="Calibri" w:hAnsi="Calibri" w:cs="Calibri"/>
        </w:rPr>
        <w:t xml:space="preserve"> as defined by the Heart Edge model of churches is: </w:t>
      </w:r>
    </w:p>
    <w:p w14:paraId="7647D6BF" w14:textId="77777777" w:rsidR="00B1186A" w:rsidRDefault="00546D80" w:rsidP="00B1186A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08794290" w14:textId="15443F94" w:rsidR="00546D80" w:rsidRPr="00B1186A" w:rsidRDefault="00B1186A" w:rsidP="00B1186A">
      <w:pPr>
        <w:pStyle w:val="NoSpacing"/>
        <w:numPr>
          <w:ilvl w:val="0"/>
          <w:numId w:val="4"/>
        </w:numPr>
        <w:rPr>
          <w:rFonts w:ascii="Calibri" w:hAnsi="Calibri" w:cs="Calibri"/>
          <w:b/>
          <w:bCs/>
        </w:rPr>
      </w:pPr>
      <w:r w:rsidRPr="00B1186A">
        <w:rPr>
          <w:rFonts w:ascii="Calibri" w:hAnsi="Calibri" w:cs="Calibri"/>
          <w:b/>
          <w:bCs/>
        </w:rPr>
        <w:t>models of outreach serving local need and addressing social justice</w:t>
      </w:r>
    </w:p>
    <w:p w14:paraId="360E19DB" w14:textId="77777777" w:rsidR="00EA41E0" w:rsidRPr="00B016B2" w:rsidRDefault="00EA41E0" w:rsidP="00EA41E0">
      <w:pPr>
        <w:pStyle w:val="NoSpacing"/>
        <w:rPr>
          <w:rFonts w:ascii="Calibri" w:hAnsi="Calibri" w:cs="Calibri"/>
        </w:rPr>
      </w:pPr>
    </w:p>
    <w:p w14:paraId="6E7E4B94" w14:textId="6780C1A9" w:rsidR="00B1186A" w:rsidRDefault="00B1186A">
      <w:r>
        <w:t>Within St Paul’s this relates to the wide</w:t>
      </w:r>
      <w:r w:rsidR="00061915">
        <w:t>-ranging</w:t>
      </w:r>
      <w:r>
        <w:t xml:space="preserve"> community programme:</w:t>
      </w:r>
    </w:p>
    <w:p w14:paraId="42AC416B" w14:textId="1783FBE5" w:rsidR="00B1186A" w:rsidRDefault="00B1186A" w:rsidP="00061915">
      <w:pPr>
        <w:pStyle w:val="ListParagraph"/>
        <w:numPr>
          <w:ilvl w:val="0"/>
          <w:numId w:val="4"/>
        </w:numPr>
      </w:pPr>
      <w:r>
        <w:t xml:space="preserve">Monday </w:t>
      </w:r>
      <w:proofErr w:type="spellStart"/>
      <w:r>
        <w:t>Fairbite</w:t>
      </w:r>
      <w:proofErr w:type="spellEnd"/>
    </w:p>
    <w:p w14:paraId="236B65A8" w14:textId="7C5F14FF" w:rsidR="00B1186A" w:rsidRDefault="00B1186A" w:rsidP="00061915">
      <w:pPr>
        <w:pStyle w:val="ListParagraph"/>
        <w:numPr>
          <w:ilvl w:val="0"/>
          <w:numId w:val="4"/>
        </w:numPr>
      </w:pPr>
      <w:r>
        <w:t>Monday Supper</w:t>
      </w:r>
    </w:p>
    <w:p w14:paraId="59AF6D70" w14:textId="7CD76927" w:rsidR="00B1186A" w:rsidRDefault="00B1186A" w:rsidP="00061915">
      <w:pPr>
        <w:pStyle w:val="ListParagraph"/>
        <w:numPr>
          <w:ilvl w:val="0"/>
          <w:numId w:val="4"/>
        </w:numPr>
      </w:pPr>
      <w:r>
        <w:t>Thursday Creatives and outings</w:t>
      </w:r>
    </w:p>
    <w:p w14:paraId="225F0F30" w14:textId="0AAD717B" w:rsidR="00B1186A" w:rsidRDefault="00B1186A" w:rsidP="00061915">
      <w:pPr>
        <w:pStyle w:val="ListParagraph"/>
        <w:numPr>
          <w:ilvl w:val="0"/>
          <w:numId w:val="4"/>
        </w:numPr>
      </w:pPr>
      <w:r>
        <w:t>Thursday Lunch</w:t>
      </w:r>
    </w:p>
    <w:p w14:paraId="5128D3A7" w14:textId="0A7A38A7" w:rsidR="00B1186A" w:rsidRDefault="00B1186A" w:rsidP="00061915">
      <w:pPr>
        <w:pStyle w:val="ListParagraph"/>
        <w:numPr>
          <w:ilvl w:val="0"/>
          <w:numId w:val="4"/>
        </w:numPr>
      </w:pPr>
      <w:r>
        <w:t>Friday Lunch</w:t>
      </w:r>
    </w:p>
    <w:p w14:paraId="5190C601" w14:textId="59B7B4F3" w:rsidR="00B1186A" w:rsidRDefault="00B1186A" w:rsidP="00061915">
      <w:pPr>
        <w:pStyle w:val="ListParagraph"/>
        <w:numPr>
          <w:ilvl w:val="0"/>
          <w:numId w:val="4"/>
        </w:numPr>
      </w:pPr>
      <w:r>
        <w:t>Friday Foodbank</w:t>
      </w:r>
    </w:p>
    <w:p w14:paraId="236E74FF" w14:textId="2D589934" w:rsidR="00B1186A" w:rsidRDefault="0057607A">
      <w:r>
        <w:t>A</w:t>
      </w:r>
      <w:r w:rsidR="00061915">
        <w:t xml:space="preserve"> Community Development Worker</w:t>
      </w:r>
      <w:r w:rsidR="00BD00B3">
        <w:t xml:space="preserve"> </w:t>
      </w:r>
      <w:r>
        <w:t>is employed to</w:t>
      </w:r>
      <w:r w:rsidR="00BD00B3">
        <w:t xml:space="preserve"> run these programmes with a large team of volunteers</w:t>
      </w:r>
      <w:r w:rsidR="007A6907">
        <w:t xml:space="preserve">, </w:t>
      </w:r>
      <w:r w:rsidR="00642870">
        <w:t xml:space="preserve">core staff team, </w:t>
      </w:r>
      <w:r w:rsidR="007A6907">
        <w:t xml:space="preserve">and with support from the vicar and LLM. </w:t>
      </w:r>
      <w:r w:rsidR="00BD00B3">
        <w:t xml:space="preserve"> </w:t>
      </w:r>
    </w:p>
    <w:p w14:paraId="2D31C415" w14:textId="1ABBE08C" w:rsidR="009F64D4" w:rsidRDefault="00B419D3">
      <w:r w:rsidRPr="00A1122F">
        <w:t xml:space="preserve">The compassion committee </w:t>
      </w:r>
      <w:r w:rsidR="00033F73" w:rsidRPr="00A1122F">
        <w:t xml:space="preserve">exists to </w:t>
      </w:r>
      <w:r w:rsidR="00F76652" w:rsidRPr="00A1122F">
        <w:t xml:space="preserve">help oversee the community programmes and to enable their development and sustainability. </w:t>
      </w:r>
      <w:r w:rsidR="00A1122F">
        <w:t xml:space="preserve">It helps communicate to PCC about the effectiveness </w:t>
      </w:r>
      <w:r w:rsidR="007A6907">
        <w:t>of the programmes</w:t>
      </w:r>
      <w:r w:rsidR="00CC6628">
        <w:t xml:space="preserve">, including reviewing and monitoring </w:t>
      </w:r>
      <w:r w:rsidR="00E463CF">
        <w:t xml:space="preserve">them against </w:t>
      </w:r>
      <w:r w:rsidR="00E6007C">
        <w:t xml:space="preserve">our aims and objectives as a church. </w:t>
      </w:r>
      <w:r w:rsidR="007A6907">
        <w:t>It will bring any ideas for development to the PCC</w:t>
      </w:r>
      <w:r w:rsidR="0058794A">
        <w:t xml:space="preserve">. </w:t>
      </w:r>
    </w:p>
    <w:p w14:paraId="262625CA" w14:textId="401B67A2" w:rsidR="00A0165C" w:rsidRDefault="00A0165C">
      <w:r>
        <w:t xml:space="preserve">The compassion committee will advise the PCC on </w:t>
      </w:r>
      <w:r w:rsidR="00416C0F">
        <w:t xml:space="preserve">which charities should receive our annual support, usually 5% of church giving income. </w:t>
      </w:r>
      <w:r>
        <w:t xml:space="preserve"> </w:t>
      </w:r>
    </w:p>
    <w:p w14:paraId="09257A8A" w14:textId="1EB49F7B" w:rsidR="007521D4" w:rsidRPr="00A1122F" w:rsidRDefault="007521D4">
      <w:r>
        <w:t xml:space="preserve">The budget for the programmes is managed by the Treasurer and so the committee will not occur any of its own costs. It may wish to help support fundraising efforts. </w:t>
      </w:r>
    </w:p>
    <w:p w14:paraId="1D9DF9FB" w14:textId="7168E8CA" w:rsidR="00033F73" w:rsidRDefault="00F517D3">
      <w:r w:rsidRPr="00F517D3">
        <w:t xml:space="preserve">It will meet at least 4 times a year and send minutes/reports to the PCC. </w:t>
      </w:r>
    </w:p>
    <w:p w14:paraId="7D01ADBA" w14:textId="77777777" w:rsidR="00F517D3" w:rsidRPr="00F517D3" w:rsidRDefault="00F517D3"/>
    <w:p w14:paraId="4555D6DA" w14:textId="39A7E8B1" w:rsidR="009F64D4" w:rsidRPr="00BC2086" w:rsidRDefault="009F64D4">
      <w:pPr>
        <w:rPr>
          <w:b/>
          <w:bCs/>
        </w:rPr>
      </w:pPr>
      <w:r w:rsidRPr="00BC2086">
        <w:rPr>
          <w:b/>
          <w:bCs/>
        </w:rPr>
        <w:t>November 2025</w:t>
      </w:r>
    </w:p>
    <w:p w14:paraId="22786D5E" w14:textId="7524260D" w:rsidR="009F64D4" w:rsidRDefault="009F64D4">
      <w:r>
        <w:t>Chair:</w:t>
      </w:r>
    </w:p>
    <w:p w14:paraId="2061AA42" w14:textId="2DC0BF48" w:rsidR="009F64D4" w:rsidRDefault="009F64D4">
      <w:r>
        <w:t xml:space="preserve">Membership: </w:t>
      </w:r>
    </w:p>
    <w:p w14:paraId="2B942181" w14:textId="214ABF9A" w:rsidR="009F64D4" w:rsidRPr="00B016B2" w:rsidRDefault="009F64D4">
      <w:r>
        <w:t xml:space="preserve">Staff membership (if any): </w:t>
      </w:r>
      <w:r w:rsidR="00061915">
        <w:t>Emma Caroe</w:t>
      </w:r>
    </w:p>
    <w:sectPr w:rsidR="009F64D4" w:rsidRPr="00B016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A28B6"/>
    <w:multiLevelType w:val="hybridMultilevel"/>
    <w:tmpl w:val="FD2652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742A9"/>
    <w:multiLevelType w:val="hybridMultilevel"/>
    <w:tmpl w:val="449A3C0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F94113"/>
    <w:multiLevelType w:val="hybridMultilevel"/>
    <w:tmpl w:val="30F81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61262F"/>
    <w:multiLevelType w:val="hybridMultilevel"/>
    <w:tmpl w:val="43F09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986916">
    <w:abstractNumId w:val="1"/>
  </w:num>
  <w:num w:numId="2" w16cid:durableId="1101800274">
    <w:abstractNumId w:val="0"/>
  </w:num>
  <w:num w:numId="3" w16cid:durableId="1639145814">
    <w:abstractNumId w:val="3"/>
  </w:num>
  <w:num w:numId="4" w16cid:durableId="1961301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1E0"/>
    <w:rsid w:val="00033F73"/>
    <w:rsid w:val="00061915"/>
    <w:rsid w:val="00103EFC"/>
    <w:rsid w:val="0017219A"/>
    <w:rsid w:val="0017785C"/>
    <w:rsid w:val="001A251B"/>
    <w:rsid w:val="00275364"/>
    <w:rsid w:val="003821B7"/>
    <w:rsid w:val="00416C0F"/>
    <w:rsid w:val="004A0CE9"/>
    <w:rsid w:val="00501A9B"/>
    <w:rsid w:val="00544881"/>
    <w:rsid w:val="00546D80"/>
    <w:rsid w:val="0057607A"/>
    <w:rsid w:val="0058794A"/>
    <w:rsid w:val="005E3980"/>
    <w:rsid w:val="00634BE6"/>
    <w:rsid w:val="00642870"/>
    <w:rsid w:val="007521D4"/>
    <w:rsid w:val="007A6907"/>
    <w:rsid w:val="007D1952"/>
    <w:rsid w:val="009E72CD"/>
    <w:rsid w:val="009F64D4"/>
    <w:rsid w:val="00A0165C"/>
    <w:rsid w:val="00A1122F"/>
    <w:rsid w:val="00AA7716"/>
    <w:rsid w:val="00B016B2"/>
    <w:rsid w:val="00B1186A"/>
    <w:rsid w:val="00B419D3"/>
    <w:rsid w:val="00BC2086"/>
    <w:rsid w:val="00BD00B3"/>
    <w:rsid w:val="00CC6628"/>
    <w:rsid w:val="00D84B4F"/>
    <w:rsid w:val="00E23A47"/>
    <w:rsid w:val="00E463CF"/>
    <w:rsid w:val="00E6007C"/>
    <w:rsid w:val="00EA41E0"/>
    <w:rsid w:val="00EE2F0B"/>
    <w:rsid w:val="00F517D3"/>
    <w:rsid w:val="00F7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CEE17"/>
  <w15:chartTrackingRefBased/>
  <w15:docId w15:val="{3B3BA58F-63F6-493A-A96F-6B106333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4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1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1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1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1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1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1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1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1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4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4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4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1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1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1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1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1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A41E0"/>
    <w:pPr>
      <w:spacing w:after="0" w:line="240" w:lineRule="auto"/>
    </w:pPr>
    <w:rPr>
      <w:rFonts w:ascii="Constantia" w:eastAsia="Constantia" w:hAnsi="Constantia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254</Words>
  <Characters>1296</Characters>
  <Application>Microsoft Office Word</Application>
  <DocSecurity>0</DocSecurity>
  <Lines>35</Lines>
  <Paragraphs>24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Rev'd Imogen Nay</dc:creator>
  <cp:keywords/>
  <dc:description/>
  <cp:lastModifiedBy>Rev'd Imogen Nay</cp:lastModifiedBy>
  <cp:revision>23</cp:revision>
  <dcterms:created xsi:type="dcterms:W3CDTF">2025-11-12T15:23:00Z</dcterms:created>
  <dcterms:modified xsi:type="dcterms:W3CDTF">2025-11-20T12:06:00Z</dcterms:modified>
</cp:coreProperties>
</file>