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A9D1" w14:textId="38F0E115" w:rsidR="00EA41E0" w:rsidRPr="007B713C" w:rsidRDefault="00EA41E0" w:rsidP="00EA41E0">
      <w:pPr>
        <w:pStyle w:val="NoSpacing"/>
        <w:jc w:val="center"/>
        <w:rPr>
          <w:rFonts w:asciiTheme="minorHAnsi" w:hAnsiTheme="minorHAnsi" w:cs="Calibri"/>
          <w:b/>
          <w:sz w:val="28"/>
          <w:szCs w:val="28"/>
        </w:rPr>
      </w:pPr>
      <w:r w:rsidRPr="007B713C">
        <w:rPr>
          <w:rFonts w:asciiTheme="minorHAnsi" w:hAnsiTheme="minorHAnsi" w:cs="Calibri"/>
          <w:b/>
          <w:sz w:val="28"/>
          <w:szCs w:val="28"/>
        </w:rPr>
        <w:t>Terms of Reference</w:t>
      </w:r>
    </w:p>
    <w:p w14:paraId="678D75E6" w14:textId="50A5AE7E" w:rsidR="00EA41E0" w:rsidRPr="007B713C" w:rsidRDefault="00AA7716" w:rsidP="00EA41E0">
      <w:pPr>
        <w:pStyle w:val="NoSpacing"/>
        <w:jc w:val="center"/>
        <w:rPr>
          <w:rFonts w:asciiTheme="minorHAnsi" w:hAnsiTheme="minorHAnsi" w:cs="Calibri"/>
          <w:b/>
          <w:sz w:val="28"/>
          <w:szCs w:val="28"/>
        </w:rPr>
      </w:pPr>
      <w:r w:rsidRPr="007B713C">
        <w:rPr>
          <w:rFonts w:asciiTheme="minorHAnsi" w:hAnsiTheme="minorHAnsi" w:cs="Calibri"/>
          <w:b/>
          <w:sz w:val="28"/>
          <w:szCs w:val="28"/>
        </w:rPr>
        <w:t>C</w:t>
      </w:r>
      <w:r w:rsidR="0017785C" w:rsidRPr="007B713C">
        <w:rPr>
          <w:rFonts w:asciiTheme="minorHAnsi" w:hAnsiTheme="minorHAnsi" w:cs="Calibri"/>
          <w:b/>
          <w:sz w:val="28"/>
          <w:szCs w:val="28"/>
        </w:rPr>
        <w:t>om</w:t>
      </w:r>
      <w:r w:rsidR="00E6590E" w:rsidRPr="007B713C">
        <w:rPr>
          <w:rFonts w:asciiTheme="minorHAnsi" w:hAnsiTheme="minorHAnsi" w:cs="Calibri"/>
          <w:b/>
          <w:sz w:val="28"/>
          <w:szCs w:val="28"/>
        </w:rPr>
        <w:t>merce</w:t>
      </w:r>
      <w:r w:rsidRPr="007B713C">
        <w:rPr>
          <w:rFonts w:asciiTheme="minorHAnsi" w:hAnsiTheme="minorHAnsi" w:cs="Calibri"/>
          <w:b/>
          <w:sz w:val="28"/>
          <w:szCs w:val="28"/>
        </w:rPr>
        <w:t xml:space="preserve"> Committee</w:t>
      </w:r>
    </w:p>
    <w:p w14:paraId="757B1F0E" w14:textId="77777777" w:rsidR="00EA41E0" w:rsidRPr="007B713C" w:rsidRDefault="00EA41E0" w:rsidP="00EA41E0">
      <w:pPr>
        <w:pStyle w:val="NoSpacing"/>
        <w:rPr>
          <w:rFonts w:asciiTheme="minorHAnsi" w:hAnsiTheme="minorHAnsi" w:cs="Calibri"/>
          <w:b/>
        </w:rPr>
      </w:pPr>
    </w:p>
    <w:p w14:paraId="42CE0E38" w14:textId="1191346D" w:rsidR="00EA41E0" w:rsidRPr="007B713C" w:rsidRDefault="00AA7716" w:rsidP="00B016B2">
      <w:r w:rsidRPr="007B713C">
        <w:rPr>
          <w:rFonts w:cs="Calibri"/>
        </w:rPr>
        <w:t xml:space="preserve">The committee shall be chaired by a trustee, with members appointed by the PCC who have the skills and interest to work in this area. </w:t>
      </w:r>
      <w:r w:rsidR="00B016B2" w:rsidRPr="007B713C">
        <w:t xml:space="preserve">It will play its role in delivering the vision and mission of the church as it is developed by the PCC. </w:t>
      </w:r>
    </w:p>
    <w:p w14:paraId="67BC96D6" w14:textId="77777777" w:rsidR="00546D80" w:rsidRPr="007B713C" w:rsidRDefault="00546D80" w:rsidP="00EA41E0">
      <w:pPr>
        <w:pStyle w:val="NoSpacing"/>
        <w:rPr>
          <w:rFonts w:asciiTheme="minorHAnsi" w:hAnsiTheme="minorHAnsi" w:cs="Calibri"/>
        </w:rPr>
      </w:pPr>
    </w:p>
    <w:p w14:paraId="42143207" w14:textId="636E4F2A" w:rsidR="00546D80" w:rsidRPr="007B713C" w:rsidRDefault="00546D80" w:rsidP="00EA41E0">
      <w:pPr>
        <w:pStyle w:val="NoSpacing"/>
        <w:rPr>
          <w:rFonts w:asciiTheme="minorHAnsi" w:hAnsiTheme="minorHAnsi" w:cs="Calibri"/>
        </w:rPr>
      </w:pPr>
      <w:r w:rsidRPr="007B713C">
        <w:rPr>
          <w:rFonts w:asciiTheme="minorHAnsi" w:hAnsiTheme="minorHAnsi" w:cs="Calibri"/>
        </w:rPr>
        <w:t>C</w:t>
      </w:r>
      <w:r w:rsidR="00B1186A" w:rsidRPr="007B713C">
        <w:rPr>
          <w:rFonts w:asciiTheme="minorHAnsi" w:hAnsiTheme="minorHAnsi" w:cs="Calibri"/>
        </w:rPr>
        <w:t>om</w:t>
      </w:r>
      <w:r w:rsidR="00E6590E" w:rsidRPr="007B713C">
        <w:rPr>
          <w:rFonts w:asciiTheme="minorHAnsi" w:hAnsiTheme="minorHAnsi" w:cs="Calibri"/>
        </w:rPr>
        <w:t>merce</w:t>
      </w:r>
      <w:r w:rsidRPr="007B713C">
        <w:rPr>
          <w:rFonts w:asciiTheme="minorHAnsi" w:hAnsiTheme="minorHAnsi" w:cs="Calibri"/>
        </w:rPr>
        <w:t xml:space="preserve"> as defined by the Heart Edge model of churches is: </w:t>
      </w:r>
    </w:p>
    <w:p w14:paraId="7647D6BF" w14:textId="77777777" w:rsidR="00B1186A" w:rsidRPr="007B713C" w:rsidRDefault="00546D80" w:rsidP="00B1186A">
      <w:pPr>
        <w:pStyle w:val="NoSpacing"/>
        <w:rPr>
          <w:rFonts w:asciiTheme="minorHAnsi" w:hAnsiTheme="minorHAnsi" w:cs="Calibri"/>
        </w:rPr>
      </w:pPr>
      <w:r w:rsidRPr="007B713C">
        <w:rPr>
          <w:rFonts w:asciiTheme="minorHAnsi" w:hAnsiTheme="minorHAnsi" w:cs="Calibri"/>
        </w:rPr>
        <w:tab/>
      </w:r>
    </w:p>
    <w:p w14:paraId="360E19DB" w14:textId="0F9859A2" w:rsidR="00EA41E0" w:rsidRPr="007B713C" w:rsidRDefault="00E6590E" w:rsidP="00E6590E">
      <w:pPr>
        <w:pStyle w:val="NoSpacing"/>
        <w:numPr>
          <w:ilvl w:val="0"/>
          <w:numId w:val="5"/>
        </w:numPr>
        <w:rPr>
          <w:rFonts w:asciiTheme="minorHAnsi" w:hAnsiTheme="minorHAnsi" w:cs="Calibri"/>
        </w:rPr>
      </w:pPr>
      <w:r w:rsidRPr="007B713C">
        <w:rPr>
          <w:rFonts w:asciiTheme="minorHAnsi" w:hAnsiTheme="minorHAnsi" w:cs="Calibri"/>
          <w:b/>
          <w:bCs/>
        </w:rPr>
        <w:t>commercial activities that generate finance, creatively extending and enhancing mission and ministry through social enterprise</w:t>
      </w:r>
    </w:p>
    <w:p w14:paraId="12A9AA31" w14:textId="77777777" w:rsidR="00E6590E" w:rsidRPr="007B713C" w:rsidRDefault="00E6590E" w:rsidP="00E6590E">
      <w:pPr>
        <w:pStyle w:val="NoSpacing"/>
        <w:ind w:left="720"/>
        <w:rPr>
          <w:rFonts w:asciiTheme="minorHAnsi" w:hAnsiTheme="minorHAnsi" w:cs="Calibri"/>
        </w:rPr>
      </w:pPr>
    </w:p>
    <w:p w14:paraId="6E7E4B94" w14:textId="3433E9CF" w:rsidR="00B1186A" w:rsidRPr="007B713C" w:rsidRDefault="00B1186A">
      <w:r w:rsidRPr="007B713C">
        <w:t>Within St Paul’s this</w:t>
      </w:r>
      <w:r w:rsidR="00E6590E" w:rsidRPr="007B713C">
        <w:t xml:space="preserve"> is done through:</w:t>
      </w:r>
    </w:p>
    <w:p w14:paraId="207B2C5D" w14:textId="5CDFA844" w:rsidR="00E6590E" w:rsidRPr="007B713C" w:rsidRDefault="00E6590E" w:rsidP="00E6590E">
      <w:pPr>
        <w:pStyle w:val="ListParagraph"/>
        <w:numPr>
          <w:ilvl w:val="0"/>
          <w:numId w:val="5"/>
        </w:numPr>
      </w:pPr>
      <w:r w:rsidRPr="007B713C">
        <w:t>The letting of our church spaces to a wide variety of clubs and groups</w:t>
      </w:r>
    </w:p>
    <w:p w14:paraId="5539BB68" w14:textId="77777777" w:rsidR="00E6590E" w:rsidRPr="007B713C" w:rsidRDefault="00E6590E" w:rsidP="00FF4FD5">
      <w:pPr>
        <w:pStyle w:val="ListParagraph"/>
      </w:pPr>
    </w:p>
    <w:p w14:paraId="236E74FF" w14:textId="0074BD94" w:rsidR="00B1186A" w:rsidRPr="007B713C" w:rsidRDefault="00FF4FD5">
      <w:r w:rsidRPr="007B713C">
        <w:t>A Centre Manager and Assistant Centre Manage</w:t>
      </w:r>
      <w:r w:rsidR="00102574">
        <w:t>r</w:t>
      </w:r>
      <w:r w:rsidRPr="007B713C">
        <w:t xml:space="preserve"> run the </w:t>
      </w:r>
      <w:r w:rsidR="00595BB6" w:rsidRPr="007B713C">
        <w:t>day-to-day</w:t>
      </w:r>
      <w:r w:rsidRPr="007B713C">
        <w:t xml:space="preserve"> </w:t>
      </w:r>
      <w:r w:rsidR="00975284" w:rsidRPr="007B713C">
        <w:t>lettings business</w:t>
      </w:r>
      <w:r w:rsidR="00595BB6" w:rsidRPr="007B713C">
        <w:t xml:space="preserve"> which operates Monday to Saturday. </w:t>
      </w:r>
    </w:p>
    <w:p w14:paraId="7FCD5AAE" w14:textId="73F1D140" w:rsidR="00975284" w:rsidRPr="007B713C" w:rsidRDefault="00975284">
      <w:r w:rsidRPr="007B713C">
        <w:t xml:space="preserve">The commerce committee functions to support the staff team to effectively steward the </w:t>
      </w:r>
      <w:r w:rsidR="00595BB6" w:rsidRPr="007B713C">
        <w:t>building for the purposes of the mission of the church</w:t>
      </w:r>
      <w:r w:rsidR="000157A5" w:rsidRPr="007B713C">
        <w:t xml:space="preserve">. </w:t>
      </w:r>
      <w:r w:rsidR="00595BB6" w:rsidRPr="007B713C">
        <w:t xml:space="preserve">It may advise on lettings policy, as well as </w:t>
      </w:r>
      <w:r w:rsidR="004C2B2B" w:rsidRPr="007B713C">
        <w:t xml:space="preserve">the </w:t>
      </w:r>
      <w:r w:rsidR="00595BB6" w:rsidRPr="007B713C">
        <w:t>strategic direction of the business in consultation with the PCC.</w:t>
      </w:r>
    </w:p>
    <w:p w14:paraId="24720B57" w14:textId="2C712CFB" w:rsidR="000F74AB" w:rsidRPr="007B713C" w:rsidRDefault="000F74AB">
      <w:r w:rsidRPr="007B713C">
        <w:t xml:space="preserve">It will meet at least 4 times a year and send minutes/reports to the PCC. </w:t>
      </w:r>
    </w:p>
    <w:p w14:paraId="1D9DF9FB" w14:textId="77777777" w:rsidR="00033F73" w:rsidRPr="007B713C" w:rsidRDefault="00033F73">
      <w:pPr>
        <w:rPr>
          <w:b/>
          <w:bCs/>
        </w:rPr>
      </w:pPr>
    </w:p>
    <w:p w14:paraId="4555D6DA" w14:textId="39A7E8B1" w:rsidR="009F64D4" w:rsidRPr="007B713C" w:rsidRDefault="009F64D4">
      <w:pPr>
        <w:rPr>
          <w:b/>
          <w:bCs/>
        </w:rPr>
      </w:pPr>
      <w:r w:rsidRPr="007B713C">
        <w:rPr>
          <w:b/>
          <w:bCs/>
        </w:rPr>
        <w:t>November 2025</w:t>
      </w:r>
    </w:p>
    <w:p w14:paraId="5D2E9FEB" w14:textId="77777777" w:rsidR="007B713C" w:rsidRDefault="007B713C"/>
    <w:p w14:paraId="22786D5E" w14:textId="32166CB7" w:rsidR="009F64D4" w:rsidRPr="007B713C" w:rsidRDefault="009F64D4">
      <w:r w:rsidRPr="007B713C">
        <w:t>Chair:</w:t>
      </w:r>
      <w:r w:rsidR="007B713C">
        <w:t xml:space="preserve"> Mark Elliott</w:t>
      </w:r>
    </w:p>
    <w:p w14:paraId="2061AA42" w14:textId="2F688895" w:rsidR="009F64D4" w:rsidRPr="007B713C" w:rsidRDefault="009F64D4">
      <w:r w:rsidRPr="007B713C">
        <w:t xml:space="preserve">Membership: </w:t>
      </w:r>
      <w:r w:rsidR="007B713C">
        <w:t>Peter Bone, Andrew Chaplin, Mark Elliott, Rob McCorquodale, Marion Saunders</w:t>
      </w:r>
    </w:p>
    <w:p w14:paraId="2B942181" w14:textId="3822049D" w:rsidR="009F64D4" w:rsidRPr="007B713C" w:rsidRDefault="009F64D4">
      <w:r w:rsidRPr="007B713C">
        <w:t xml:space="preserve">Staff membership (if any): </w:t>
      </w:r>
      <w:r w:rsidR="007B713C">
        <w:t xml:space="preserve">Jon Pott (Centre Manager) </w:t>
      </w:r>
    </w:p>
    <w:sectPr w:rsidR="009F64D4" w:rsidRPr="007B7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8B6"/>
    <w:multiLevelType w:val="hybridMultilevel"/>
    <w:tmpl w:val="FD265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2A9"/>
    <w:multiLevelType w:val="hybridMultilevel"/>
    <w:tmpl w:val="449A3C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94113"/>
    <w:multiLevelType w:val="hybridMultilevel"/>
    <w:tmpl w:val="30F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1262F"/>
    <w:multiLevelType w:val="hybridMultilevel"/>
    <w:tmpl w:val="43F0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B0436"/>
    <w:multiLevelType w:val="hybridMultilevel"/>
    <w:tmpl w:val="CA9E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86916">
    <w:abstractNumId w:val="1"/>
  </w:num>
  <w:num w:numId="2" w16cid:durableId="1101800274">
    <w:abstractNumId w:val="0"/>
  </w:num>
  <w:num w:numId="3" w16cid:durableId="1639145814">
    <w:abstractNumId w:val="3"/>
  </w:num>
  <w:num w:numId="4" w16cid:durableId="1961301765">
    <w:abstractNumId w:val="2"/>
  </w:num>
  <w:num w:numId="5" w16cid:durableId="101406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E0"/>
    <w:rsid w:val="000157A5"/>
    <w:rsid w:val="00033F73"/>
    <w:rsid w:val="00061915"/>
    <w:rsid w:val="000F74AB"/>
    <w:rsid w:val="00102574"/>
    <w:rsid w:val="00103EFC"/>
    <w:rsid w:val="0017785C"/>
    <w:rsid w:val="001936CA"/>
    <w:rsid w:val="001A251B"/>
    <w:rsid w:val="00275364"/>
    <w:rsid w:val="0038020B"/>
    <w:rsid w:val="004A0CE9"/>
    <w:rsid w:val="004C2B2B"/>
    <w:rsid w:val="00544881"/>
    <w:rsid w:val="00546D80"/>
    <w:rsid w:val="0058794A"/>
    <w:rsid w:val="00595BB6"/>
    <w:rsid w:val="005E3980"/>
    <w:rsid w:val="005F5E64"/>
    <w:rsid w:val="00634BE6"/>
    <w:rsid w:val="00642870"/>
    <w:rsid w:val="007521D4"/>
    <w:rsid w:val="007917A7"/>
    <w:rsid w:val="007A6907"/>
    <w:rsid w:val="007B713C"/>
    <w:rsid w:val="007D1952"/>
    <w:rsid w:val="009326FD"/>
    <w:rsid w:val="00975284"/>
    <w:rsid w:val="009E72CD"/>
    <w:rsid w:val="009F64D4"/>
    <w:rsid w:val="00A1122F"/>
    <w:rsid w:val="00AA7716"/>
    <w:rsid w:val="00B016B2"/>
    <w:rsid w:val="00B1186A"/>
    <w:rsid w:val="00B419D3"/>
    <w:rsid w:val="00BC2086"/>
    <w:rsid w:val="00BD00B3"/>
    <w:rsid w:val="00BF391A"/>
    <w:rsid w:val="00CC6628"/>
    <w:rsid w:val="00D76B83"/>
    <w:rsid w:val="00D84B4F"/>
    <w:rsid w:val="00E23A47"/>
    <w:rsid w:val="00E6007C"/>
    <w:rsid w:val="00E6590E"/>
    <w:rsid w:val="00EA41E0"/>
    <w:rsid w:val="00EB0FBA"/>
    <w:rsid w:val="00EE2F0B"/>
    <w:rsid w:val="00F7665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EE17"/>
  <w15:chartTrackingRefBased/>
  <w15:docId w15:val="{3B3BA58F-63F6-493A-A96F-6B10633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41E0"/>
    <w:pPr>
      <w:spacing w:after="0" w:line="240" w:lineRule="auto"/>
    </w:pPr>
    <w:rPr>
      <w:rFonts w:ascii="Constantia" w:eastAsia="Constantia" w:hAnsi="Constant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1002</Characters>
  <Application>Microsoft Office Word</Application>
  <DocSecurity>0</DocSecurity>
  <Lines>27</Lines>
  <Paragraphs>14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Imogen Nay</dc:creator>
  <cp:keywords/>
  <dc:description/>
  <cp:lastModifiedBy>Rev'd Imogen Nay</cp:lastModifiedBy>
  <cp:revision>3</cp:revision>
  <dcterms:created xsi:type="dcterms:W3CDTF">2025-12-01T19:40:00Z</dcterms:created>
  <dcterms:modified xsi:type="dcterms:W3CDTF">2025-12-01T19:40:00Z</dcterms:modified>
</cp:coreProperties>
</file>