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0C04" w14:textId="53FA3F0D" w:rsidR="00AD6085" w:rsidRDefault="00AD6085" w:rsidP="00AD6085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AD6085">
        <w:rPr>
          <w:rFonts w:ascii="Garamond" w:eastAsia="Times New Roman" w:hAnsi="Garamond" w:cs="Times New Roman"/>
          <w:b/>
          <w:bCs/>
          <w:color w:val="000000"/>
          <w:kern w:val="0"/>
          <w:sz w:val="48"/>
          <w:szCs w:val="48"/>
          <w14:ligatures w14:val="none"/>
        </w:rPr>
        <w:t>YouTrition Frequently Asked Questions</w:t>
      </w:r>
    </w:p>
    <w:p w14:paraId="4DBAC37D" w14:textId="77777777" w:rsidR="00AD6085" w:rsidRPr="00AD6085" w:rsidRDefault="00AD6085" w:rsidP="00AD608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4ED8ADF1" w14:textId="329328E1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What is YouTrition Precision Nutrition &amp; Labs?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A personalized nutrition program that integrates multi-omics data (genetics, microbiome, metabolic labs, and wearables) with expert dietitian coaching to create precise recommendations for your goals.</w:t>
      </w:r>
    </w:p>
    <w:p w14:paraId="6995CB38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Who is this for?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Busy professionals, athletes, and health-seekers who want data-driven nutrition. It’s great for performance, weight optimization, gut/energy/brain health, and healthy aging.</w:t>
      </w:r>
    </w:p>
    <w:p w14:paraId="32A206ED" w14:textId="11DAC9BC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What’s included?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A core lab bundle (tailored to your package), data interpretation</w:t>
      </w:r>
      <w:r w:rsidR="001E461E" w:rsidRPr="00AD6085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 summary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t>, a</w:t>
      </w:r>
      <w:r w:rsidR="001E461E" w:rsidRPr="00AD6085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n initial 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strategy </w:t>
      </w:r>
      <w:r w:rsidR="001E461E" w:rsidRPr="00AD6085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counseling 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session, </w:t>
      </w:r>
      <w:r w:rsidR="001E461E" w:rsidRPr="00AD6085">
        <w:rPr>
          <w:rFonts w:ascii="Garamond" w:eastAsia="Times New Roman" w:hAnsi="Garamond" w:cs="Times New Roman"/>
          <w:color w:val="000000"/>
          <w:kern w:val="0"/>
          <w14:ligatures w14:val="none"/>
        </w:rPr>
        <w:t>two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 follow-up</w:t>
      </w:r>
      <w:r w:rsidR="001E461E" w:rsidRPr="00AD6085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 appointments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t>, and a step-by-step plan (nutrition, supplements, training/recovery, and habit goals).</w:t>
      </w:r>
    </w:p>
    <w:p w14:paraId="0CF074F0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is this different from a typical nutrition consult?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We don’t guess—we measure. Your plan is built from your biomarkers and pattern analysis rather than generic guidelines.</w:t>
      </w:r>
    </w:p>
    <w:p w14:paraId="7FC2CF8F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do we decide which package I need?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During your intro call, we match your goals, history, and budget to the right test bundle and coaching cadence.</w:t>
      </w:r>
    </w:p>
    <w:p w14:paraId="6FA19FE0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Do you offer virtual care?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Yes—secure telehealth for clients anywhere we’re licensed/able to operate, plus remote at-home test options.</w:t>
      </w:r>
    </w:p>
    <w:p w14:paraId="0B8F7A03" w14:textId="4E4413F1" w:rsidR="001E461E" w:rsidRPr="00AD6085" w:rsidRDefault="009A5F98" w:rsidP="00AD6085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Times New Roman"/>
          <w:noProof/>
          <w:kern w:val="0"/>
        </w:rPr>
        <w:pict w14:anchorId="2F695CA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C21D76D" w14:textId="1179DFE8" w:rsidR="00480532" w:rsidRPr="00480532" w:rsidRDefault="00480532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  <w:t>Labs &amp; Technology</w:t>
      </w:r>
    </w:p>
    <w:p w14:paraId="395265C9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Which labs do you use?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We partner with CLIA-certified labs and select panels based on your goals (e.g., gut microbiome, organic acids, nutrient status, oxidative stress, PFAS, CGM, and genetics).</w:t>
      </w:r>
    </w:p>
    <w:p w14:paraId="2917AD28" w14:textId="1A487772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Are tests done at home?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 xml:space="preserve">Most are at-home kits (saliva, stool, urine, finger-stick). </w:t>
      </w:r>
    </w:p>
    <w:p w14:paraId="0C5AA8E8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long do results take?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Typically 10–21 days after the lab receives your sample (varies by test).</w:t>
      </w:r>
    </w:p>
    <w:p w14:paraId="0D0E89CD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lastRenderedPageBreak/>
        <w:t>Will you help me interpret the results?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Yes. We translate your data into clear insights, priorities, and an action plan you can follow.</w:t>
      </w:r>
    </w:p>
    <w:p w14:paraId="01C935D3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Do you integrate wearable data (Garmin, Apple, Oura, WHOOP)?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Absolutely. Activity, sleep, HRV, and training load help fine-tune your plan.</w:t>
      </w:r>
    </w:p>
    <w:p w14:paraId="1F22838C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Can I do CGM without diabetes?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Yes—CGM can be used short-term for insight into your personal glucose responses. We focus on education and behavior change, not diagnosis.</w:t>
      </w:r>
    </w:p>
    <w:p w14:paraId="0A1D4591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Do you offer genetic testing?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Yes—targeted nutrigenomic panels to understand tendencies (e.g., caffeine metabolism, methylation, lactose tolerance). Results inform—not determine—your plan.</w:t>
      </w:r>
    </w:p>
    <w:p w14:paraId="20027C88" w14:textId="77777777" w:rsidR="00480532" w:rsidRPr="00480532" w:rsidRDefault="009A5F98" w:rsidP="00480532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Times New Roman"/>
          <w:noProof/>
          <w:kern w:val="0"/>
        </w:rPr>
        <w:pict w14:anchorId="099F739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A70315E" w14:textId="77777777" w:rsidR="00480532" w:rsidRPr="00480532" w:rsidRDefault="00480532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  <w:t>Logistics &amp; Timing</w:t>
      </w:r>
    </w:p>
    <w:p w14:paraId="5D22B352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What happens first?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Intro call → package selection → kit shipping or lab draw → strategy session once results arrive → bi-weekly follow-ups.</w:t>
      </w:r>
    </w:p>
    <w:p w14:paraId="17463845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often are follow-ups?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Every two weeks by default to keep momentum and adjust your plan.</w:t>
      </w:r>
    </w:p>
    <w:p w14:paraId="7BE95C9F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do I prepare for testing?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We’ll send simple prep instructions (e.g., fasting windows, medication/supplement pauses when appropriate).</w:t>
      </w:r>
    </w:p>
    <w:p w14:paraId="42932A63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do I ship my kit?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Use the included prepaid mailer. You’ll get tracking + reminders.</w:t>
      </w:r>
    </w:p>
    <w:p w14:paraId="22CDDDBA" w14:textId="77777777" w:rsidR="00480532" w:rsidRPr="00AD6085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Do you work with out-of-state clients?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Yes, for nutrition services and at-home kits, within applicable regulations.</w:t>
      </w:r>
    </w:p>
    <w:p w14:paraId="4C0021CC" w14:textId="220DF8A7" w:rsidR="00AD6085" w:rsidRPr="00480532" w:rsidRDefault="00AD6085" w:rsidP="00AD608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AD6085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If I am unable to complete my labs at home for some reason, can I go to a lab to complete them?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 xml:space="preserve">Yes, </w:t>
      </w:r>
      <w:r w:rsidRPr="00AD6085">
        <w:rPr>
          <w:rFonts w:ascii="Garamond" w:eastAsia="Times New Roman" w:hAnsi="Garamond" w:cs="Times New Roman"/>
          <w:color w:val="000000"/>
          <w:kern w:val="0"/>
          <w14:ligatures w14:val="none"/>
        </w:rPr>
        <w:t xml:space="preserve">we have a network of labs around the country that will help complete a lab for any reason (unable to draw blood, broken or misplaced vials), an extra fee may occur at the lab. </w:t>
      </w:r>
    </w:p>
    <w:p w14:paraId="37EE4CAC" w14:textId="77777777" w:rsidR="00AD6085" w:rsidRPr="00480532" w:rsidRDefault="00AD6085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</w:p>
    <w:p w14:paraId="4EBFE02B" w14:textId="77777777" w:rsidR="00480532" w:rsidRPr="00480532" w:rsidRDefault="009A5F98" w:rsidP="00480532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Times New Roman"/>
          <w:noProof/>
          <w:kern w:val="0"/>
        </w:rPr>
        <w:pict w14:anchorId="6577D9A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340118B" w14:textId="77777777" w:rsidR="00AD6085" w:rsidRDefault="00AD6085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14:paraId="1EB6A768" w14:textId="77777777" w:rsidR="00AD6085" w:rsidRDefault="00AD6085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</w:p>
    <w:p w14:paraId="3207A2EB" w14:textId="6BEDD94F" w:rsidR="00480532" w:rsidRPr="00480532" w:rsidRDefault="00480532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  <w:t>Pricing, Insurance &amp; Payments</w:t>
      </w:r>
    </w:p>
    <w:p w14:paraId="08222FF1" w14:textId="628A6101" w:rsidR="00DB02BC" w:rsidRPr="00DB02BC" w:rsidRDefault="00480532" w:rsidP="00DB02BC">
      <w:pPr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DB02BC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Do you take insurance?</w:t>
      </w:r>
      <w:r w:rsidRPr="00DB02BC">
        <w:rPr>
          <w:rFonts w:ascii="Garamond" w:eastAsia="Times New Roman" w:hAnsi="Garamond" w:cs="Times New Roman"/>
          <w:color w:val="000000"/>
          <w:kern w:val="0"/>
          <w14:ligatures w14:val="none"/>
        </w:rPr>
        <w:br/>
      </w:r>
      <w:r w:rsidR="00DB02BC" w:rsidRPr="00DB02BC">
        <w:rPr>
          <w:rFonts w:ascii="Garamond" w:eastAsia="Times New Roman" w:hAnsi="Garamond" w:cs="Times New Roman"/>
          <w:kern w:val="0"/>
          <w14:ligatures w14:val="none"/>
        </w:rPr>
        <w:t>Yes! Only counseling services are covered, not lab data, but if you're covered the price is adjusted to reflect the covered cost.</w:t>
      </w:r>
      <w:r w:rsidR="00DB02BC" w:rsidRPr="00DB02BC">
        <w:rPr>
          <w:rFonts w:ascii="Garamond" w:eastAsia="Times New Roman" w:hAnsi="Garamond" w:cs="Times New Roman"/>
          <w:kern w:val="0"/>
          <w14:ligatures w14:val="none"/>
        </w:rPr>
        <w:t xml:space="preserve"> </w:t>
      </w:r>
      <w:r w:rsidR="00DB02BC" w:rsidRPr="00DB02BC">
        <w:rPr>
          <w:rFonts w:ascii="Garamond" w:eastAsia="Times New Roman" w:hAnsi="Garamond" w:cs="Times New Roman"/>
          <w:kern w:val="0"/>
          <w14:ligatures w14:val="none"/>
        </w:rPr>
        <w:t xml:space="preserve">Click through </w:t>
      </w:r>
      <w:hyperlink r:id="rId6" w:history="1">
        <w:r w:rsidR="00DB02BC" w:rsidRPr="00DB02BC">
          <w:rPr>
            <w:rFonts w:ascii="Garamond" w:eastAsia="Times New Roman" w:hAnsi="Garamond" w:cs="Times New Roman"/>
            <w:color w:val="0000FF"/>
            <w:kern w:val="0"/>
            <w:sz w:val="27"/>
            <w:szCs w:val="27"/>
            <w:u w:val="single"/>
            <w:bdr w:val="none" w:sz="0" w:space="0" w:color="auto" w:frame="1"/>
            <w14:ligatures w14:val="none"/>
          </w:rPr>
          <w:t>here</w:t>
        </w:r>
      </w:hyperlink>
      <w:r w:rsidR="00DB02BC" w:rsidRPr="00DB02BC">
        <w:rPr>
          <w:rFonts w:ascii="Garamond" w:eastAsia="Times New Roman" w:hAnsi="Garamond" w:cs="Times New Roman"/>
          <w:kern w:val="0"/>
          <w14:ligatures w14:val="none"/>
        </w:rPr>
        <w:t xml:space="preserve"> to put in your insurance info and check your coverage for our services.</w:t>
      </w:r>
      <w:r w:rsidR="00DB02BC" w:rsidRPr="00DB02BC">
        <w:rPr>
          <w:rFonts w:ascii="Garamond" w:eastAsia="Times New Roman" w:hAnsi="Garamond" w:cs="Times New Roman"/>
          <w:b/>
          <w:bCs/>
          <w:kern w:val="0"/>
          <w14:ligatures w14:val="none"/>
        </w:rPr>
        <w:t xml:space="preserve"> </w:t>
      </w:r>
    </w:p>
    <w:p w14:paraId="5670BB09" w14:textId="2F0680FB" w:rsidR="00DB02BC" w:rsidRDefault="00DB02BC" w:rsidP="00DB02BC">
      <w:pPr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DB02BC">
        <w:rPr>
          <w:rFonts w:ascii="Garamond" w:eastAsia="Times New Roman" w:hAnsi="Garamond" w:cs="Times New Roman"/>
          <w:b/>
          <w:bCs/>
          <w:kern w:val="0"/>
          <w14:ligatures w14:val="none"/>
        </w:rPr>
        <w:t>What insurance companies do you take?</w:t>
      </w:r>
    </w:p>
    <w:p w14:paraId="6E2F5A68" w14:textId="7F954FFA" w:rsidR="00DB02BC" w:rsidRPr="00DB02BC" w:rsidRDefault="00DB02BC" w:rsidP="00DB02BC">
      <w:pPr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Times New Roman"/>
          <w:kern w:val="0"/>
          <w14:ligatures w14:val="none"/>
        </w:rPr>
        <w:t xml:space="preserve">Aetna, Cigna, Golden Rule, Kaiser, Optum, Oxford, Select Health, United Healthcare, United Medical Resources. </w:t>
      </w:r>
    </w:p>
    <w:p w14:paraId="671F22FC" w14:textId="3D6934FA" w:rsidR="00480532" w:rsidRPr="00DB02BC" w:rsidRDefault="00480532" w:rsidP="00DB02BC">
      <w:pPr>
        <w:spacing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B02BC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Can I use HSA/FSA?</w:t>
      </w:r>
      <w:r w:rsidRPr="00DB02BC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Often yes—many clients use HSA/FSA for labs and nutrition services. Check your plan.</w:t>
      </w:r>
    </w:p>
    <w:p w14:paraId="308E0DCA" w14:textId="77777777" w:rsidR="00480532" w:rsidRPr="00DB02BC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B02BC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What’s the total cost?</w:t>
      </w:r>
      <w:r w:rsidRPr="00DB02BC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Varies by package and test selection. We’ll provide clear, all-in pricing before you decide.</w:t>
      </w:r>
    </w:p>
    <w:p w14:paraId="54B3DBF8" w14:textId="77777777" w:rsidR="00480532" w:rsidRPr="00DB02BC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B02BC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Do you offer payment plans?</w:t>
      </w:r>
      <w:r w:rsidRPr="00DB02BC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Yes—ask about installment options for larger test bundles.</w:t>
      </w:r>
    </w:p>
    <w:p w14:paraId="130A8DEA" w14:textId="1A39F6DA" w:rsidR="00480532" w:rsidRPr="00DB02BC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DB02BC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Are labs refundable?</w:t>
      </w:r>
      <w:r w:rsidRPr="00DB02BC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Once a kit ships or a draw is completed, labs are non-refundable per lab policy.</w:t>
      </w:r>
    </w:p>
    <w:p w14:paraId="16F3152A" w14:textId="77777777" w:rsidR="00480532" w:rsidRPr="00480532" w:rsidRDefault="009A5F98" w:rsidP="00480532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Times New Roman"/>
          <w:noProof/>
          <w:kern w:val="0"/>
        </w:rPr>
        <w:pict w14:anchorId="3E21710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67FA6DB" w14:textId="77777777" w:rsidR="00480532" w:rsidRPr="00480532" w:rsidRDefault="00480532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  <w:t>Safety, Scope &amp; Eligibility</w:t>
      </w:r>
    </w:p>
    <w:p w14:paraId="6A30D4AE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Is this medical care?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This is nutrition care. We don’t diagnose or treat disease; we collaborate with your physician as needed.</w:t>
      </w:r>
    </w:p>
    <w:p w14:paraId="6E5C0F18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Can you work with my doctor or coach?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Yes—happy to coordinate and share reports with your permission.</w:t>
      </w:r>
    </w:p>
    <w:p w14:paraId="5CBBFD89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Is this safe if I’m on medications?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We screen for interactions and coordinate with your healthcare team. Always inform us of your meds/supplements.</w:t>
      </w:r>
    </w:p>
    <w:p w14:paraId="32FA4750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Do you work with pregnant or breastfeeding clients?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Yes—with appropriate modifications and physician coordination.</w:t>
      </w:r>
    </w:p>
    <w:p w14:paraId="468E9A09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lastRenderedPageBreak/>
        <w:t>Do you see teens?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Case-by-case with guardian consent and an emphasis on safe, developmentally appropriate guidance.</w:t>
      </w:r>
    </w:p>
    <w:p w14:paraId="67B81A2B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Are supplements required?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Not required. If used, we target evidence-based choices with quality assurance (e.g., NSF/USP/third-party testing when possible).</w:t>
      </w:r>
    </w:p>
    <w:p w14:paraId="1CD0C7BA" w14:textId="77777777" w:rsidR="00480532" w:rsidRPr="00480532" w:rsidRDefault="009A5F98" w:rsidP="00480532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Times New Roman"/>
          <w:noProof/>
          <w:kern w:val="0"/>
        </w:rPr>
        <w:pict w14:anchorId="5F2528F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08AF7D3" w14:textId="77777777" w:rsidR="00480532" w:rsidRPr="00480532" w:rsidRDefault="00480532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  <w:t>Data, Privacy &amp; Sharing</w:t>
      </w:r>
    </w:p>
    <w:p w14:paraId="3E52178B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Who sees my data?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Only your clinician team and the lab. We use secure platforms and never sell your data.</w:t>
      </w:r>
    </w:p>
    <w:p w14:paraId="6E5E0AAE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Can I get copies of my reports?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Yes—PDFs and practical summaries are provided. You control who else receives them.</w:t>
      </w:r>
    </w:p>
    <w:p w14:paraId="28CCB797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long do you keep my data?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We retain records per professional standards. You may request deletion where allowed by law.</w:t>
      </w:r>
    </w:p>
    <w:p w14:paraId="50ABD16E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Can my employer or insurer access my results?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Only if you explicitly authorize sharing.</w:t>
      </w:r>
    </w:p>
    <w:p w14:paraId="6A8E3DED" w14:textId="77777777" w:rsidR="00480532" w:rsidRPr="00480532" w:rsidRDefault="009A5F98" w:rsidP="00480532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Times New Roman"/>
          <w:noProof/>
          <w:kern w:val="0"/>
        </w:rPr>
        <w:pict w14:anchorId="7F26DE5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DEAAC8C" w14:textId="77777777" w:rsidR="00480532" w:rsidRPr="00480532" w:rsidRDefault="00480532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  <w:t>Athletes &amp; the Performance Track</w:t>
      </w:r>
    </w:p>
    <w:p w14:paraId="5EEA75F0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is the athlete program different?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We layer sport-specific labs (iron status, recovery markers, GI tolerance), training load, and CGM/food timing to sharpen performance.</w:t>
      </w:r>
    </w:p>
    <w:p w14:paraId="63BB546C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Can you help with weight class management?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Yes—evidence-based, safe protocols for gradual changes, not last-minute dehydration.</w:t>
      </w:r>
    </w:p>
    <w:p w14:paraId="24A2A414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Do you review supplements for anti-doping risk?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Yes—we emphasize third-party tested products and provide brand-agnostic guidance.</w:t>
      </w:r>
    </w:p>
    <w:p w14:paraId="0E7D5BE0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Will you coordinate with my coach or PT?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Absolutely—training context is key.</w:t>
      </w:r>
    </w:p>
    <w:p w14:paraId="7A3A5439" w14:textId="77777777" w:rsidR="00480532" w:rsidRPr="00480532" w:rsidRDefault="009A5F98" w:rsidP="00480532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Times New Roman"/>
          <w:noProof/>
          <w:kern w:val="0"/>
        </w:rPr>
        <w:pict w14:anchorId="4FCAC48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ABE0339" w14:textId="77777777" w:rsidR="00480532" w:rsidRPr="00480532" w:rsidRDefault="00480532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  <w:t>Results, Outcomes &amp; Follow-Through</w:t>
      </w:r>
    </w:p>
    <w:p w14:paraId="568E6691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lastRenderedPageBreak/>
        <w:t>What results should I expect?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Clarity on your priorities, fewer guess-and-check cycles, and steady progress on metrics that matter to you (energy, body comp, performance, GI comfort, sleep).</w:t>
      </w:r>
    </w:p>
    <w:p w14:paraId="30019FBE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do we measure success?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Combination of symptom scales, repeat labs when appropriate, performance metrics, wearables, and your personal goals.</w:t>
      </w:r>
    </w:p>
    <w:p w14:paraId="495A1869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long do clients stay in the program?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Commonly 8–16 weeks for the initial build + refine phase, then quarterly refreshers.</w:t>
      </w:r>
    </w:p>
    <w:p w14:paraId="20674C90" w14:textId="77777777" w:rsidR="00480532" w:rsidRPr="00480532" w:rsidRDefault="009A5F98" w:rsidP="00480532">
      <w:pPr>
        <w:spacing w:after="0" w:line="240" w:lineRule="auto"/>
        <w:rPr>
          <w:rFonts w:ascii="Garamond" w:eastAsia="Times New Roman" w:hAnsi="Garamond" w:cs="Times New Roman"/>
          <w:kern w:val="0"/>
          <w14:ligatures w14:val="none"/>
        </w:rPr>
      </w:pPr>
      <w:r>
        <w:rPr>
          <w:rFonts w:ascii="Garamond" w:eastAsia="Times New Roman" w:hAnsi="Garamond" w:cs="Times New Roman"/>
          <w:noProof/>
          <w:kern w:val="0"/>
        </w:rPr>
        <w:pict w14:anchorId="0592CBC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5F0F0AD" w14:textId="77777777" w:rsidR="00480532" w:rsidRPr="00480532" w:rsidRDefault="00480532" w:rsidP="00480532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14:ligatures w14:val="none"/>
        </w:rPr>
        <w:t>Policies &amp; Practicalities</w:t>
      </w:r>
    </w:p>
    <w:p w14:paraId="774DF7CF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What’s your cancellation policy for sessions?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48-hour notice to avoid a late fee (details in your onboarding agreement).</w:t>
      </w:r>
    </w:p>
    <w:p w14:paraId="0528ADAC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What if my kit is lost or delayed?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We’ll help track it and coordinate a replacement if needed.</w:t>
      </w:r>
    </w:p>
    <w:p w14:paraId="049B6180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Do you offer corporate or team services?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Yes—custom group programs and testing are available.</w:t>
      </w:r>
    </w:p>
    <w:p w14:paraId="57F81FF3" w14:textId="77777777" w:rsidR="00480532" w:rsidRPr="00480532" w:rsidRDefault="00480532" w:rsidP="00480532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14:ligatures w14:val="none"/>
        </w:rPr>
      </w:pPr>
      <w:r w:rsidRPr="00480532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How do I get started?</w:t>
      </w:r>
      <w:r w:rsidRPr="00480532">
        <w:rPr>
          <w:rFonts w:ascii="Garamond" w:eastAsia="Times New Roman" w:hAnsi="Garamond" w:cs="Times New Roman"/>
          <w:color w:val="000000"/>
          <w:kern w:val="0"/>
          <w14:ligatures w14:val="none"/>
        </w:rPr>
        <w:br/>
        <w:t>Book the intro call, and we’ll map the fastest, smartest path from data → decisions → results.</w:t>
      </w:r>
    </w:p>
    <w:p w14:paraId="1051F5AA" w14:textId="77777777" w:rsidR="005256CB" w:rsidRPr="00AD6085" w:rsidRDefault="005256CB">
      <w:pPr>
        <w:rPr>
          <w:rFonts w:ascii="Garamond" w:hAnsi="Garamond"/>
        </w:rPr>
      </w:pPr>
    </w:p>
    <w:sectPr w:rsidR="005256CB" w:rsidRPr="00AD6085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A3E1" w14:textId="77777777" w:rsidR="009A5F98" w:rsidRDefault="009A5F98" w:rsidP="00480532">
      <w:pPr>
        <w:spacing w:after="0" w:line="240" w:lineRule="auto"/>
      </w:pPr>
      <w:r>
        <w:separator/>
      </w:r>
    </w:p>
  </w:endnote>
  <w:endnote w:type="continuationSeparator" w:id="0">
    <w:p w14:paraId="40073EB7" w14:textId="77777777" w:rsidR="009A5F98" w:rsidRDefault="009A5F98" w:rsidP="0048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13F2D" w14:textId="77777777" w:rsidR="009A5F98" w:rsidRDefault="009A5F98" w:rsidP="00480532">
      <w:pPr>
        <w:spacing w:after="0" w:line="240" w:lineRule="auto"/>
      </w:pPr>
      <w:r>
        <w:separator/>
      </w:r>
    </w:p>
  </w:footnote>
  <w:footnote w:type="continuationSeparator" w:id="0">
    <w:p w14:paraId="476EFAED" w14:textId="77777777" w:rsidR="009A5F98" w:rsidRDefault="009A5F98" w:rsidP="00480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BFE9" w14:textId="38682885" w:rsidR="00AD6085" w:rsidRDefault="009A5F98">
    <w:pPr>
      <w:pStyle w:val="Header"/>
    </w:pPr>
    <w:r>
      <w:rPr>
        <w:noProof/>
      </w:rPr>
      <w:pict w14:anchorId="55BD2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67.8pt;height:500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55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4A4A" w14:textId="47C3835C" w:rsidR="00480532" w:rsidRPr="00480532" w:rsidRDefault="009A5F98" w:rsidP="00480532">
    <w:pPr>
      <w:pStyle w:val="Header"/>
      <w:jc w:val="center"/>
      <w:rPr>
        <w:b/>
        <w:bCs/>
      </w:rPr>
    </w:pPr>
    <w:r>
      <w:rPr>
        <w:b/>
        <w:bCs/>
        <w:noProof/>
      </w:rPr>
      <w:pict w14:anchorId="18031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67.8pt;height:500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555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FA35" w14:textId="07864CB4" w:rsidR="00AD6085" w:rsidRDefault="009A5F98">
    <w:pPr>
      <w:pStyle w:val="Header"/>
    </w:pPr>
    <w:r>
      <w:rPr>
        <w:noProof/>
      </w:rPr>
      <w:pict w14:anchorId="39BFC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8pt;height:500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555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32"/>
    <w:rsid w:val="001530F9"/>
    <w:rsid w:val="001571C6"/>
    <w:rsid w:val="001E461E"/>
    <w:rsid w:val="002360AC"/>
    <w:rsid w:val="00480532"/>
    <w:rsid w:val="004F724B"/>
    <w:rsid w:val="005256CB"/>
    <w:rsid w:val="007866B8"/>
    <w:rsid w:val="009A5F98"/>
    <w:rsid w:val="00A74B55"/>
    <w:rsid w:val="00AD6085"/>
    <w:rsid w:val="00CB05EE"/>
    <w:rsid w:val="00D57E0D"/>
    <w:rsid w:val="00D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20882"/>
  <w15:chartTrackingRefBased/>
  <w15:docId w15:val="{B47A3A60-DD74-3040-A558-759698A0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5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805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80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32"/>
  </w:style>
  <w:style w:type="paragraph" w:styleId="Footer">
    <w:name w:val="footer"/>
    <w:basedOn w:val="Normal"/>
    <w:link w:val="FooterChar"/>
    <w:uiPriority w:val="99"/>
    <w:unhideWhenUsed/>
    <w:rsid w:val="00480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532"/>
  </w:style>
  <w:style w:type="character" w:styleId="Hyperlink">
    <w:name w:val="Hyperlink"/>
    <w:basedOn w:val="DefaultParagraphFont"/>
    <w:uiPriority w:val="99"/>
    <w:semiHidden/>
    <w:unhideWhenUsed/>
    <w:rsid w:val="00DB0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vider.faynutrition.com/book/nicholas-padula/fc3cb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Padula</dc:creator>
  <cp:keywords/>
  <dc:description/>
  <cp:lastModifiedBy>Nick Padula</cp:lastModifiedBy>
  <cp:revision>4</cp:revision>
  <dcterms:created xsi:type="dcterms:W3CDTF">2025-08-27T01:22:00Z</dcterms:created>
  <dcterms:modified xsi:type="dcterms:W3CDTF">2025-10-17T23:47:00Z</dcterms:modified>
</cp:coreProperties>
</file>