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180" w:right="300" w:hanging="80"/>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2">
      <w:pPr>
        <w:spacing w:line="480" w:lineRule="auto"/>
        <w:ind w:left="180" w:right="300" w:hanging="80"/>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03">
      <w:pPr>
        <w:spacing w:line="480" w:lineRule="auto"/>
        <w:ind w:left="180" w:right="300" w:hanging="80"/>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Đề bài</w:t>
      </w:r>
    </w:p>
    <w:p w:rsidR="00000000" w:rsidDel="00000000" w:rsidP="00000000" w:rsidRDefault="00000000" w:rsidRPr="00000000" w14:paraId="00000004">
      <w:pPr>
        <w:spacing w:line="480" w:lineRule="auto"/>
        <w:jc w:val="both"/>
        <w:rPr>
          <w:rFonts w:ascii="Times New Roman" w:cs="Times New Roman" w:eastAsia="Times New Roman" w:hAnsi="Times New Roman"/>
          <w:b w:val="1"/>
          <w:color w:val="202020"/>
          <w:sz w:val="24"/>
          <w:szCs w:val="24"/>
          <w:highlight w:val="white"/>
        </w:rPr>
      </w:pPr>
      <w:r w:rsidDel="00000000" w:rsidR="00000000" w:rsidRPr="00000000">
        <w:rPr>
          <w:rFonts w:ascii="Times New Roman" w:cs="Times New Roman" w:eastAsia="Times New Roman" w:hAnsi="Times New Roman"/>
          <w:b w:val="1"/>
          <w:color w:val="202020"/>
          <w:sz w:val="24"/>
          <w:szCs w:val="24"/>
          <w:highlight w:val="white"/>
          <w:rtl w:val="0"/>
        </w:rPr>
        <w:t xml:space="preserve">The table shows the change in the number of cinemas in different regions in a European country between 2004 and 2009.</w:t>
      </w:r>
    </w:p>
    <w:p w:rsidR="00000000" w:rsidDel="00000000" w:rsidP="00000000" w:rsidRDefault="00000000" w:rsidRPr="00000000" w14:paraId="00000005">
      <w:pPr>
        <w:spacing w:line="480" w:lineRule="auto"/>
        <w:jc w:val="both"/>
        <w:rPr>
          <w:rFonts w:ascii="Times New Roman" w:cs="Times New Roman" w:eastAsia="Times New Roman" w:hAnsi="Times New Roman"/>
          <w:b w:val="1"/>
          <w:color w:val="202020"/>
          <w:sz w:val="24"/>
          <w:szCs w:val="24"/>
          <w:highlight w:val="white"/>
        </w:rPr>
      </w:pPr>
      <w:r w:rsidDel="00000000" w:rsidR="00000000" w:rsidRPr="00000000">
        <w:rPr>
          <w:rFonts w:ascii="Times New Roman" w:cs="Times New Roman" w:eastAsia="Times New Roman" w:hAnsi="Times New Roman"/>
          <w:b w:val="1"/>
          <w:color w:val="202020"/>
          <w:sz w:val="24"/>
          <w:szCs w:val="24"/>
          <w:highlight w:val="white"/>
        </w:rPr>
        <w:drawing>
          <wp:inline distB="114300" distT="114300" distL="114300" distR="114300">
            <wp:extent cx="5731200" cy="1206500"/>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731200"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line="480" w:lineRule="auto"/>
        <w:jc w:val="both"/>
        <w:rPr>
          <w:rFonts w:ascii="Times New Roman" w:cs="Times New Roman" w:eastAsia="Times New Roman" w:hAnsi="Times New Roman"/>
          <w:b w:val="1"/>
          <w:color w:val="202020"/>
          <w:sz w:val="24"/>
          <w:szCs w:val="24"/>
          <w:highlight w:val="white"/>
        </w:rPr>
      </w:pPr>
      <w:r w:rsidDel="00000000" w:rsidR="00000000" w:rsidRPr="00000000">
        <w:rPr>
          <w:rtl w:val="0"/>
        </w:rPr>
      </w:r>
    </w:p>
    <w:p w:rsidR="00000000" w:rsidDel="00000000" w:rsidP="00000000" w:rsidRDefault="00000000" w:rsidRPr="00000000" w14:paraId="00000007">
      <w:pPr>
        <w:spacing w:line="480" w:lineRule="auto"/>
        <w:jc w:val="both"/>
        <w:rPr>
          <w:rFonts w:ascii="Times New Roman" w:cs="Times New Roman" w:eastAsia="Times New Roman" w:hAnsi="Times New Roman"/>
          <w:color w:val="202020"/>
          <w:sz w:val="24"/>
          <w:szCs w:val="24"/>
          <w:highlight w:val="white"/>
        </w:rPr>
      </w:pPr>
      <w:r w:rsidDel="00000000" w:rsidR="00000000" w:rsidRPr="00000000">
        <w:rPr>
          <w:rFonts w:ascii="Times New Roman" w:cs="Times New Roman" w:eastAsia="Times New Roman" w:hAnsi="Times New Roman"/>
          <w:b w:val="1"/>
          <w:sz w:val="24"/>
          <w:szCs w:val="24"/>
          <w:highlight w:val="yellow"/>
          <w:rtl w:val="0"/>
        </w:rPr>
        <w:t xml:space="preserve">Tham khảo cách làm dạng table </w:t>
      </w:r>
      <w:hyperlink r:id="rId10">
        <w:r w:rsidDel="00000000" w:rsidR="00000000" w:rsidRPr="00000000">
          <w:rPr>
            <w:rFonts w:ascii="Times New Roman" w:cs="Times New Roman" w:eastAsia="Times New Roman" w:hAnsi="Times New Roman"/>
            <w:b w:val="1"/>
            <w:color w:val="1155cc"/>
            <w:sz w:val="24"/>
            <w:szCs w:val="24"/>
            <w:u w:val="single"/>
            <w:rtl w:val="0"/>
          </w:rPr>
          <w:t xml:space="preserve">https://www.ieltstutor.me/blog/table</w:t>
        </w:r>
      </w:hyperlink>
      <w:r w:rsidDel="00000000" w:rsidR="00000000" w:rsidRPr="00000000">
        <w:rPr>
          <w:rtl w:val="0"/>
        </w:rPr>
      </w:r>
    </w:p>
    <w:p w:rsidR="00000000" w:rsidDel="00000000" w:rsidP="00000000" w:rsidRDefault="00000000" w:rsidRPr="00000000" w14:paraId="00000008">
      <w:pPr>
        <w:spacing w:line="480" w:lineRule="auto"/>
        <w:jc w:val="both"/>
        <w:rPr>
          <w:rFonts w:ascii="Times New Roman" w:cs="Times New Roman" w:eastAsia="Times New Roman" w:hAnsi="Times New Roman"/>
          <w:color w:val="202020"/>
          <w:sz w:val="24"/>
          <w:szCs w:val="24"/>
          <w:highlight w:val="white"/>
        </w:rPr>
      </w:pPr>
      <w:r w:rsidDel="00000000" w:rsidR="00000000" w:rsidRPr="00000000">
        <w:rPr>
          <w:rFonts w:ascii="Times New Roman" w:cs="Times New Roman" w:eastAsia="Times New Roman" w:hAnsi="Times New Roman"/>
          <w:color w:val="202020"/>
          <w:sz w:val="24"/>
          <w:szCs w:val="24"/>
          <w:highlight w:val="white"/>
          <w:rtl w:val="0"/>
        </w:rPr>
        <w:t xml:space="preserve">Presented is the table comparing the changes in the number of cinemas in five different areas in a European country for a duration of 5 years from 2004 to 2009.</w:t>
      </w:r>
    </w:p>
    <w:p w:rsidR="00000000" w:rsidDel="00000000" w:rsidP="00000000" w:rsidRDefault="00000000" w:rsidRPr="00000000" w14:paraId="00000009">
      <w:pPr>
        <w:spacing w:line="480" w:lineRule="auto"/>
        <w:jc w:val="both"/>
        <w:rPr>
          <w:rFonts w:ascii="Times New Roman" w:cs="Times New Roman" w:eastAsia="Times New Roman" w:hAnsi="Times New Roman"/>
          <w:color w:val="202020"/>
          <w:sz w:val="24"/>
          <w:szCs w:val="24"/>
          <w:highlight w:val="white"/>
        </w:rPr>
      </w:pPr>
      <w:r w:rsidDel="00000000" w:rsidR="00000000" w:rsidRPr="00000000">
        <w:rPr>
          <w:rtl w:val="0"/>
        </w:rPr>
      </w:r>
    </w:p>
    <w:p w:rsidR="00000000" w:rsidDel="00000000" w:rsidP="00000000" w:rsidRDefault="00000000" w:rsidRPr="00000000" w14:paraId="0000000A">
      <w:pPr>
        <w:spacing w:line="480" w:lineRule="auto"/>
        <w:jc w:val="both"/>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202020"/>
          <w:sz w:val="24"/>
          <w:szCs w:val="24"/>
          <w:highlight w:val="white"/>
          <w:rtl w:val="0"/>
        </w:rPr>
        <w:t xml:space="preserve">As transparent from the statistics,</w:t>
      </w:r>
      <w:r w:rsidDel="00000000" w:rsidR="00000000" w:rsidRPr="00000000">
        <w:rPr>
          <w:rFonts w:ascii="Times New Roman" w:cs="Times New Roman" w:eastAsia="Times New Roman" w:hAnsi="Times New Roman"/>
          <w:color w:val="ff0000"/>
          <w:sz w:val="24"/>
          <w:szCs w:val="24"/>
          <w:highlight w:val="white"/>
          <w:rtl w:val="0"/>
        </w:rPr>
        <w:t xml:space="preserve"> the quantity of cinemas in City Center and Near City Center took a sharp upturn</w:t>
      </w:r>
      <w:sdt>
        <w:sdtPr>
          <w:tag w:val="goog_rdk_0"/>
        </w:sdtPr>
        <w:sdtContent>
          <w:commentRangeStart w:id="0"/>
        </w:sdtContent>
      </w:sdt>
      <w:r w:rsidDel="00000000" w:rsidR="00000000" w:rsidRPr="00000000">
        <w:rPr>
          <w:rFonts w:ascii="Times New Roman" w:cs="Times New Roman" w:eastAsia="Times New Roman" w:hAnsi="Times New Roman"/>
          <w:color w:val="ff0000"/>
          <w:sz w:val="24"/>
          <w:szCs w:val="24"/>
          <w:highlight w:val="white"/>
          <w:rtl w:val="0"/>
        </w:rPr>
        <w:t xml:space="preserve">, while </w:t>
      </w:r>
      <w:commentRangeEnd w:id="0"/>
      <w:r w:rsidDel="00000000" w:rsidR="00000000" w:rsidRPr="00000000">
        <w:commentReference w:id="0"/>
      </w:r>
      <w:r w:rsidDel="00000000" w:rsidR="00000000" w:rsidRPr="00000000">
        <w:rPr>
          <w:rFonts w:ascii="Times New Roman" w:cs="Times New Roman" w:eastAsia="Times New Roman" w:hAnsi="Times New Roman"/>
          <w:color w:val="ff0000"/>
          <w:sz w:val="24"/>
          <w:szCs w:val="24"/>
          <w:highlight w:val="white"/>
          <w:rtl w:val="0"/>
        </w:rPr>
        <w:t xml:space="preserve">the figures for others fell dramatically during the surveyed period. </w:t>
      </w:r>
      <w:sdt>
        <w:sdtPr>
          <w:tag w:val="goog_rdk_1"/>
        </w:sdtPr>
        <w:sdtContent>
          <w:commentRangeStart w:id="1"/>
        </w:sdtContent>
      </w:sdt>
      <w:r w:rsidDel="00000000" w:rsidR="00000000" w:rsidRPr="00000000">
        <w:rPr>
          <w:rtl w:val="0"/>
        </w:rPr>
      </w:r>
    </w:p>
    <w:p w:rsidR="00000000" w:rsidDel="00000000" w:rsidP="00000000" w:rsidRDefault="00000000" w:rsidRPr="00000000" w14:paraId="0000000B">
      <w:pPr>
        <w:spacing w:line="480" w:lineRule="auto"/>
        <w:jc w:val="both"/>
        <w:rPr>
          <w:rFonts w:ascii="Times New Roman" w:cs="Times New Roman" w:eastAsia="Times New Roman" w:hAnsi="Times New Roman"/>
          <w:color w:val="202020"/>
          <w:sz w:val="24"/>
          <w:szCs w:val="24"/>
          <w:highlight w:val="white"/>
        </w:rPr>
      </w:pP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C">
      <w:pPr>
        <w:spacing w:line="480" w:lineRule="auto"/>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In 2004, the total number of movie theaters was 2,100, and the City Center area dominated at 1,512</w:t>
      </w:r>
      <w:sdt>
        <w:sdtPr>
          <w:tag w:val="goog_rdk_2"/>
        </w:sdtPr>
        <w:sdtContent>
          <w:commentRangeStart w:id="2"/>
        </w:sdtContent>
      </w:sdt>
      <w:r w:rsidDel="00000000" w:rsidR="00000000" w:rsidRPr="00000000">
        <w:rPr>
          <w:rFonts w:ascii="Times New Roman" w:cs="Times New Roman" w:eastAsia="Times New Roman" w:hAnsi="Times New Roman"/>
          <w:color w:val="0000ff"/>
          <w:sz w:val="24"/>
          <w:szCs w:val="24"/>
          <w:highlight w:val="white"/>
          <w:rtl w:val="0"/>
        </w:rPr>
        <w:t xml:space="preserve">, while </w:t>
      </w:r>
      <w:commentRangeEnd w:id="2"/>
      <w:r w:rsidDel="00000000" w:rsidR="00000000" w:rsidRPr="00000000">
        <w:commentReference w:id="2"/>
      </w:r>
      <w:r w:rsidDel="00000000" w:rsidR="00000000" w:rsidRPr="00000000">
        <w:rPr>
          <w:rFonts w:ascii="Times New Roman" w:cs="Times New Roman" w:eastAsia="Times New Roman" w:hAnsi="Times New Roman"/>
          <w:color w:val="0000ff"/>
          <w:sz w:val="24"/>
          <w:szCs w:val="24"/>
          <w:highlight w:val="white"/>
          <w:rtl w:val="0"/>
        </w:rPr>
        <w:t xml:space="preserve">Suburb had the smallest quantity</w:t>
      </w:r>
      <w:sdt>
        <w:sdtPr>
          <w:tag w:val="goog_rdk_3"/>
        </w:sdtPr>
        <w:sdtContent>
          <w:commentRangeStart w:id="3"/>
        </w:sdtContent>
      </w:sdt>
      <w:r w:rsidDel="00000000" w:rsidR="00000000" w:rsidRPr="00000000">
        <w:rPr>
          <w:rFonts w:ascii="Times New Roman" w:cs="Times New Roman" w:eastAsia="Times New Roman" w:hAnsi="Times New Roman"/>
          <w:color w:val="0000ff"/>
          <w:sz w:val="24"/>
          <w:szCs w:val="24"/>
          <w:highlight w:val="white"/>
          <w:rtl w:val="0"/>
        </w:rPr>
        <w:t xml:space="preserve"> which was 300 cinemas</w:t>
      </w:r>
      <w:commentRangeEnd w:id="3"/>
      <w:r w:rsidDel="00000000" w:rsidR="00000000" w:rsidRPr="00000000">
        <w:commentReference w:id="3"/>
      </w:r>
      <w:r w:rsidDel="00000000" w:rsidR="00000000" w:rsidRPr="00000000">
        <w:rPr>
          <w:rFonts w:ascii="Times New Roman" w:cs="Times New Roman" w:eastAsia="Times New Roman" w:hAnsi="Times New Roman"/>
          <w:color w:val="0000ff"/>
          <w:sz w:val="24"/>
          <w:szCs w:val="24"/>
          <w:highlight w:val="white"/>
          <w:rtl w:val="0"/>
        </w:rPr>
        <w:t xml:space="preserve">. The data for Near City Center region was at 300</w:t>
      </w:r>
      <w:sdt>
        <w:sdtPr>
          <w:tag w:val="goog_rdk_4"/>
        </w:sdtPr>
        <w:sdtContent>
          <w:commentRangeStart w:id="4"/>
        </w:sdtContent>
      </w:sdt>
      <w:r w:rsidDel="00000000" w:rsidR="00000000" w:rsidRPr="00000000">
        <w:rPr>
          <w:rFonts w:ascii="Times New Roman" w:cs="Times New Roman" w:eastAsia="Times New Roman" w:hAnsi="Times New Roman"/>
          <w:color w:val="0000ff"/>
          <w:sz w:val="24"/>
          <w:szCs w:val="24"/>
          <w:highlight w:val="white"/>
          <w:rtl w:val="0"/>
        </w:rPr>
        <w:t xml:space="preserve"> whereas Countryside had less than half the number of cineplexes which was 108</w:t>
      </w:r>
      <w:commentRangeEnd w:id="4"/>
      <w:r w:rsidDel="00000000" w:rsidR="00000000" w:rsidRPr="00000000">
        <w:commentReference w:id="4"/>
      </w:r>
      <w:r w:rsidDel="00000000" w:rsidR="00000000" w:rsidRPr="00000000">
        <w:rPr>
          <w:rFonts w:ascii="Times New Roman" w:cs="Times New Roman" w:eastAsia="Times New Roman" w:hAnsi="Times New Roman"/>
          <w:color w:val="0000ff"/>
          <w:sz w:val="24"/>
          <w:szCs w:val="24"/>
          <w:highlight w:val="white"/>
          <w:rtl w:val="0"/>
        </w:rPr>
        <w:t xml:space="preserve">.</w:t>
      </w:r>
    </w:p>
    <w:p w:rsidR="00000000" w:rsidDel="00000000" w:rsidP="00000000" w:rsidRDefault="00000000" w:rsidRPr="00000000" w14:paraId="0000000D">
      <w:pPr>
        <w:spacing w:line="480" w:lineRule="auto"/>
        <w:jc w:val="both"/>
        <w:rPr>
          <w:rFonts w:ascii="Times New Roman" w:cs="Times New Roman" w:eastAsia="Times New Roman" w:hAnsi="Times New Roman"/>
          <w:color w:val="0000ff"/>
          <w:sz w:val="24"/>
          <w:szCs w:val="24"/>
          <w:highlight w:val="white"/>
        </w:rPr>
      </w:pPr>
      <w:r w:rsidDel="00000000" w:rsidR="00000000" w:rsidRPr="00000000">
        <w:rPr>
          <w:rtl w:val="0"/>
        </w:rPr>
      </w:r>
    </w:p>
    <w:p w:rsidR="00000000" w:rsidDel="00000000" w:rsidP="00000000" w:rsidRDefault="00000000" w:rsidRPr="00000000" w14:paraId="0000000E">
      <w:pPr>
        <w:spacing w:line="480" w:lineRule="auto"/>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In 2009, the total quantity of cinemas experienced an upsurge to 2,287, which witnessed</w:t>
      </w:r>
      <w:sdt>
        <w:sdtPr>
          <w:tag w:val="goog_rdk_5"/>
        </w:sdtPr>
        <w:sdtContent>
          <w:commentRangeStart w:id="5"/>
        </w:sdtContent>
      </w:sdt>
      <w:r w:rsidDel="00000000" w:rsidR="00000000" w:rsidRPr="00000000">
        <w:rPr>
          <w:rFonts w:ascii="Times New Roman" w:cs="Times New Roman" w:eastAsia="Times New Roman" w:hAnsi="Times New Roman"/>
          <w:color w:val="0000ff"/>
          <w:sz w:val="24"/>
          <w:szCs w:val="24"/>
          <w:highlight w:val="white"/>
          <w:rtl w:val="0"/>
        </w:rPr>
        <w:t xml:space="preserve"> a growth of 2%</w:t>
      </w:r>
      <w:commentRangeEnd w:id="5"/>
      <w:r w:rsidDel="00000000" w:rsidR="00000000" w:rsidRPr="00000000">
        <w:commentReference w:id="5"/>
      </w:r>
      <w:r w:rsidDel="00000000" w:rsidR="00000000" w:rsidRPr="00000000">
        <w:rPr>
          <w:rFonts w:ascii="Times New Roman" w:cs="Times New Roman" w:eastAsia="Times New Roman" w:hAnsi="Times New Roman"/>
          <w:color w:val="0000ff"/>
          <w:sz w:val="24"/>
          <w:szCs w:val="24"/>
          <w:highlight w:val="white"/>
          <w:rtl w:val="0"/>
        </w:rPr>
        <w:t xml:space="preserve">. More specifically, the figure for City Center rocketed by 3.1% to 1,620, and</w:t>
      </w:r>
      <w:sdt>
        <w:sdtPr>
          <w:tag w:val="goog_rdk_6"/>
        </w:sdtPr>
        <w:sdtContent>
          <w:commentRangeStart w:id="6"/>
        </w:sdtContent>
      </w:sdt>
      <w:r w:rsidDel="00000000" w:rsidR="00000000" w:rsidRPr="00000000">
        <w:rPr>
          <w:rFonts w:ascii="Times New Roman" w:cs="Times New Roman" w:eastAsia="Times New Roman" w:hAnsi="Times New Roman"/>
          <w:color w:val="0000ff"/>
          <w:sz w:val="24"/>
          <w:szCs w:val="24"/>
          <w:highlight w:val="white"/>
          <w:rtl w:val="0"/>
        </w:rPr>
        <w:t xml:space="preserve"> for Near City Center increased by 1.6% to 400.</w:t>
      </w:r>
      <w:commentRangeEnd w:id="6"/>
      <w:r w:rsidDel="00000000" w:rsidR="00000000" w:rsidRPr="00000000">
        <w:commentReference w:id="6"/>
      </w:r>
      <w:r w:rsidDel="00000000" w:rsidR="00000000" w:rsidRPr="00000000">
        <w:rPr>
          <w:rFonts w:ascii="Times New Roman" w:cs="Times New Roman" w:eastAsia="Times New Roman" w:hAnsi="Times New Roman"/>
          <w:color w:val="0000ff"/>
          <w:sz w:val="24"/>
          <w:szCs w:val="24"/>
          <w:highlight w:val="white"/>
          <w:rtl w:val="0"/>
        </w:rPr>
        <w:t xml:space="preserve"> By contrast, </w:t>
      </w:r>
      <w:sdt>
        <w:sdtPr>
          <w:tag w:val="goog_rdk_7"/>
        </w:sdtPr>
        <w:sdtContent>
          <w:commentRangeStart w:id="7"/>
        </w:sdtContent>
      </w:sdt>
      <w:r w:rsidDel="00000000" w:rsidR="00000000" w:rsidRPr="00000000">
        <w:rPr>
          <w:rFonts w:ascii="Times New Roman" w:cs="Times New Roman" w:eastAsia="Times New Roman" w:hAnsi="Times New Roman"/>
          <w:color w:val="0000ff"/>
          <w:sz w:val="24"/>
          <w:szCs w:val="24"/>
          <w:highlight w:val="white"/>
          <w:rtl w:val="0"/>
        </w:rPr>
        <w:t xml:space="preserve">both Suburb and Countryside areas had undergone a sharp decrease to 30 and 90 respectively</w:t>
      </w:r>
      <w:commentRangeEnd w:id="7"/>
      <w:r w:rsidDel="00000000" w:rsidR="00000000" w:rsidRPr="00000000">
        <w:commentReference w:id="7"/>
      </w:r>
      <w:r w:rsidDel="00000000" w:rsidR="00000000" w:rsidRPr="00000000">
        <w:rPr>
          <w:rFonts w:ascii="Times New Roman" w:cs="Times New Roman" w:eastAsia="Times New Roman" w:hAnsi="Times New Roman"/>
          <w:color w:val="0000ff"/>
          <w:sz w:val="24"/>
          <w:szCs w:val="24"/>
          <w:highlight w:val="white"/>
          <w:rtl w:val="0"/>
        </w:rPr>
        <w:t xml:space="preserve"> </w:t>
      </w:r>
      <w:sdt>
        <w:sdtPr>
          <w:tag w:val="goog_rdk_8"/>
        </w:sdtPr>
        <w:sdtContent>
          <w:commentRangeStart w:id="8"/>
        </w:sdtContent>
      </w:sdt>
      <w:r w:rsidDel="00000000" w:rsidR="00000000" w:rsidRPr="00000000">
        <w:rPr>
          <w:rFonts w:ascii="Times New Roman" w:cs="Times New Roman" w:eastAsia="Times New Roman" w:hAnsi="Times New Roman"/>
          <w:color w:val="0000ff"/>
          <w:sz w:val="24"/>
          <w:szCs w:val="24"/>
          <w:highlight w:val="white"/>
          <w:rtl w:val="0"/>
        </w:rPr>
        <w:t xml:space="preserve">which</w:t>
      </w:r>
      <w:commentRangeEnd w:id="8"/>
      <w:r w:rsidDel="00000000" w:rsidR="00000000" w:rsidRPr="00000000">
        <w:commentReference w:id="8"/>
      </w:r>
      <w:r w:rsidDel="00000000" w:rsidR="00000000" w:rsidRPr="00000000">
        <w:rPr>
          <w:rFonts w:ascii="Times New Roman" w:cs="Times New Roman" w:eastAsia="Times New Roman" w:hAnsi="Times New Roman"/>
          <w:color w:val="0000ff"/>
          <w:sz w:val="24"/>
          <w:szCs w:val="24"/>
          <w:highlight w:val="white"/>
          <w:rtl w:val="0"/>
        </w:rPr>
        <w:t xml:space="preserve"> </w:t>
      </w:r>
      <w:sdt>
        <w:sdtPr>
          <w:tag w:val="goog_rdk_9"/>
        </w:sdtPr>
        <w:sdtContent>
          <w:commentRangeStart w:id="9"/>
        </w:sdtContent>
      </w:sdt>
      <w:r w:rsidDel="00000000" w:rsidR="00000000" w:rsidRPr="00000000">
        <w:rPr>
          <w:rFonts w:ascii="Times New Roman" w:cs="Times New Roman" w:eastAsia="Times New Roman" w:hAnsi="Times New Roman"/>
          <w:color w:val="0000ff"/>
          <w:sz w:val="24"/>
          <w:szCs w:val="24"/>
          <w:highlight w:val="white"/>
          <w:rtl w:val="0"/>
        </w:rPr>
        <w:t xml:space="preserve">witnessed shrinking of 25% and 6% sequentially. </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0F">
      <w:pPr>
        <w:spacing w:line="480" w:lineRule="auto"/>
        <w:jc w:val="both"/>
        <w:rPr>
          <w:rFonts w:ascii="Times New Roman" w:cs="Times New Roman" w:eastAsia="Times New Roman" w:hAnsi="Times New Roman"/>
          <w:b w:val="1"/>
          <w:color w:val="202020"/>
          <w:sz w:val="24"/>
          <w:szCs w:val="24"/>
          <w:highlight w:val="yellow"/>
        </w:rPr>
      </w:pPr>
      <w:r w:rsidDel="00000000" w:rsidR="00000000" w:rsidRPr="00000000">
        <w:rPr>
          <w:rFonts w:ascii="Times New Roman" w:cs="Times New Roman" w:eastAsia="Times New Roman" w:hAnsi="Times New Roman"/>
          <w:b w:val="1"/>
          <w:color w:val="202020"/>
          <w:sz w:val="24"/>
          <w:szCs w:val="24"/>
          <w:highlight w:val="yellow"/>
          <w:rtl w:val="0"/>
        </w:rPr>
        <w:t xml:space="preserve">→ Bài làm mình triển khai ổn nhé, chỉ lưu ý đặc biệt ở Chủ Ngữ miêu tả số liệu nhé. Có thể tham khảo cách chia bố cục theo category sẽ dễ viết hơn nhé, mình sẽ gom những đối tượng có đặc điểm chung thành 1 nhóm, ở đây là những category tăng, nhóm khác là những category giảm bài sẽ rõ ràng hơn</w:t>
      </w:r>
    </w:p>
    <w:p w:rsidR="00000000" w:rsidDel="00000000" w:rsidP="00000000" w:rsidRDefault="00000000" w:rsidRPr="00000000" w14:paraId="00000010">
      <w:pPr>
        <w:numPr>
          <w:ilvl w:val="1"/>
          <w:numId w:val="1"/>
        </w:numPr>
        <w:spacing w:after="0" w:before="240" w:line="480" w:lineRule="auto"/>
        <w:ind w:left="1440" w:hanging="360"/>
        <w:rPr>
          <w:rFonts w:ascii="Times New Roman" w:cs="Times New Roman" w:eastAsia="Times New Roman" w:hAnsi="Times New Roman"/>
          <w:b w:val="1"/>
          <w:color w:val="202020"/>
          <w:sz w:val="24"/>
          <w:szCs w:val="24"/>
          <w:highlight w:val="yellow"/>
        </w:rPr>
      </w:pPr>
      <w:r w:rsidDel="00000000" w:rsidR="00000000" w:rsidRPr="00000000">
        <w:rPr>
          <w:rFonts w:ascii="Times New Roman" w:cs="Times New Roman" w:eastAsia="Times New Roman" w:hAnsi="Times New Roman"/>
          <w:b w:val="1"/>
          <w:color w:val="202020"/>
          <w:sz w:val="24"/>
          <w:szCs w:val="24"/>
          <w:highlight w:val="yellow"/>
          <w:rtl w:val="0"/>
        </w:rPr>
        <w:t xml:space="preserve">Overall:</w:t>
      </w:r>
    </w:p>
    <w:p w:rsidR="00000000" w:rsidDel="00000000" w:rsidP="00000000" w:rsidRDefault="00000000" w:rsidRPr="00000000" w14:paraId="00000011">
      <w:pPr>
        <w:numPr>
          <w:ilvl w:val="2"/>
          <w:numId w:val="1"/>
        </w:numPr>
        <w:spacing w:after="0" w:before="0" w:line="480" w:lineRule="auto"/>
        <w:ind w:left="2160" w:hanging="360"/>
        <w:rPr>
          <w:rFonts w:ascii="Times New Roman" w:cs="Times New Roman" w:eastAsia="Times New Roman" w:hAnsi="Times New Roman"/>
          <w:b w:val="1"/>
          <w:color w:val="202020"/>
          <w:sz w:val="24"/>
          <w:szCs w:val="24"/>
          <w:highlight w:val="yellow"/>
        </w:rPr>
      </w:pPr>
      <w:r w:rsidDel="00000000" w:rsidR="00000000" w:rsidRPr="00000000">
        <w:rPr>
          <w:rFonts w:ascii="Times New Roman" w:cs="Times New Roman" w:eastAsia="Times New Roman" w:hAnsi="Times New Roman"/>
          <w:b w:val="1"/>
          <w:color w:val="202020"/>
          <w:sz w:val="24"/>
          <w:szCs w:val="24"/>
          <w:highlight w:val="yellow"/>
          <w:rtl w:val="0"/>
        </w:rPr>
        <w:t xml:space="preserve">There were upward trends in the figures for City Center, Nearby City Center and the total</w:t>
      </w:r>
    </w:p>
    <w:p w:rsidR="00000000" w:rsidDel="00000000" w:rsidP="00000000" w:rsidRDefault="00000000" w:rsidRPr="00000000" w14:paraId="00000012">
      <w:pPr>
        <w:numPr>
          <w:ilvl w:val="2"/>
          <w:numId w:val="1"/>
        </w:numPr>
        <w:spacing w:after="0" w:before="0" w:line="480" w:lineRule="auto"/>
        <w:ind w:left="2160" w:hanging="360"/>
        <w:rPr>
          <w:rFonts w:ascii="Times New Roman" w:cs="Times New Roman" w:eastAsia="Times New Roman" w:hAnsi="Times New Roman"/>
          <w:b w:val="1"/>
          <w:color w:val="202020"/>
          <w:sz w:val="24"/>
          <w:szCs w:val="24"/>
          <w:highlight w:val="yellow"/>
        </w:rPr>
      </w:pPr>
      <w:r w:rsidDel="00000000" w:rsidR="00000000" w:rsidRPr="00000000">
        <w:rPr>
          <w:rFonts w:ascii="Times New Roman" w:cs="Times New Roman" w:eastAsia="Times New Roman" w:hAnsi="Times New Roman"/>
          <w:b w:val="1"/>
          <w:color w:val="202020"/>
          <w:sz w:val="24"/>
          <w:szCs w:val="24"/>
          <w:highlight w:val="yellow"/>
          <w:rtl w:val="0"/>
        </w:rPr>
        <w:t xml:space="preserve">The most remarkable change could be found in Suburb area.  &gt;&gt; IELTS  TUTOR  hướng  dẫn  </w:t>
      </w:r>
      <w:hyperlink r:id="rId11">
        <w:r w:rsidDel="00000000" w:rsidR="00000000" w:rsidRPr="00000000">
          <w:rPr>
            <w:rFonts w:ascii="Times New Roman" w:cs="Times New Roman" w:eastAsia="Times New Roman" w:hAnsi="Times New Roman"/>
            <w:b w:val="1"/>
            <w:color w:val="1155cc"/>
            <w:sz w:val="24"/>
            <w:szCs w:val="24"/>
            <w:highlight w:val="yellow"/>
            <w:u w:val="single"/>
            <w:rtl w:val="0"/>
          </w:rPr>
          <w:t xml:space="preserve">Cách dùng danh từ "trend" tiếng anh</w:t>
        </w:r>
      </w:hyperlink>
      <w:r w:rsidDel="00000000" w:rsidR="00000000" w:rsidRPr="00000000">
        <w:rPr>
          <w:rtl w:val="0"/>
        </w:rPr>
      </w:r>
    </w:p>
    <w:p w:rsidR="00000000" w:rsidDel="00000000" w:rsidP="00000000" w:rsidRDefault="00000000" w:rsidRPr="00000000" w14:paraId="00000013">
      <w:pPr>
        <w:numPr>
          <w:ilvl w:val="1"/>
          <w:numId w:val="1"/>
        </w:numPr>
        <w:spacing w:after="0" w:before="0" w:line="480" w:lineRule="auto"/>
        <w:ind w:left="1440" w:hanging="360"/>
        <w:rPr>
          <w:rFonts w:ascii="Times New Roman" w:cs="Times New Roman" w:eastAsia="Times New Roman" w:hAnsi="Times New Roman"/>
          <w:b w:val="1"/>
          <w:color w:val="202020"/>
          <w:sz w:val="24"/>
          <w:szCs w:val="24"/>
          <w:highlight w:val="yellow"/>
        </w:rPr>
      </w:pPr>
      <w:r w:rsidDel="00000000" w:rsidR="00000000" w:rsidRPr="00000000">
        <w:rPr>
          <w:rFonts w:ascii="Times New Roman" w:cs="Times New Roman" w:eastAsia="Times New Roman" w:hAnsi="Times New Roman"/>
          <w:b w:val="1"/>
          <w:color w:val="202020"/>
          <w:sz w:val="24"/>
          <w:szCs w:val="24"/>
          <w:highlight w:val="yellow"/>
          <w:rtl w:val="0"/>
        </w:rPr>
        <w:t xml:space="preserve">Body 1: Số liệu tăng (Total, City center, near city center)</w:t>
      </w:r>
    </w:p>
    <w:p w:rsidR="00000000" w:rsidDel="00000000" w:rsidP="00000000" w:rsidRDefault="00000000" w:rsidRPr="00000000" w14:paraId="00000014">
      <w:pPr>
        <w:numPr>
          <w:ilvl w:val="2"/>
          <w:numId w:val="1"/>
        </w:numPr>
        <w:spacing w:after="0" w:before="0" w:line="480" w:lineRule="auto"/>
        <w:ind w:left="2160" w:hanging="360"/>
        <w:rPr>
          <w:rFonts w:ascii="Times New Roman" w:cs="Times New Roman" w:eastAsia="Times New Roman" w:hAnsi="Times New Roman"/>
          <w:b w:val="1"/>
          <w:color w:val="202020"/>
          <w:sz w:val="24"/>
          <w:szCs w:val="24"/>
          <w:highlight w:val="yellow"/>
        </w:rPr>
      </w:pPr>
      <w:r w:rsidDel="00000000" w:rsidR="00000000" w:rsidRPr="00000000">
        <w:rPr>
          <w:rFonts w:ascii="Times New Roman" w:cs="Times New Roman" w:eastAsia="Times New Roman" w:hAnsi="Times New Roman"/>
          <w:b w:val="1"/>
          <w:color w:val="202020"/>
          <w:sz w:val="24"/>
          <w:szCs w:val="24"/>
          <w:highlight w:val="yellow"/>
          <w:rtl w:val="0"/>
        </w:rPr>
        <w:t xml:space="preserve">Total: a slight rise of 2% from 2,100 cinemas in 2004  to 2,287 cinemas in 2009</w:t>
      </w:r>
    </w:p>
    <w:p w:rsidR="00000000" w:rsidDel="00000000" w:rsidP="00000000" w:rsidRDefault="00000000" w:rsidRPr="00000000" w14:paraId="00000015">
      <w:pPr>
        <w:numPr>
          <w:ilvl w:val="2"/>
          <w:numId w:val="1"/>
        </w:numPr>
        <w:spacing w:after="0" w:before="0" w:line="480" w:lineRule="auto"/>
        <w:ind w:left="2160" w:hanging="360"/>
        <w:rPr>
          <w:rFonts w:ascii="Times New Roman" w:cs="Times New Roman" w:eastAsia="Times New Roman" w:hAnsi="Times New Roman"/>
          <w:b w:val="1"/>
          <w:color w:val="202020"/>
          <w:sz w:val="24"/>
          <w:szCs w:val="24"/>
          <w:highlight w:val="yellow"/>
        </w:rPr>
      </w:pPr>
      <w:r w:rsidDel="00000000" w:rsidR="00000000" w:rsidRPr="00000000">
        <w:rPr>
          <w:rFonts w:ascii="Times New Roman" w:cs="Times New Roman" w:eastAsia="Times New Roman" w:hAnsi="Times New Roman"/>
          <w:b w:val="1"/>
          <w:color w:val="202020"/>
          <w:sz w:val="24"/>
          <w:szCs w:val="24"/>
          <w:highlight w:val="yellow"/>
          <w:rtl w:val="0"/>
        </w:rPr>
        <w:t xml:space="preserve">City Center: The graph witnessed a growth of 3.1% from 1,512 in 2004 to 1,620 in 2009 in the number of cinemas, which constantly accounted for the highest numbers.   &gt;&gt; IELTS  TUTOR  hướng  dẫn  </w:t>
      </w:r>
      <w:hyperlink r:id="rId12">
        <w:r w:rsidDel="00000000" w:rsidR="00000000" w:rsidRPr="00000000">
          <w:rPr>
            <w:rFonts w:ascii="Times New Roman" w:cs="Times New Roman" w:eastAsia="Times New Roman" w:hAnsi="Times New Roman"/>
            <w:b w:val="1"/>
            <w:color w:val="1155cc"/>
            <w:sz w:val="24"/>
            <w:szCs w:val="24"/>
            <w:highlight w:val="yellow"/>
            <w:u w:val="single"/>
            <w:rtl w:val="0"/>
          </w:rPr>
          <w:t xml:space="preserve">Cách dùng danh từ "tendency" tiếng anh</w:t>
        </w:r>
      </w:hyperlink>
      <w:r w:rsidDel="00000000" w:rsidR="00000000" w:rsidRPr="00000000">
        <w:rPr>
          <w:rtl w:val="0"/>
        </w:rPr>
      </w:r>
    </w:p>
    <w:p w:rsidR="00000000" w:rsidDel="00000000" w:rsidP="00000000" w:rsidRDefault="00000000" w:rsidRPr="00000000" w14:paraId="00000016">
      <w:pPr>
        <w:numPr>
          <w:ilvl w:val="2"/>
          <w:numId w:val="1"/>
        </w:numPr>
        <w:spacing w:after="0" w:before="0" w:line="480" w:lineRule="auto"/>
        <w:ind w:left="2160" w:hanging="360"/>
        <w:rPr>
          <w:rFonts w:ascii="Times New Roman" w:cs="Times New Roman" w:eastAsia="Times New Roman" w:hAnsi="Times New Roman"/>
          <w:b w:val="1"/>
          <w:color w:val="202020"/>
          <w:sz w:val="24"/>
          <w:szCs w:val="24"/>
          <w:highlight w:val="yellow"/>
        </w:rPr>
      </w:pPr>
      <w:r w:rsidDel="00000000" w:rsidR="00000000" w:rsidRPr="00000000">
        <w:rPr>
          <w:rFonts w:ascii="Times New Roman" w:cs="Times New Roman" w:eastAsia="Times New Roman" w:hAnsi="Times New Roman"/>
          <w:b w:val="1"/>
          <w:color w:val="202020"/>
          <w:sz w:val="24"/>
          <w:szCs w:val="24"/>
          <w:highlight w:val="yellow"/>
          <w:rtl w:val="0"/>
        </w:rPr>
        <w:t xml:space="preserve">Near City Center: the figure stood at 300 in 2004 and then slightly increased by 1.6% to 400 in 2009, which were one-fifth and one-fourth respectively in comparison with those in City Center.</w:t>
      </w:r>
    </w:p>
    <w:p w:rsidR="00000000" w:rsidDel="00000000" w:rsidP="00000000" w:rsidRDefault="00000000" w:rsidRPr="00000000" w14:paraId="00000017">
      <w:pPr>
        <w:numPr>
          <w:ilvl w:val="1"/>
          <w:numId w:val="1"/>
        </w:numPr>
        <w:spacing w:after="0" w:before="0" w:line="480" w:lineRule="auto"/>
        <w:ind w:left="1440" w:hanging="360"/>
        <w:rPr>
          <w:rFonts w:ascii="Times New Roman" w:cs="Times New Roman" w:eastAsia="Times New Roman" w:hAnsi="Times New Roman"/>
          <w:b w:val="1"/>
          <w:color w:val="202020"/>
          <w:sz w:val="24"/>
          <w:szCs w:val="24"/>
          <w:highlight w:val="yellow"/>
        </w:rPr>
      </w:pPr>
      <w:r w:rsidDel="00000000" w:rsidR="00000000" w:rsidRPr="00000000">
        <w:rPr>
          <w:rFonts w:ascii="Times New Roman" w:cs="Times New Roman" w:eastAsia="Times New Roman" w:hAnsi="Times New Roman"/>
          <w:b w:val="1"/>
          <w:color w:val="202020"/>
          <w:sz w:val="24"/>
          <w:szCs w:val="24"/>
          <w:highlight w:val="yellow"/>
          <w:rtl w:val="0"/>
        </w:rPr>
        <w:t xml:space="preserve">Body 2: Số liệu giảm (Suburb, Countryside) </w:t>
      </w:r>
    </w:p>
    <w:p w:rsidR="00000000" w:rsidDel="00000000" w:rsidP="00000000" w:rsidRDefault="00000000" w:rsidRPr="00000000" w14:paraId="00000018">
      <w:pPr>
        <w:numPr>
          <w:ilvl w:val="2"/>
          <w:numId w:val="1"/>
        </w:numPr>
        <w:spacing w:after="240" w:before="0" w:line="480" w:lineRule="auto"/>
        <w:ind w:left="2160" w:hanging="360"/>
        <w:rPr>
          <w:rFonts w:ascii="Times New Roman" w:cs="Times New Roman" w:eastAsia="Times New Roman" w:hAnsi="Times New Roman"/>
          <w:b w:val="1"/>
          <w:color w:val="202020"/>
          <w:sz w:val="24"/>
          <w:szCs w:val="24"/>
          <w:highlight w:val="yellow"/>
        </w:rPr>
      </w:pPr>
      <w:r w:rsidDel="00000000" w:rsidR="00000000" w:rsidRPr="00000000">
        <w:rPr>
          <w:rFonts w:ascii="Times New Roman" w:cs="Times New Roman" w:eastAsia="Times New Roman" w:hAnsi="Times New Roman"/>
          <w:b w:val="1"/>
          <w:color w:val="202020"/>
          <w:sz w:val="24"/>
          <w:szCs w:val="24"/>
          <w:highlight w:val="yellow"/>
          <w:rtl w:val="0"/>
        </w:rPr>
        <w:t xml:space="preserve">Regarding Suburb and Countryside, It demonstrates the opposite trend, with figures decreasing by 25% from 40 to 30 for the former and by 6% from 108 to 90 for the latter.   &gt;&gt; IELTS  TUTOR  hướng  dẫn  </w:t>
      </w:r>
      <w:hyperlink r:id="rId13">
        <w:r w:rsidDel="00000000" w:rsidR="00000000" w:rsidRPr="00000000">
          <w:rPr>
            <w:rFonts w:ascii="Times New Roman" w:cs="Times New Roman" w:eastAsia="Times New Roman" w:hAnsi="Times New Roman"/>
            <w:b w:val="1"/>
            <w:color w:val="1155cc"/>
            <w:sz w:val="24"/>
            <w:szCs w:val="24"/>
            <w:highlight w:val="yellow"/>
            <w:u w:val="single"/>
            <w:rtl w:val="0"/>
          </w:rPr>
          <w:t xml:space="preserve">Cách dùng động từ"soar"tiếng anh</w:t>
        </w:r>
      </w:hyperlink>
      <w:r w:rsidDel="00000000" w:rsidR="00000000" w:rsidRPr="00000000">
        <w:rPr>
          <w:rtl w:val="0"/>
        </w:rPr>
      </w:r>
    </w:p>
    <w:p w:rsidR="00000000" w:rsidDel="00000000" w:rsidP="00000000" w:rsidRDefault="00000000" w:rsidRPr="00000000" w14:paraId="00000019">
      <w:pPr>
        <w:spacing w:line="480" w:lineRule="auto"/>
        <w:jc w:val="both"/>
        <w:rPr>
          <w:rFonts w:ascii="Times New Roman" w:cs="Times New Roman" w:eastAsia="Times New Roman" w:hAnsi="Times New Roman"/>
          <w:b w:val="1"/>
          <w:color w:val="202020"/>
          <w:sz w:val="24"/>
          <w:szCs w:val="24"/>
          <w:highlight w:val="yellow"/>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0" w:date="2022-08-11T17:14:40Z">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Trước while + S+V không có dấu , được nha dùng như liên từ phụ thuộc</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https://www.suabaiieltswriting.com/blog/cach-dung-lien-tu-phu-thuoc-subordinating-conjunctions</w:t>
      </w:r>
    </w:p>
  </w:comment>
  <w:comment w:author="TUTOR IELTS" w:id="1" w:date="2022-08-13T07:45:37Z">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overall nên có 1 câu nói về category nào là thay đổi nhất vì đề có cho số % thay đổi</w:t>
      </w:r>
    </w:p>
  </w:comment>
  <w:comment w:author="TUTOR IELTS" w:id="7" w:date="2022-08-11T17:21:31Z">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cái tăng/giảm phải là 'số lượng cinemas' nhé</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both Suburb and Countryside areas had undergone a sharp decrease to 30 and 90 respectively in their numbers of cinemas</w:t>
      </w:r>
    </w:p>
  </w:comment>
  <w:comment w:author="TUTOR IELTS" w:id="2" w:date="2022-08-11T17:16:13Z">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không dùng dấu phẩy trước 'while' nhé</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Có thể tách câu với ; meanwhile,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hoặc dùng 'whereas'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S+V, whereas S+V</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dùng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https://www.ieltsdanang.vn/blog/while-or-whereas</w:t>
      </w:r>
    </w:p>
  </w:comment>
  <w:comment w:author="TUTOR IELTS" w:id="4" w:date="2022-08-11T17:17:35Z">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S+V, whereas S+V</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'whereas' thì mình phải đặt vế whereas sau dấu phẩy nha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whereas Countryside had less than half the number of cineplexes which was 108.</w:t>
      </w:r>
    </w:p>
  </w:comment>
  <w:comment w:author="TUTOR IELTS" w:id="8" w:date="2022-08-11T17:21:53Z">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bổ nghĩa cho 'the numbers of cinemas' vừa được miêu tả ở vế trước, thì đặt MĐQH sau dấu phẩy nhé</w:t>
      </w:r>
    </w:p>
  </w:comment>
  <w:comment w:author="TUTOR IELTS" w:id="9" w:date="2022-08-11T17:22:27Z">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Nếu mình bổ nghĩa với 'of' đưa số liệu, thì miêu tả hẳn danh từ rõ ràng nhé</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 which witnessed reductions of 25% and 6% sequentially.</w:t>
      </w:r>
    </w:p>
  </w:comment>
  <w:comment w:author="TUTOR IELTS" w:id="6" w:date="2022-08-11T17:20:42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Chủ Ngữ câu không miêu tả với 'for' được nè</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Cái tăng/giảm là 'số lượng cinemas ở Near City Center</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 and for Near City Center, (Dùng để nhắc đến) this figure increased by 1.6% to 400</w:t>
      </w:r>
    </w:p>
  </w:comment>
  <w:comment w:author="TUTOR IELTS" w:id="3" w:date="2022-08-11T17:16:49Z">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bổ nghĩa cho 'smallest quantity' thì đặt MĐQH sau dấu phẩy nhé</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which was 300 cinemas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dùng MĐQH: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https://www.ieltstutor.me/blog/menh-de-which-ielts-writing</w:t>
      </w:r>
    </w:p>
  </w:comment>
  <w:comment w:author="TUTOR IELTS" w:id="5" w:date="2022-08-11T17:19:49Z">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witnessed 2% growth</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Sự tăng của số liệu, thì danh từ "growth" không đếm được nhé , và với 'growth' thì mình sẽ miêu tả như trên nha.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https://www.ieltsdanang.vn/blog/cach-dung-danh-tu-growth-tieng-anh</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1B" w15:done="0"/>
  <w15:commentEx w15:paraId="0000001C" w15:done="0"/>
  <w15:commentEx w15:paraId="0000001E" w15:done="0"/>
  <w15:commentEx w15:paraId="00000026" w15:done="0"/>
  <w15:commentEx w15:paraId="0000002A" w15:done="0"/>
  <w15:commentEx w15:paraId="0000002B" w15:done="0"/>
  <w15:commentEx w15:paraId="0000002E" w15:done="0"/>
  <w15:commentEx w15:paraId="00000031" w15:done="0"/>
  <w15:commentEx w15:paraId="00000036" w15:done="0"/>
  <w15:commentEx w15:paraId="0000003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eltsdanang.vn/blog/cach-dung-danh-tu-trend-tieng-anh" TargetMode="External"/><Relationship Id="rId10" Type="http://schemas.openxmlformats.org/officeDocument/2006/relationships/hyperlink" Target="https://www.ieltstutor.me/blog/table" TargetMode="External"/><Relationship Id="rId13" Type="http://schemas.openxmlformats.org/officeDocument/2006/relationships/hyperlink" Target="https://www.ieltstutor.me/blog/cach-dung-dong-tu-soar-tieng-anh" TargetMode="External"/><Relationship Id="rId12" Type="http://schemas.openxmlformats.org/officeDocument/2006/relationships/hyperlink" Target="https://www.ieltsdanang.vn/blog/cach-dung-tendency-tieng-anh"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pR6kUidO09xC8GSYZtWc/mIZAw==">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