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D162"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42D151F0" w14:textId="7B3B2B71" w:rsidR="00942AD3" w:rsidRPr="00CD4362" w:rsidRDefault="00BE6397" w:rsidP="00AA2424">
      <w:pPr>
        <w:rPr>
          <w:rFonts w:ascii="Tahoma" w:hAnsi="Tahoma"/>
          <w:b/>
          <w:bCs/>
          <w:color w:val="auto"/>
          <w:sz w:val="22"/>
          <w:szCs w:val="22"/>
        </w:rPr>
      </w:pPr>
      <w:r>
        <w:rPr>
          <w:lang w:val="es-MX"/>
        </w:rPr>
        <w:t xml:space="preserve">               </w:t>
      </w:r>
      <w:r w:rsidR="00AA2424">
        <w:rPr>
          <w:lang w:val="es-MX"/>
        </w:rPr>
        <w:tab/>
      </w:r>
      <w:r w:rsidR="00AA2424">
        <w:rPr>
          <w:lang w:val="es-MX"/>
        </w:rPr>
        <w:tab/>
      </w:r>
      <w:r w:rsidR="00AA2424">
        <w:rPr>
          <w:lang w:val="es-MX"/>
        </w:rPr>
        <w:tab/>
      </w:r>
      <w:r w:rsidR="00D366FB">
        <w:rPr>
          <w:lang w:val="es-MX"/>
        </w:rPr>
        <w:tab/>
      </w:r>
      <w:r w:rsidR="00D366FB">
        <w:rPr>
          <w:lang w:val="es-MX"/>
        </w:rPr>
        <w:tab/>
        <w:t xml:space="preserve"> </w:t>
      </w:r>
      <w:r w:rsidR="00AA2424">
        <w:rPr>
          <w:lang w:val="es-MX"/>
        </w:rPr>
        <w:t xml:space="preserve"> </w:t>
      </w:r>
      <w:r w:rsidR="00CD4362" w:rsidRPr="00CD4362">
        <w:rPr>
          <w:rFonts w:ascii="Tahoma" w:hAnsi="Tahoma"/>
          <w:b/>
          <w:bCs/>
          <w:color w:val="auto"/>
          <w:sz w:val="22"/>
          <w:szCs w:val="22"/>
        </w:rPr>
        <w:t>T</w:t>
      </w:r>
      <w:r w:rsidR="00801186">
        <w:rPr>
          <w:rFonts w:ascii="Tahoma" w:hAnsi="Tahoma"/>
          <w:b/>
          <w:bCs/>
          <w:color w:val="auto"/>
          <w:sz w:val="22"/>
          <w:szCs w:val="22"/>
        </w:rPr>
        <w:t>ailandia</w:t>
      </w:r>
      <w:r w:rsidR="00CD4362" w:rsidRPr="00CD4362">
        <w:rPr>
          <w:rFonts w:ascii="Tahoma" w:hAnsi="Tahoma"/>
          <w:b/>
          <w:bCs/>
          <w:color w:val="auto"/>
          <w:sz w:val="22"/>
          <w:szCs w:val="22"/>
        </w:rPr>
        <w:t xml:space="preserve"> R</w:t>
      </w:r>
      <w:r w:rsidR="00801186">
        <w:rPr>
          <w:rFonts w:ascii="Tahoma" w:hAnsi="Tahoma"/>
          <w:b/>
          <w:bCs/>
          <w:color w:val="auto"/>
          <w:sz w:val="22"/>
          <w:szCs w:val="22"/>
        </w:rPr>
        <w:t>eal</w:t>
      </w:r>
    </w:p>
    <w:p w14:paraId="73412BE4" w14:textId="77777777" w:rsidR="00CD4362" w:rsidRPr="00CD4362" w:rsidRDefault="00CD4362" w:rsidP="00CD4362">
      <w:pPr>
        <w:jc w:val="center"/>
        <w:rPr>
          <w:rFonts w:ascii="Tahoma" w:hAnsi="Tahoma"/>
          <w:b/>
          <w:bCs/>
          <w:color w:val="auto"/>
          <w:sz w:val="22"/>
          <w:szCs w:val="22"/>
        </w:rPr>
      </w:pPr>
      <w:r w:rsidRPr="00CD4362">
        <w:rPr>
          <w:rFonts w:ascii="Tahoma" w:hAnsi="Tahoma"/>
          <w:b/>
          <w:bCs/>
          <w:color w:val="auto"/>
          <w:sz w:val="22"/>
          <w:szCs w:val="22"/>
        </w:rPr>
        <w:t xml:space="preserve">5 </w:t>
      </w:r>
      <w:r w:rsidR="00801186">
        <w:rPr>
          <w:rFonts w:ascii="Tahoma" w:hAnsi="Tahoma"/>
          <w:b/>
          <w:bCs/>
          <w:color w:val="auto"/>
          <w:sz w:val="22"/>
          <w:szCs w:val="22"/>
        </w:rPr>
        <w:t>d</w:t>
      </w:r>
      <w:r w:rsidRPr="00CD4362">
        <w:rPr>
          <w:rFonts w:ascii="Tahoma" w:hAnsi="Tahoma"/>
          <w:b/>
          <w:bCs/>
          <w:color w:val="auto"/>
          <w:sz w:val="22"/>
          <w:szCs w:val="22"/>
        </w:rPr>
        <w:t xml:space="preserve">ías/4 </w:t>
      </w:r>
      <w:r w:rsidR="00801186">
        <w:rPr>
          <w:rFonts w:ascii="Tahoma" w:hAnsi="Tahoma"/>
          <w:b/>
          <w:bCs/>
          <w:color w:val="auto"/>
          <w:sz w:val="22"/>
          <w:szCs w:val="22"/>
        </w:rPr>
        <w:t>n</w:t>
      </w:r>
      <w:r w:rsidRPr="00CD4362">
        <w:rPr>
          <w:rFonts w:ascii="Tahoma" w:hAnsi="Tahoma"/>
          <w:b/>
          <w:bCs/>
          <w:color w:val="auto"/>
          <w:sz w:val="22"/>
          <w:szCs w:val="22"/>
        </w:rPr>
        <w:t>oches</w:t>
      </w:r>
    </w:p>
    <w:p w14:paraId="263DC383" w14:textId="77777777" w:rsidR="00942AD3" w:rsidRDefault="00942AD3" w:rsidP="00003345">
      <w:pPr>
        <w:rPr>
          <w:rFonts w:ascii="Tahoma" w:hAnsi="Tahoma"/>
          <w:bCs/>
          <w:color w:val="auto"/>
          <w:sz w:val="22"/>
          <w:szCs w:val="22"/>
        </w:rPr>
      </w:pPr>
    </w:p>
    <w:p w14:paraId="2A8251D5" w14:textId="77777777" w:rsidR="00130101" w:rsidRPr="00801186" w:rsidRDefault="00CD4362" w:rsidP="00003345">
      <w:pPr>
        <w:rPr>
          <w:rFonts w:ascii="Tahoma" w:hAnsi="Tahoma"/>
          <w:bCs/>
          <w:color w:val="auto"/>
          <w:sz w:val="22"/>
          <w:szCs w:val="22"/>
        </w:rPr>
      </w:pPr>
      <w:r w:rsidRPr="00801186">
        <w:rPr>
          <w:rFonts w:ascii="Tahoma" w:hAnsi="Tahoma"/>
          <w:bCs/>
          <w:color w:val="auto"/>
          <w:sz w:val="22"/>
          <w:szCs w:val="22"/>
        </w:rPr>
        <w:t>Salidas en regular todos los viernes.</w:t>
      </w:r>
    </w:p>
    <w:p w14:paraId="648A18AA" w14:textId="77777777" w:rsidR="00801186" w:rsidRDefault="00801186" w:rsidP="00003345">
      <w:pPr>
        <w:rPr>
          <w:rFonts w:ascii="Tahoma" w:hAnsi="Tahoma"/>
          <w:b/>
          <w:color w:val="000000" w:themeColor="text1"/>
          <w:sz w:val="22"/>
          <w:szCs w:val="22"/>
        </w:rPr>
      </w:pPr>
      <w:r w:rsidRPr="00CD4362">
        <w:rPr>
          <w:rFonts w:ascii="Tahoma" w:hAnsi="Tahoma"/>
          <w:b/>
          <w:color w:val="000000" w:themeColor="text1"/>
          <w:sz w:val="22"/>
          <w:szCs w:val="22"/>
        </w:rPr>
        <w:t>D</w:t>
      </w:r>
      <w:r>
        <w:rPr>
          <w:rFonts w:ascii="Tahoma" w:hAnsi="Tahoma"/>
          <w:b/>
          <w:color w:val="000000" w:themeColor="text1"/>
          <w:sz w:val="22"/>
          <w:szCs w:val="22"/>
        </w:rPr>
        <w:t>ía</w:t>
      </w:r>
      <w:r w:rsidR="00CD4362" w:rsidRPr="00CD4362">
        <w:rPr>
          <w:rFonts w:ascii="Tahoma" w:hAnsi="Tahoma"/>
          <w:b/>
          <w:color w:val="000000" w:themeColor="text1"/>
          <w:sz w:val="22"/>
          <w:szCs w:val="22"/>
        </w:rPr>
        <w:t xml:space="preserve"> 1 B</w:t>
      </w:r>
      <w:r>
        <w:rPr>
          <w:rFonts w:ascii="Tahoma" w:hAnsi="Tahoma"/>
          <w:b/>
          <w:color w:val="000000" w:themeColor="text1"/>
          <w:sz w:val="22"/>
          <w:szCs w:val="22"/>
        </w:rPr>
        <w:t>angkok/</w:t>
      </w:r>
      <w:proofErr w:type="spellStart"/>
      <w:r w:rsidR="00CD4362" w:rsidRPr="00CD4362">
        <w:rPr>
          <w:rFonts w:ascii="Tahoma" w:hAnsi="Tahoma"/>
          <w:b/>
          <w:color w:val="000000" w:themeColor="text1"/>
          <w:sz w:val="22"/>
          <w:szCs w:val="22"/>
        </w:rPr>
        <w:t>A</w:t>
      </w:r>
      <w:r>
        <w:rPr>
          <w:rFonts w:ascii="Tahoma" w:hAnsi="Tahoma"/>
          <w:b/>
          <w:color w:val="000000" w:themeColor="text1"/>
          <w:sz w:val="22"/>
          <w:szCs w:val="22"/>
        </w:rPr>
        <w:t>yutthaya</w:t>
      </w:r>
      <w:proofErr w:type="spellEnd"/>
      <w:r>
        <w:rPr>
          <w:rFonts w:ascii="Tahoma" w:hAnsi="Tahoma"/>
          <w:b/>
          <w:color w:val="000000" w:themeColor="text1"/>
          <w:sz w:val="22"/>
          <w:szCs w:val="22"/>
        </w:rPr>
        <w:t>/</w:t>
      </w:r>
      <w:proofErr w:type="spellStart"/>
      <w:r w:rsidR="00CD4362" w:rsidRPr="00CD4362">
        <w:rPr>
          <w:rFonts w:ascii="Tahoma" w:hAnsi="Tahoma"/>
          <w:b/>
          <w:color w:val="000000" w:themeColor="text1"/>
          <w:sz w:val="22"/>
          <w:szCs w:val="22"/>
        </w:rPr>
        <w:t>S</w:t>
      </w:r>
      <w:r>
        <w:rPr>
          <w:rFonts w:ascii="Tahoma" w:hAnsi="Tahoma"/>
          <w:b/>
          <w:color w:val="000000" w:themeColor="text1"/>
          <w:sz w:val="22"/>
          <w:szCs w:val="22"/>
        </w:rPr>
        <w:t>ukhothai</w:t>
      </w:r>
      <w:proofErr w:type="spellEnd"/>
    </w:p>
    <w:p w14:paraId="20E12C1E" w14:textId="77777777" w:rsidR="00CD4362" w:rsidRDefault="00CD4362" w:rsidP="00003345">
      <w:pPr>
        <w:rPr>
          <w:rFonts w:ascii="Tahoma" w:hAnsi="Tahoma"/>
          <w:color w:val="000000" w:themeColor="text1"/>
          <w:sz w:val="22"/>
          <w:szCs w:val="22"/>
        </w:rPr>
      </w:pPr>
      <w:r w:rsidRPr="00CD4362">
        <w:rPr>
          <w:rFonts w:ascii="Tahoma" w:hAnsi="Tahoma"/>
          <w:color w:val="000000" w:themeColor="text1"/>
          <w:sz w:val="22"/>
          <w:szCs w:val="22"/>
        </w:rPr>
        <w:t>Salida por la mañana hacia la antigua capital de Siam, la gran Ayutthaya, donde nos aguardan impresionantes ruinas de fortalezas y templos. En Ayutthaya veremos las altas estupas de Wat Phra Sri Sanphet, Wat Chaiwatthanaram y Wat Mahathat; es en este último donde podremos admirar la famosa imagen de Buda en las raíces de un árbol. Dejaremos atrás la antigua gran capital y continuaremos hasta Sukhothai, haciendo parada en el camino para almorzar. Llegada al hotel de Sukhothai donde disfrutaremos de un placentero descanso.</w:t>
      </w:r>
    </w:p>
    <w:p w14:paraId="79664620" w14:textId="77777777" w:rsidR="00CD4362" w:rsidRDefault="00CD4362" w:rsidP="00003345">
      <w:pPr>
        <w:rPr>
          <w:rFonts w:ascii="Tahoma" w:hAnsi="Tahoma"/>
          <w:color w:val="000000" w:themeColor="text1"/>
          <w:sz w:val="22"/>
          <w:szCs w:val="22"/>
        </w:rPr>
      </w:pPr>
    </w:p>
    <w:p w14:paraId="639D218C" w14:textId="77777777" w:rsidR="00801186" w:rsidRDefault="00CD4362" w:rsidP="00003345">
      <w:pPr>
        <w:rPr>
          <w:rFonts w:ascii="Tahoma" w:hAnsi="Tahoma"/>
          <w:b/>
          <w:color w:val="000000" w:themeColor="text1"/>
          <w:sz w:val="22"/>
          <w:szCs w:val="22"/>
        </w:rPr>
      </w:pPr>
      <w:r w:rsidRPr="00CD4362">
        <w:rPr>
          <w:rFonts w:ascii="Tahoma" w:hAnsi="Tahoma"/>
          <w:b/>
          <w:color w:val="000000" w:themeColor="text1"/>
          <w:sz w:val="22"/>
          <w:szCs w:val="22"/>
        </w:rPr>
        <w:t>D</w:t>
      </w:r>
      <w:r w:rsidR="00801186">
        <w:rPr>
          <w:rFonts w:ascii="Tahoma" w:hAnsi="Tahoma"/>
          <w:b/>
          <w:color w:val="000000" w:themeColor="text1"/>
          <w:sz w:val="22"/>
          <w:szCs w:val="22"/>
        </w:rPr>
        <w:t>ia</w:t>
      </w:r>
      <w:r w:rsidRPr="00CD4362">
        <w:rPr>
          <w:rFonts w:ascii="Tahoma" w:hAnsi="Tahoma"/>
          <w:b/>
          <w:color w:val="000000" w:themeColor="text1"/>
          <w:sz w:val="22"/>
          <w:szCs w:val="22"/>
        </w:rPr>
        <w:t xml:space="preserve"> 2 </w:t>
      </w:r>
      <w:proofErr w:type="spellStart"/>
      <w:r w:rsidRPr="00CD4362">
        <w:rPr>
          <w:rFonts w:ascii="Tahoma" w:hAnsi="Tahoma"/>
          <w:b/>
          <w:color w:val="000000" w:themeColor="text1"/>
          <w:sz w:val="22"/>
          <w:szCs w:val="22"/>
        </w:rPr>
        <w:t>S</w:t>
      </w:r>
      <w:r w:rsidR="00801186">
        <w:rPr>
          <w:rFonts w:ascii="Tahoma" w:hAnsi="Tahoma"/>
          <w:b/>
          <w:color w:val="000000" w:themeColor="text1"/>
          <w:sz w:val="22"/>
          <w:szCs w:val="22"/>
        </w:rPr>
        <w:t>ukhothai</w:t>
      </w:r>
      <w:proofErr w:type="spellEnd"/>
      <w:r w:rsidR="00801186">
        <w:rPr>
          <w:rFonts w:ascii="Tahoma" w:hAnsi="Tahoma"/>
          <w:b/>
          <w:color w:val="000000" w:themeColor="text1"/>
          <w:sz w:val="22"/>
          <w:szCs w:val="22"/>
        </w:rPr>
        <w:t>/</w:t>
      </w:r>
      <w:proofErr w:type="spellStart"/>
      <w:r w:rsidRPr="00CD4362">
        <w:rPr>
          <w:rFonts w:ascii="Tahoma" w:hAnsi="Tahoma"/>
          <w:b/>
          <w:color w:val="000000" w:themeColor="text1"/>
          <w:sz w:val="22"/>
          <w:szCs w:val="22"/>
        </w:rPr>
        <w:t>L</w:t>
      </w:r>
      <w:r w:rsidR="00801186">
        <w:rPr>
          <w:rFonts w:ascii="Tahoma" w:hAnsi="Tahoma"/>
          <w:b/>
          <w:color w:val="000000" w:themeColor="text1"/>
          <w:sz w:val="22"/>
          <w:szCs w:val="22"/>
        </w:rPr>
        <w:t>ampang</w:t>
      </w:r>
      <w:proofErr w:type="spellEnd"/>
      <w:r w:rsidR="00801186">
        <w:rPr>
          <w:rFonts w:ascii="Tahoma" w:hAnsi="Tahoma"/>
          <w:b/>
          <w:color w:val="000000" w:themeColor="text1"/>
          <w:sz w:val="22"/>
          <w:szCs w:val="22"/>
        </w:rPr>
        <w:t>/</w:t>
      </w:r>
      <w:r w:rsidRPr="00CD4362">
        <w:rPr>
          <w:rFonts w:ascii="Tahoma" w:hAnsi="Tahoma"/>
          <w:b/>
          <w:color w:val="000000" w:themeColor="text1"/>
          <w:sz w:val="22"/>
          <w:szCs w:val="22"/>
        </w:rPr>
        <w:t>C</w:t>
      </w:r>
      <w:r w:rsidR="00801186">
        <w:rPr>
          <w:rFonts w:ascii="Tahoma" w:hAnsi="Tahoma"/>
          <w:b/>
          <w:color w:val="000000" w:themeColor="text1"/>
          <w:sz w:val="22"/>
          <w:szCs w:val="22"/>
        </w:rPr>
        <w:t>hiang Rai</w:t>
      </w:r>
    </w:p>
    <w:p w14:paraId="1E1CF5AB" w14:textId="77777777" w:rsidR="00CD4362" w:rsidRDefault="00CD4362" w:rsidP="00003345">
      <w:pPr>
        <w:rPr>
          <w:rFonts w:ascii="Tahoma" w:hAnsi="Tahoma"/>
          <w:color w:val="000000" w:themeColor="text1"/>
          <w:sz w:val="22"/>
          <w:szCs w:val="22"/>
        </w:rPr>
      </w:pPr>
      <w:r w:rsidRPr="00CD4362">
        <w:rPr>
          <w:rFonts w:ascii="Tahoma" w:hAnsi="Tahoma"/>
          <w:color w:val="000000" w:themeColor="text1"/>
          <w:sz w:val="22"/>
          <w:szCs w:val="22"/>
        </w:rPr>
        <w:t>Desayuno en el hotel, nos dirigiremos rumbo a uno de los parques históricos más prolíficos en restos arqueológicos y declarado Patrimonio de la Humanidad por la UNESCO en el año 1991. Daremos un cómodo y agradable paseo en bicicleta por los llanos jardines del parque histórico de Sukhothai, admirando sus ruinas y lagos; disfrutando de la vegetación, de los templos y de la relajación que ofrece este entorno histórico. Después, veremos otra de las imágenes más icónicas del país, el gran Buda Blanco de Wat Si Chum. Luego continuaremos hacia Lampang. En el camino haremos parada en un restaurante local para almorzar y al llegar a Lampang visitaremos Wat Phra That Lampang Luang, el templo más relevante de la ciudad. Seguiremos rumbo a Chiang Rai, disfrutando durante el trayecto de una bella vista panorámica del Lago Phayao. Llegada a Chiang Rai y noche en el hotel de su elección.</w:t>
      </w:r>
    </w:p>
    <w:p w14:paraId="5809539F" w14:textId="77777777" w:rsidR="00CD4362" w:rsidRDefault="00CD4362" w:rsidP="00003345">
      <w:pPr>
        <w:rPr>
          <w:rFonts w:ascii="Tahoma" w:hAnsi="Tahoma"/>
          <w:color w:val="000000" w:themeColor="text1"/>
          <w:sz w:val="22"/>
          <w:szCs w:val="22"/>
        </w:rPr>
      </w:pPr>
    </w:p>
    <w:p w14:paraId="78D9E4EF" w14:textId="77777777" w:rsidR="00801186" w:rsidRDefault="00801186" w:rsidP="00003345">
      <w:pPr>
        <w:rPr>
          <w:rFonts w:ascii="Tahoma" w:hAnsi="Tahoma"/>
          <w:b/>
          <w:color w:val="000000" w:themeColor="text1"/>
          <w:sz w:val="22"/>
          <w:szCs w:val="22"/>
        </w:rPr>
      </w:pPr>
      <w:r w:rsidRPr="00CD4362">
        <w:rPr>
          <w:rFonts w:ascii="Tahoma" w:hAnsi="Tahoma"/>
          <w:b/>
          <w:color w:val="000000" w:themeColor="text1"/>
          <w:sz w:val="22"/>
          <w:szCs w:val="22"/>
        </w:rPr>
        <w:t>D</w:t>
      </w:r>
      <w:r>
        <w:rPr>
          <w:rFonts w:ascii="Tahoma" w:hAnsi="Tahoma"/>
          <w:b/>
          <w:color w:val="000000" w:themeColor="text1"/>
          <w:sz w:val="22"/>
          <w:szCs w:val="22"/>
        </w:rPr>
        <w:t>ía</w:t>
      </w:r>
      <w:r w:rsidR="00CD4362" w:rsidRPr="00CD4362">
        <w:rPr>
          <w:rFonts w:ascii="Tahoma" w:hAnsi="Tahoma"/>
          <w:b/>
          <w:color w:val="000000" w:themeColor="text1"/>
          <w:sz w:val="22"/>
          <w:szCs w:val="22"/>
        </w:rPr>
        <w:t xml:space="preserve"> 3 C</w:t>
      </w:r>
      <w:r>
        <w:rPr>
          <w:rFonts w:ascii="Tahoma" w:hAnsi="Tahoma"/>
          <w:b/>
          <w:color w:val="000000" w:themeColor="text1"/>
          <w:sz w:val="22"/>
          <w:szCs w:val="22"/>
        </w:rPr>
        <w:t>hiang</w:t>
      </w:r>
      <w:r w:rsidR="00CD4362" w:rsidRPr="00CD4362">
        <w:rPr>
          <w:rFonts w:ascii="Tahoma" w:hAnsi="Tahoma"/>
          <w:b/>
          <w:color w:val="000000" w:themeColor="text1"/>
          <w:sz w:val="22"/>
          <w:szCs w:val="22"/>
        </w:rPr>
        <w:t xml:space="preserve"> R</w:t>
      </w:r>
      <w:r>
        <w:rPr>
          <w:rFonts w:ascii="Tahoma" w:hAnsi="Tahoma"/>
          <w:b/>
          <w:color w:val="000000" w:themeColor="text1"/>
          <w:sz w:val="22"/>
          <w:szCs w:val="22"/>
        </w:rPr>
        <w:t>ai/</w:t>
      </w:r>
      <w:r w:rsidR="00CD4362" w:rsidRPr="00CD4362">
        <w:rPr>
          <w:rFonts w:ascii="Tahoma" w:hAnsi="Tahoma"/>
          <w:b/>
          <w:color w:val="000000" w:themeColor="text1"/>
          <w:sz w:val="22"/>
          <w:szCs w:val="22"/>
        </w:rPr>
        <w:t>C</w:t>
      </w:r>
      <w:r>
        <w:rPr>
          <w:rFonts w:ascii="Tahoma" w:hAnsi="Tahoma"/>
          <w:b/>
          <w:color w:val="000000" w:themeColor="text1"/>
          <w:sz w:val="22"/>
          <w:szCs w:val="22"/>
        </w:rPr>
        <w:t>hiang</w:t>
      </w:r>
      <w:r w:rsidR="00CD4362" w:rsidRPr="00CD4362">
        <w:rPr>
          <w:rFonts w:ascii="Tahoma" w:hAnsi="Tahoma"/>
          <w:b/>
          <w:color w:val="000000" w:themeColor="text1"/>
          <w:sz w:val="22"/>
          <w:szCs w:val="22"/>
        </w:rPr>
        <w:t xml:space="preserve"> M</w:t>
      </w:r>
      <w:r>
        <w:rPr>
          <w:rFonts w:ascii="Tahoma" w:hAnsi="Tahoma"/>
          <w:b/>
          <w:color w:val="000000" w:themeColor="text1"/>
          <w:sz w:val="22"/>
          <w:szCs w:val="22"/>
        </w:rPr>
        <w:t>ai</w:t>
      </w:r>
    </w:p>
    <w:p w14:paraId="5A308D6C" w14:textId="77777777" w:rsidR="00CD4362" w:rsidRDefault="00CD4362" w:rsidP="00003345">
      <w:pPr>
        <w:rPr>
          <w:rFonts w:ascii="Tahoma" w:hAnsi="Tahoma"/>
          <w:color w:val="000000" w:themeColor="text1"/>
          <w:sz w:val="22"/>
          <w:szCs w:val="22"/>
        </w:rPr>
      </w:pPr>
      <w:r w:rsidRPr="00CD4362">
        <w:rPr>
          <w:rFonts w:ascii="Tahoma" w:hAnsi="Tahoma"/>
          <w:color w:val="000000" w:themeColor="text1"/>
          <w:sz w:val="22"/>
          <w:szCs w:val="22"/>
        </w:rPr>
        <w:t xml:space="preserve">Después del desayuno nos dirigiremos al Templo Azul, una de las nuevas atracciones de Chiang Rai por su originalidad y colorido. Continuaremos rumbo al Triángulo del Oro, punto geográfico donde el río Mekong hace las veces de frontera natural siendo el lugar donde Tailandia linda con Myanmar (Birmania) y Laos. Desde el mirador podremos admirar la imagen única de los tres países separados por el cauce de uno de los ríos más famosos de Asia y del mundo. Tras la panorámica, bajaremos a la orilla del río Mekong para hacer un corto recorrido por su cauce, a bordo de una barca típica. Disfrutaremos del almuerzo en un restaurante local y posteriormente partiremos rumbo a Chiang Mai, no sin antes visitar uno de los nuevos iconos del país, el Templo Blanco de Wat Rong Khun, un creativo y sorprendente templo blanco de extrema belleza exterior, y repleto de sorpresas en su interior. Nos trasladaremos hasta Chiang Mai y el resto de la tarde será libre. Noche en el hotel de su elección. </w:t>
      </w:r>
    </w:p>
    <w:p w14:paraId="13AE57F5" w14:textId="77777777" w:rsidR="00CD4362" w:rsidRDefault="00CD4362" w:rsidP="00003345">
      <w:pPr>
        <w:rPr>
          <w:rFonts w:ascii="Tahoma" w:hAnsi="Tahoma"/>
          <w:color w:val="000000" w:themeColor="text1"/>
          <w:sz w:val="22"/>
          <w:szCs w:val="22"/>
        </w:rPr>
      </w:pPr>
    </w:p>
    <w:p w14:paraId="2270FED0" w14:textId="77777777" w:rsidR="00801186" w:rsidRDefault="00801186" w:rsidP="00003345">
      <w:pPr>
        <w:rPr>
          <w:rFonts w:ascii="Tahoma" w:hAnsi="Tahoma"/>
          <w:b/>
          <w:color w:val="000000" w:themeColor="text1"/>
          <w:sz w:val="22"/>
          <w:szCs w:val="22"/>
        </w:rPr>
      </w:pPr>
      <w:r w:rsidRPr="00CD4362">
        <w:rPr>
          <w:rFonts w:ascii="Tahoma" w:hAnsi="Tahoma"/>
          <w:b/>
          <w:color w:val="000000" w:themeColor="text1"/>
          <w:sz w:val="22"/>
          <w:szCs w:val="22"/>
        </w:rPr>
        <w:t>D</w:t>
      </w:r>
      <w:r>
        <w:rPr>
          <w:rFonts w:ascii="Tahoma" w:hAnsi="Tahoma"/>
          <w:b/>
          <w:color w:val="000000" w:themeColor="text1"/>
          <w:sz w:val="22"/>
          <w:szCs w:val="22"/>
        </w:rPr>
        <w:t>ía</w:t>
      </w:r>
      <w:r w:rsidR="00CD4362" w:rsidRPr="00CD4362">
        <w:rPr>
          <w:rFonts w:ascii="Tahoma" w:hAnsi="Tahoma"/>
          <w:b/>
          <w:color w:val="000000" w:themeColor="text1"/>
          <w:sz w:val="22"/>
          <w:szCs w:val="22"/>
        </w:rPr>
        <w:t xml:space="preserve"> 4 C</w:t>
      </w:r>
      <w:r>
        <w:rPr>
          <w:rFonts w:ascii="Tahoma" w:hAnsi="Tahoma"/>
          <w:b/>
          <w:color w:val="000000" w:themeColor="text1"/>
          <w:sz w:val="22"/>
          <w:szCs w:val="22"/>
        </w:rPr>
        <w:t>hiang</w:t>
      </w:r>
      <w:r w:rsidR="00CD4362" w:rsidRPr="00CD4362">
        <w:rPr>
          <w:rFonts w:ascii="Tahoma" w:hAnsi="Tahoma"/>
          <w:b/>
          <w:color w:val="000000" w:themeColor="text1"/>
          <w:sz w:val="22"/>
          <w:szCs w:val="22"/>
        </w:rPr>
        <w:t xml:space="preserve"> M</w:t>
      </w:r>
      <w:r>
        <w:rPr>
          <w:rFonts w:ascii="Tahoma" w:hAnsi="Tahoma"/>
          <w:b/>
          <w:color w:val="000000" w:themeColor="text1"/>
          <w:sz w:val="22"/>
          <w:szCs w:val="22"/>
        </w:rPr>
        <w:t>ai</w:t>
      </w:r>
    </w:p>
    <w:p w14:paraId="63EC3CDD" w14:textId="77777777" w:rsidR="00801186" w:rsidRDefault="00CD4362" w:rsidP="00003345">
      <w:pPr>
        <w:rPr>
          <w:rFonts w:ascii="Tahoma" w:hAnsi="Tahoma"/>
          <w:color w:val="000000" w:themeColor="text1"/>
          <w:sz w:val="22"/>
          <w:szCs w:val="22"/>
        </w:rPr>
      </w:pPr>
      <w:r w:rsidRPr="00CD4362">
        <w:rPr>
          <w:rFonts w:ascii="Tahoma" w:hAnsi="Tahoma"/>
          <w:color w:val="000000" w:themeColor="text1"/>
          <w:sz w:val="22"/>
          <w:szCs w:val="22"/>
        </w:rPr>
        <w:t xml:space="preserve">Tras el desayuno, comenzaremos una jornada que está diseñada para conocer uno de los emblemas de Tailandia, dentro de su diversidad siempre pintoresca e interesante, el elefante. Con el ánimo de realizar un turismo ecológico y responsable con el hábitat del país, visitaremos EcoValley; un nuevo y renovado concepto de campamento de elefantes, situado entre las montañas. Tendremos la inolvidable oportunidad de acercarnos a este majestuoso animal de una forma nueva y diferente, y siempre bajo la premisa del respeto al animal y su entorno. Dentro del programa de esta excursión aprenderemos acerca de la anatomía, comportamiento y todo lo que rodea a los elefantes, les daremos de comer “bolas de energía”, bananas y caña de azúcar; ayudaremos con la producción de papel a partir de su estiércol y finalmente les bañaremos en una pequeña cascada. Este campamento, por su filosofía, no ofrece el </w:t>
      </w:r>
    </w:p>
    <w:p w14:paraId="5E49FD45" w14:textId="77777777" w:rsidR="00CD4362" w:rsidRPr="00CD4362" w:rsidRDefault="00CD4362" w:rsidP="00003345">
      <w:pPr>
        <w:rPr>
          <w:rFonts w:ascii="Tahoma" w:hAnsi="Tahoma"/>
          <w:color w:val="000000" w:themeColor="text1"/>
          <w:sz w:val="22"/>
          <w:szCs w:val="22"/>
        </w:rPr>
      </w:pPr>
      <w:r w:rsidRPr="00CD4362">
        <w:rPr>
          <w:rFonts w:ascii="Tahoma" w:hAnsi="Tahoma"/>
          <w:color w:val="000000" w:themeColor="text1"/>
          <w:sz w:val="22"/>
          <w:szCs w:val="22"/>
        </w:rPr>
        <w:t xml:space="preserve">paseo a lomos del elefante. Después, nos dirigiremos a un recinto de poblados que hoy recoge una selección de las tribus más relevantes del país, como la Tribu Karen con sus pintorescas Long </w:t>
      </w:r>
      <w:proofErr w:type="spellStart"/>
      <w:r w:rsidRPr="00CD4362">
        <w:rPr>
          <w:rFonts w:ascii="Tahoma" w:hAnsi="Tahoma"/>
          <w:color w:val="000000" w:themeColor="text1"/>
          <w:sz w:val="22"/>
          <w:szCs w:val="22"/>
        </w:rPr>
        <w:t>Neck</w:t>
      </w:r>
      <w:proofErr w:type="spellEnd"/>
      <w:r w:rsidRPr="00CD4362">
        <w:rPr>
          <w:rFonts w:ascii="Tahoma" w:hAnsi="Tahoma"/>
          <w:color w:val="000000" w:themeColor="text1"/>
          <w:sz w:val="22"/>
          <w:szCs w:val="22"/>
        </w:rPr>
        <w:t xml:space="preserve"> (Mujeres Jirafa), que tienen su asentamiento original en Mae Hong Son y que son procedentes de Birmania, así como algunas de las otras tribus que se encuentran en este espacio, que recrea su hábitat natural, como son las tribus Lisu, Yao y Meo. Visitaremos un jardín de orquídeas y allí mismo almorzaremos. Tras el almuerzo, partiremos para visitar el templo más relevante de Chiang Mai, situado en la montaña Doi Suthep, donde disfrutaremos de unas fabulosas vistas de la ciudad desde su mirador. Regresaremos a la ciudad para hacer noche en el hotel de su elección.</w:t>
      </w:r>
    </w:p>
    <w:p w14:paraId="5786316F" w14:textId="77777777" w:rsidR="00CD4362" w:rsidRPr="00CD4362" w:rsidRDefault="00CD4362" w:rsidP="00003345">
      <w:pPr>
        <w:rPr>
          <w:rFonts w:ascii="Tahoma" w:hAnsi="Tahoma"/>
          <w:color w:val="000000" w:themeColor="text1"/>
          <w:sz w:val="20"/>
          <w:szCs w:val="20"/>
        </w:rPr>
      </w:pPr>
      <w:r w:rsidRPr="00CD4362">
        <w:rPr>
          <w:rFonts w:ascii="Tahoma" w:hAnsi="Tahoma"/>
          <w:color w:val="000000" w:themeColor="text1"/>
          <w:sz w:val="20"/>
          <w:szCs w:val="20"/>
        </w:rPr>
        <w:lastRenderedPageBreak/>
        <w:t>IMPORTANTE Los clientes que no estén interesados en el nuevo concepto de campamento de elefantes, tienen la alternativa de visitar un campamento convencional donde asistirán al show de elefantes y harán un paseo a lomos de elefante. Esta alternativa no supone ningún suplemento adicional. A nivel operativo el grupo se separaría en dos: unos harían show + paseo a lomos, y los otros realizarían las actividades en el EcoValley. Posteriormente se juntarían de nuevo para visitar las tribus y continuar con el resto de visitas planteadas para este día. ** Rogamos que se nos informe con antelación de aquellos clientes que quieran ver el show y montar en el elefante; de lo contrario procederíamos a reservar el EcoValley tal y cual se propone en el itinerario original.</w:t>
      </w:r>
    </w:p>
    <w:p w14:paraId="52234258" w14:textId="77777777" w:rsidR="00CD4362" w:rsidRDefault="00CD4362" w:rsidP="00003345">
      <w:pPr>
        <w:rPr>
          <w:rFonts w:ascii="Tahoma" w:hAnsi="Tahoma"/>
          <w:color w:val="000000" w:themeColor="text1"/>
          <w:sz w:val="22"/>
          <w:szCs w:val="22"/>
        </w:rPr>
      </w:pPr>
    </w:p>
    <w:p w14:paraId="2DB50DB3" w14:textId="77777777" w:rsidR="00801186" w:rsidRDefault="00801186" w:rsidP="00003345">
      <w:pPr>
        <w:rPr>
          <w:rFonts w:ascii="Tahoma" w:hAnsi="Tahoma"/>
          <w:b/>
          <w:color w:val="000000" w:themeColor="text1"/>
          <w:sz w:val="22"/>
          <w:szCs w:val="22"/>
        </w:rPr>
      </w:pPr>
      <w:r w:rsidRPr="00CD4362">
        <w:rPr>
          <w:rFonts w:ascii="Tahoma" w:hAnsi="Tahoma"/>
          <w:b/>
          <w:color w:val="000000" w:themeColor="text1"/>
          <w:sz w:val="22"/>
          <w:szCs w:val="22"/>
        </w:rPr>
        <w:t>D</w:t>
      </w:r>
      <w:r>
        <w:rPr>
          <w:rFonts w:ascii="Tahoma" w:hAnsi="Tahoma"/>
          <w:b/>
          <w:color w:val="000000" w:themeColor="text1"/>
          <w:sz w:val="22"/>
          <w:szCs w:val="22"/>
        </w:rPr>
        <w:t>ía</w:t>
      </w:r>
      <w:r w:rsidR="00CD4362" w:rsidRPr="00CD4362">
        <w:rPr>
          <w:rFonts w:ascii="Tahoma" w:hAnsi="Tahoma"/>
          <w:b/>
          <w:color w:val="000000" w:themeColor="text1"/>
          <w:sz w:val="22"/>
          <w:szCs w:val="22"/>
        </w:rPr>
        <w:t xml:space="preserve"> 5  C</w:t>
      </w:r>
      <w:r>
        <w:rPr>
          <w:rFonts w:ascii="Tahoma" w:hAnsi="Tahoma"/>
          <w:b/>
          <w:color w:val="000000" w:themeColor="text1"/>
          <w:sz w:val="22"/>
          <w:szCs w:val="22"/>
        </w:rPr>
        <w:t>hiang Mai/</w:t>
      </w:r>
      <w:r w:rsidRPr="00CD4362">
        <w:rPr>
          <w:rFonts w:ascii="Tahoma" w:hAnsi="Tahoma"/>
          <w:b/>
          <w:color w:val="000000" w:themeColor="text1"/>
          <w:sz w:val="22"/>
          <w:szCs w:val="22"/>
        </w:rPr>
        <w:t>P</w:t>
      </w:r>
      <w:r>
        <w:rPr>
          <w:rFonts w:ascii="Tahoma" w:hAnsi="Tahoma"/>
          <w:b/>
          <w:color w:val="000000" w:themeColor="text1"/>
          <w:sz w:val="22"/>
          <w:szCs w:val="22"/>
        </w:rPr>
        <w:t>róximo destino</w:t>
      </w:r>
    </w:p>
    <w:p w14:paraId="15DB5CCE" w14:textId="77777777" w:rsidR="00CD4362" w:rsidRPr="00CD4362" w:rsidRDefault="00CD4362" w:rsidP="00003345">
      <w:pPr>
        <w:rPr>
          <w:rFonts w:ascii="Tahoma" w:hAnsi="Tahoma"/>
          <w:bCs/>
          <w:color w:val="000000" w:themeColor="text1"/>
          <w:sz w:val="22"/>
          <w:szCs w:val="22"/>
        </w:rPr>
      </w:pPr>
      <w:r w:rsidRPr="00CD4362">
        <w:rPr>
          <w:rFonts w:ascii="Tahoma" w:hAnsi="Tahoma"/>
          <w:color w:val="000000" w:themeColor="text1"/>
          <w:sz w:val="22"/>
          <w:szCs w:val="22"/>
        </w:rPr>
        <w:t>Después del desayuno, traslado de salida al aeropuerto para continuar el viaje hasta el próximo destino</w:t>
      </w:r>
    </w:p>
    <w:p w14:paraId="1B83F6F9" w14:textId="77777777" w:rsidR="00130101" w:rsidRPr="00CD4362" w:rsidRDefault="00130101" w:rsidP="00003345">
      <w:pPr>
        <w:rPr>
          <w:rFonts w:ascii="Tahoma" w:hAnsi="Tahoma"/>
          <w:bCs/>
          <w:color w:val="000000" w:themeColor="text1"/>
          <w:sz w:val="22"/>
          <w:szCs w:val="22"/>
        </w:rPr>
      </w:pPr>
    </w:p>
    <w:p w14:paraId="30A66169" w14:textId="77777777" w:rsidR="00801186" w:rsidRDefault="00801186" w:rsidP="00E665D8">
      <w:pPr>
        <w:rPr>
          <w:rFonts w:ascii="Tahoma" w:hAnsi="Tahoma"/>
          <w:b/>
          <w:color w:val="000000" w:themeColor="text1"/>
          <w:sz w:val="22"/>
          <w:szCs w:val="22"/>
        </w:rPr>
      </w:pPr>
    </w:p>
    <w:p w14:paraId="79F3C066" w14:textId="77777777" w:rsidR="00E665D8"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t>C</w:t>
      </w:r>
      <w:r w:rsidR="00801186">
        <w:rPr>
          <w:rFonts w:ascii="Tahoma" w:hAnsi="Tahoma"/>
          <w:b/>
          <w:color w:val="000000" w:themeColor="text1"/>
          <w:sz w:val="22"/>
          <w:szCs w:val="22"/>
        </w:rPr>
        <w:t>ostos por persona</w:t>
      </w:r>
      <w:r w:rsidRPr="008A74F2">
        <w:rPr>
          <w:rFonts w:ascii="Tahoma" w:hAnsi="Tahoma"/>
          <w:b/>
          <w:color w:val="000000" w:themeColor="text1"/>
          <w:sz w:val="22"/>
          <w:szCs w:val="22"/>
        </w:rPr>
        <w:t>:</w:t>
      </w:r>
    </w:p>
    <w:p w14:paraId="1728FF4B" w14:textId="77777777" w:rsidR="00801186" w:rsidRPr="008A74F2" w:rsidRDefault="00801186" w:rsidP="00E665D8">
      <w:pPr>
        <w:rPr>
          <w:rFonts w:ascii="Tahoma" w:hAnsi="Tahoma"/>
          <w:b/>
          <w:color w:val="000000" w:themeColor="text1"/>
          <w:sz w:val="22"/>
          <w:szCs w:val="22"/>
        </w:rPr>
      </w:pPr>
    </w:p>
    <w:p w14:paraId="1AD6AC00" w14:textId="77777777" w:rsidR="00E665D8" w:rsidRPr="008A74F2"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t>Opción A  Categoría Estándar</w:t>
      </w:r>
    </w:p>
    <w:tbl>
      <w:tblPr>
        <w:tblStyle w:val="Tablaconcuadrcula"/>
        <w:tblW w:w="0" w:type="auto"/>
        <w:tblLook w:val="04A0" w:firstRow="1" w:lastRow="0" w:firstColumn="1" w:lastColumn="0" w:noHBand="0" w:noVBand="1"/>
      </w:tblPr>
      <w:tblGrid>
        <w:gridCol w:w="2376"/>
        <w:gridCol w:w="1843"/>
        <w:gridCol w:w="1843"/>
      </w:tblGrid>
      <w:tr w:rsidR="00E665D8" w:rsidRPr="008A74F2" w14:paraId="6E22EB49" w14:textId="77777777" w:rsidTr="00AA2424">
        <w:trPr>
          <w:trHeight w:val="904"/>
        </w:trPr>
        <w:tc>
          <w:tcPr>
            <w:tcW w:w="2376" w:type="dxa"/>
            <w:shd w:val="clear" w:color="auto" w:fill="EEECE1" w:themeFill="background2"/>
          </w:tcPr>
          <w:p w14:paraId="389147FA" w14:textId="77777777" w:rsidR="00E665D8" w:rsidRPr="008A74F2" w:rsidRDefault="00E665D8" w:rsidP="001E64F7">
            <w:pPr>
              <w:pStyle w:val="Textoindependiente"/>
              <w:spacing w:line="220" w:lineRule="exact"/>
              <w:rPr>
                <w:rFonts w:ascii="Tahoma" w:hAnsi="Tahoma" w:cs="Tahoma"/>
                <w:color w:val="000000" w:themeColor="text1"/>
                <w:sz w:val="22"/>
                <w:szCs w:val="22"/>
                <w:lang w:val="es-ES"/>
              </w:rPr>
            </w:pPr>
            <w:r w:rsidRPr="008A74F2">
              <w:rPr>
                <w:rFonts w:ascii="Tahoma" w:hAnsi="Tahoma" w:cs="Tahoma"/>
                <w:color w:val="000000" w:themeColor="text1"/>
                <w:sz w:val="22"/>
                <w:szCs w:val="22"/>
                <w:lang w:val="es-ES"/>
              </w:rPr>
              <w:t>F</w:t>
            </w:r>
            <w:r w:rsidRPr="008A74F2">
              <w:rPr>
                <w:rFonts w:ascii="Tahoma" w:hAnsi="Tahoma" w:cs="Tahoma"/>
                <w:b/>
                <w:color w:val="000000" w:themeColor="text1"/>
                <w:sz w:val="22"/>
                <w:szCs w:val="22"/>
                <w:lang w:val="es-CL"/>
              </w:rPr>
              <w:t>echas de Salida</w:t>
            </w:r>
          </w:p>
        </w:tc>
        <w:tc>
          <w:tcPr>
            <w:tcW w:w="1843" w:type="dxa"/>
            <w:shd w:val="clear" w:color="auto" w:fill="EEECE1" w:themeFill="background2"/>
          </w:tcPr>
          <w:p w14:paraId="388322B4" w14:textId="1426EAA0" w:rsidR="00E665D8" w:rsidRPr="008A74F2" w:rsidRDefault="00E665D8" w:rsidP="001E64F7">
            <w:pPr>
              <w:pStyle w:val="TableParagraph"/>
              <w:spacing w:before="47" w:line="331" w:lineRule="auto"/>
              <w:ind w:left="0"/>
              <w:rPr>
                <w:rFonts w:ascii="Tahoma" w:hAnsi="Tahoma" w:cs="Tahoma"/>
                <w:b/>
                <w:color w:val="000000" w:themeColor="text1"/>
                <w:lang w:val="es-CL"/>
              </w:rPr>
            </w:pPr>
            <w:r w:rsidRPr="008A74F2">
              <w:rPr>
                <w:rFonts w:ascii="Tahoma" w:hAnsi="Tahoma" w:cs="Tahoma"/>
                <w:b/>
                <w:color w:val="000000" w:themeColor="text1"/>
                <w:lang w:val="es-CL"/>
              </w:rPr>
              <w:t xml:space="preserve">Habitación Doble o triple </w:t>
            </w:r>
          </w:p>
        </w:tc>
        <w:tc>
          <w:tcPr>
            <w:tcW w:w="1843" w:type="dxa"/>
            <w:shd w:val="clear" w:color="auto" w:fill="EEECE1" w:themeFill="background2"/>
          </w:tcPr>
          <w:p w14:paraId="19D727EA" w14:textId="77777777" w:rsidR="00E665D8" w:rsidRPr="008A74F2" w:rsidRDefault="00E665D8" w:rsidP="001E64F7">
            <w:pPr>
              <w:pStyle w:val="Textoindependiente"/>
              <w:spacing w:line="220" w:lineRule="exact"/>
              <w:rPr>
                <w:rFonts w:ascii="Tahoma" w:hAnsi="Tahoma" w:cs="Tahoma"/>
                <w:color w:val="000000" w:themeColor="text1"/>
                <w:sz w:val="22"/>
                <w:szCs w:val="22"/>
                <w:lang w:val="es-CL"/>
              </w:rPr>
            </w:pPr>
            <w:r w:rsidRPr="008A74F2">
              <w:rPr>
                <w:rFonts w:ascii="Tahoma" w:hAnsi="Tahoma" w:cs="Tahoma"/>
                <w:b/>
                <w:color w:val="000000" w:themeColor="text1"/>
                <w:sz w:val="22"/>
                <w:szCs w:val="22"/>
                <w:lang w:val="es-CL"/>
              </w:rPr>
              <w:t>Suplemento Individual</w:t>
            </w:r>
          </w:p>
        </w:tc>
      </w:tr>
      <w:tr w:rsidR="00E665D8" w:rsidRPr="008A74F2" w14:paraId="6E14B872" w14:textId="77777777" w:rsidTr="00AA2424">
        <w:trPr>
          <w:trHeight w:val="435"/>
        </w:trPr>
        <w:tc>
          <w:tcPr>
            <w:tcW w:w="2376" w:type="dxa"/>
          </w:tcPr>
          <w:p w14:paraId="142DF782" w14:textId="2C331734"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01/01/20</w:t>
            </w:r>
            <w:r w:rsidR="00AA2424">
              <w:rPr>
                <w:rFonts w:ascii="Tahoma" w:hAnsi="Tahoma" w:cs="Tahoma"/>
                <w:b/>
                <w:color w:val="000000" w:themeColor="text1"/>
              </w:rPr>
              <w:t>-</w:t>
            </w:r>
            <w:r w:rsidRPr="00AA2424">
              <w:rPr>
                <w:rFonts w:ascii="Tahoma" w:hAnsi="Tahoma" w:cs="Tahoma"/>
                <w:b/>
                <w:color w:val="000000" w:themeColor="text1"/>
              </w:rPr>
              <w:t>30/04/20</w:t>
            </w:r>
          </w:p>
        </w:tc>
        <w:tc>
          <w:tcPr>
            <w:tcW w:w="1843" w:type="dxa"/>
            <w:shd w:val="clear" w:color="auto" w:fill="auto"/>
          </w:tcPr>
          <w:p w14:paraId="427CFD69"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$ 821 USD</w:t>
            </w:r>
          </w:p>
        </w:tc>
        <w:tc>
          <w:tcPr>
            <w:tcW w:w="1843" w:type="dxa"/>
            <w:shd w:val="clear" w:color="auto" w:fill="auto"/>
          </w:tcPr>
          <w:p w14:paraId="50126E0D"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$ 186 USD</w:t>
            </w:r>
          </w:p>
        </w:tc>
      </w:tr>
      <w:tr w:rsidR="00E665D8" w:rsidRPr="008A74F2" w14:paraId="28B4DC27" w14:textId="77777777" w:rsidTr="00AA2424">
        <w:trPr>
          <w:trHeight w:val="435"/>
        </w:trPr>
        <w:tc>
          <w:tcPr>
            <w:tcW w:w="2376" w:type="dxa"/>
          </w:tcPr>
          <w:p w14:paraId="6A13C8C5" w14:textId="671A16C9"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01/05/20</w:t>
            </w:r>
            <w:r w:rsidR="00AA2424">
              <w:rPr>
                <w:rFonts w:ascii="Tahoma" w:hAnsi="Tahoma" w:cs="Tahoma"/>
                <w:b/>
                <w:color w:val="000000" w:themeColor="text1"/>
              </w:rPr>
              <w:t>-</w:t>
            </w:r>
            <w:r w:rsidRPr="00AA2424">
              <w:rPr>
                <w:rFonts w:ascii="Tahoma" w:hAnsi="Tahoma" w:cs="Tahoma"/>
                <w:b/>
                <w:color w:val="000000" w:themeColor="text1"/>
              </w:rPr>
              <w:t>31/10/20</w:t>
            </w:r>
          </w:p>
        </w:tc>
        <w:tc>
          <w:tcPr>
            <w:tcW w:w="1843" w:type="dxa"/>
            <w:shd w:val="clear" w:color="auto" w:fill="auto"/>
          </w:tcPr>
          <w:p w14:paraId="140A1CEA"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$ 677 USD</w:t>
            </w:r>
          </w:p>
        </w:tc>
        <w:tc>
          <w:tcPr>
            <w:tcW w:w="1843" w:type="dxa"/>
            <w:shd w:val="clear" w:color="auto" w:fill="auto"/>
          </w:tcPr>
          <w:p w14:paraId="6303ED56"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$ 183 USD</w:t>
            </w:r>
          </w:p>
        </w:tc>
      </w:tr>
      <w:tr w:rsidR="00E665D8" w:rsidRPr="008A74F2" w14:paraId="199EBDDF" w14:textId="77777777" w:rsidTr="00AA2424">
        <w:trPr>
          <w:trHeight w:val="435"/>
        </w:trPr>
        <w:tc>
          <w:tcPr>
            <w:tcW w:w="2376" w:type="dxa"/>
          </w:tcPr>
          <w:p w14:paraId="54D0A581" w14:textId="788B0CE3"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01/11/20</w:t>
            </w:r>
            <w:r w:rsidR="00AA2424">
              <w:rPr>
                <w:rFonts w:ascii="Tahoma" w:hAnsi="Tahoma" w:cs="Tahoma"/>
                <w:b/>
                <w:color w:val="000000" w:themeColor="text1"/>
              </w:rPr>
              <w:t>-</w:t>
            </w:r>
            <w:r w:rsidRPr="00AA2424">
              <w:rPr>
                <w:rFonts w:ascii="Tahoma" w:hAnsi="Tahoma" w:cs="Tahoma"/>
                <w:b/>
                <w:color w:val="000000" w:themeColor="text1"/>
              </w:rPr>
              <w:t>31/12/20</w:t>
            </w:r>
          </w:p>
        </w:tc>
        <w:tc>
          <w:tcPr>
            <w:tcW w:w="1843" w:type="dxa"/>
            <w:shd w:val="clear" w:color="auto" w:fill="auto"/>
          </w:tcPr>
          <w:p w14:paraId="636A326F"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$ 909 USD</w:t>
            </w:r>
          </w:p>
        </w:tc>
        <w:tc>
          <w:tcPr>
            <w:tcW w:w="1843" w:type="dxa"/>
            <w:shd w:val="clear" w:color="auto" w:fill="auto"/>
          </w:tcPr>
          <w:p w14:paraId="7C1DADBA"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$ 201 USD</w:t>
            </w:r>
          </w:p>
        </w:tc>
      </w:tr>
    </w:tbl>
    <w:p w14:paraId="79E6CCE1"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Hoteles Categoría Estándar:</w:t>
      </w:r>
    </w:p>
    <w:p w14:paraId="264ECEC6"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Sukhothai Treasure Resort</w:t>
      </w:r>
    </w:p>
    <w:p w14:paraId="385F3F4C"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Wiang Inn Hotel Chiang Rai</w:t>
      </w:r>
    </w:p>
    <w:p w14:paraId="390C1762"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Holiday Inn Chiang Mai)</w:t>
      </w:r>
    </w:p>
    <w:p w14:paraId="1FE9DD1A" w14:textId="77777777" w:rsidR="00130101" w:rsidRDefault="00130101" w:rsidP="00003345">
      <w:pPr>
        <w:rPr>
          <w:rFonts w:ascii="Tahoma" w:hAnsi="Tahoma"/>
          <w:bCs/>
          <w:color w:val="000000" w:themeColor="text1"/>
          <w:sz w:val="22"/>
          <w:szCs w:val="22"/>
        </w:rPr>
      </w:pPr>
    </w:p>
    <w:p w14:paraId="3578636F" w14:textId="77777777" w:rsidR="00E665D8" w:rsidRPr="008A74F2" w:rsidRDefault="00E665D8" w:rsidP="00E665D8">
      <w:pPr>
        <w:rPr>
          <w:rFonts w:ascii="Tahoma" w:hAnsi="Tahoma"/>
          <w:b/>
          <w:color w:val="000000" w:themeColor="text1"/>
          <w:sz w:val="22"/>
          <w:szCs w:val="22"/>
        </w:rPr>
      </w:pPr>
      <w:r>
        <w:rPr>
          <w:rFonts w:ascii="Tahoma" w:hAnsi="Tahoma"/>
          <w:b/>
          <w:color w:val="000000" w:themeColor="text1"/>
          <w:sz w:val="22"/>
          <w:szCs w:val="22"/>
        </w:rPr>
        <w:t>O</w:t>
      </w:r>
      <w:r w:rsidRPr="008A74F2">
        <w:rPr>
          <w:rFonts w:ascii="Tahoma" w:hAnsi="Tahoma"/>
          <w:b/>
          <w:color w:val="000000" w:themeColor="text1"/>
          <w:sz w:val="22"/>
          <w:szCs w:val="22"/>
        </w:rPr>
        <w:t xml:space="preserve">pción </w:t>
      </w:r>
      <w:proofErr w:type="gramStart"/>
      <w:r w:rsidRPr="008A74F2">
        <w:rPr>
          <w:rFonts w:ascii="Tahoma" w:hAnsi="Tahoma"/>
          <w:b/>
          <w:color w:val="000000" w:themeColor="text1"/>
          <w:sz w:val="22"/>
          <w:szCs w:val="22"/>
        </w:rPr>
        <w:t>B  Categoría</w:t>
      </w:r>
      <w:proofErr w:type="gramEnd"/>
      <w:r w:rsidRPr="008A74F2">
        <w:rPr>
          <w:rFonts w:ascii="Tahoma" w:hAnsi="Tahoma"/>
          <w:b/>
          <w:color w:val="000000" w:themeColor="text1"/>
          <w:sz w:val="22"/>
          <w:szCs w:val="22"/>
        </w:rPr>
        <w:t xml:space="preserve"> Superior</w:t>
      </w:r>
    </w:p>
    <w:tbl>
      <w:tblPr>
        <w:tblStyle w:val="Tablaconcuadrcula"/>
        <w:tblW w:w="0" w:type="auto"/>
        <w:tblLook w:val="04A0" w:firstRow="1" w:lastRow="0" w:firstColumn="1" w:lastColumn="0" w:noHBand="0" w:noVBand="1"/>
      </w:tblPr>
      <w:tblGrid>
        <w:gridCol w:w="2376"/>
        <w:gridCol w:w="1843"/>
        <w:gridCol w:w="1874"/>
      </w:tblGrid>
      <w:tr w:rsidR="00E665D8" w:rsidRPr="008A74F2" w14:paraId="197EDAC7" w14:textId="77777777" w:rsidTr="00AA2424">
        <w:trPr>
          <w:trHeight w:val="874"/>
        </w:trPr>
        <w:tc>
          <w:tcPr>
            <w:tcW w:w="2376" w:type="dxa"/>
            <w:shd w:val="clear" w:color="auto" w:fill="EEECE1" w:themeFill="background2"/>
          </w:tcPr>
          <w:p w14:paraId="668B6719" w14:textId="77777777" w:rsidR="00E665D8" w:rsidRPr="008A74F2" w:rsidRDefault="00E665D8" w:rsidP="001E64F7">
            <w:pPr>
              <w:pStyle w:val="Textoindependiente"/>
              <w:spacing w:line="220" w:lineRule="exact"/>
              <w:rPr>
                <w:rFonts w:ascii="Tahoma" w:hAnsi="Tahoma" w:cs="Tahoma"/>
                <w:color w:val="000000" w:themeColor="text1"/>
                <w:sz w:val="22"/>
                <w:szCs w:val="22"/>
                <w:lang w:val="es-ES"/>
              </w:rPr>
            </w:pPr>
            <w:r w:rsidRPr="008A74F2">
              <w:rPr>
                <w:rFonts w:ascii="Tahoma" w:hAnsi="Tahoma" w:cs="Tahoma"/>
                <w:color w:val="000000" w:themeColor="text1"/>
                <w:sz w:val="22"/>
                <w:szCs w:val="22"/>
                <w:lang w:val="es-ES"/>
              </w:rPr>
              <w:t>F</w:t>
            </w:r>
            <w:r w:rsidRPr="008A74F2">
              <w:rPr>
                <w:rFonts w:ascii="Tahoma" w:hAnsi="Tahoma" w:cs="Tahoma"/>
                <w:b/>
                <w:color w:val="000000" w:themeColor="text1"/>
                <w:sz w:val="22"/>
                <w:szCs w:val="22"/>
                <w:lang w:val="es-CL"/>
              </w:rPr>
              <w:t>echas de Salida</w:t>
            </w:r>
          </w:p>
        </w:tc>
        <w:tc>
          <w:tcPr>
            <w:tcW w:w="1843" w:type="dxa"/>
            <w:shd w:val="clear" w:color="auto" w:fill="EEECE1" w:themeFill="background2"/>
          </w:tcPr>
          <w:p w14:paraId="0CFF18C1" w14:textId="391C4FDE" w:rsidR="00E665D8" w:rsidRPr="008A74F2" w:rsidRDefault="00E665D8" w:rsidP="001E64F7">
            <w:pPr>
              <w:pStyle w:val="TableParagraph"/>
              <w:spacing w:before="47" w:line="331" w:lineRule="auto"/>
              <w:ind w:left="0"/>
              <w:rPr>
                <w:rFonts w:ascii="Tahoma" w:hAnsi="Tahoma" w:cs="Tahoma"/>
                <w:b/>
                <w:color w:val="000000" w:themeColor="text1"/>
                <w:lang w:val="es-CL"/>
              </w:rPr>
            </w:pPr>
            <w:r w:rsidRPr="008A74F2">
              <w:rPr>
                <w:rFonts w:ascii="Tahoma" w:hAnsi="Tahoma" w:cs="Tahoma"/>
                <w:b/>
                <w:color w:val="000000" w:themeColor="text1"/>
                <w:lang w:val="es-CL"/>
              </w:rPr>
              <w:t xml:space="preserve">Habitación Doble o triple </w:t>
            </w:r>
          </w:p>
        </w:tc>
        <w:tc>
          <w:tcPr>
            <w:tcW w:w="1874" w:type="dxa"/>
            <w:shd w:val="clear" w:color="auto" w:fill="EEECE1" w:themeFill="background2"/>
          </w:tcPr>
          <w:p w14:paraId="31656274" w14:textId="77777777" w:rsidR="00E665D8" w:rsidRPr="008A74F2" w:rsidRDefault="00E665D8" w:rsidP="001E64F7">
            <w:pPr>
              <w:pStyle w:val="Textoindependiente"/>
              <w:spacing w:line="220" w:lineRule="exact"/>
              <w:rPr>
                <w:rFonts w:ascii="Tahoma" w:hAnsi="Tahoma" w:cs="Tahoma"/>
                <w:color w:val="000000" w:themeColor="text1"/>
                <w:sz w:val="22"/>
                <w:szCs w:val="22"/>
                <w:lang w:val="es-CL"/>
              </w:rPr>
            </w:pPr>
            <w:r w:rsidRPr="008A74F2">
              <w:rPr>
                <w:rFonts w:ascii="Tahoma" w:hAnsi="Tahoma" w:cs="Tahoma"/>
                <w:b/>
                <w:color w:val="000000" w:themeColor="text1"/>
                <w:sz w:val="22"/>
                <w:szCs w:val="22"/>
                <w:lang w:val="es-CL"/>
              </w:rPr>
              <w:t>Suplemento Individual</w:t>
            </w:r>
          </w:p>
        </w:tc>
      </w:tr>
      <w:tr w:rsidR="00E665D8" w:rsidRPr="008A74F2" w14:paraId="62171C63" w14:textId="77777777" w:rsidTr="00AA2424">
        <w:trPr>
          <w:trHeight w:val="389"/>
        </w:trPr>
        <w:tc>
          <w:tcPr>
            <w:tcW w:w="2376" w:type="dxa"/>
          </w:tcPr>
          <w:p w14:paraId="1D4456F4" w14:textId="5437DAEF"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01/01/20</w:t>
            </w:r>
            <w:r w:rsidR="00AA2424">
              <w:rPr>
                <w:rFonts w:ascii="Tahoma" w:hAnsi="Tahoma" w:cs="Tahoma"/>
                <w:b/>
                <w:color w:val="000000" w:themeColor="text1"/>
              </w:rPr>
              <w:t>-</w:t>
            </w:r>
            <w:r w:rsidRPr="00AA2424">
              <w:rPr>
                <w:rFonts w:ascii="Tahoma" w:hAnsi="Tahoma" w:cs="Tahoma"/>
                <w:b/>
                <w:color w:val="000000" w:themeColor="text1"/>
              </w:rPr>
              <w:t>30/04/20</w:t>
            </w:r>
          </w:p>
        </w:tc>
        <w:tc>
          <w:tcPr>
            <w:tcW w:w="1843" w:type="dxa"/>
            <w:shd w:val="clear" w:color="auto" w:fill="auto"/>
          </w:tcPr>
          <w:p w14:paraId="61C88E7A"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984 USD</w:t>
            </w:r>
          </w:p>
        </w:tc>
        <w:tc>
          <w:tcPr>
            <w:tcW w:w="1874" w:type="dxa"/>
            <w:shd w:val="clear" w:color="auto" w:fill="auto"/>
          </w:tcPr>
          <w:p w14:paraId="660ED53B"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$ 331 USD</w:t>
            </w:r>
          </w:p>
        </w:tc>
      </w:tr>
      <w:tr w:rsidR="00E665D8" w:rsidRPr="008A74F2" w14:paraId="7DA4902D" w14:textId="77777777" w:rsidTr="00AA2424">
        <w:trPr>
          <w:trHeight w:val="389"/>
        </w:trPr>
        <w:tc>
          <w:tcPr>
            <w:tcW w:w="2376" w:type="dxa"/>
          </w:tcPr>
          <w:p w14:paraId="09CB6B14" w14:textId="7C028969"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01/05/20</w:t>
            </w:r>
            <w:r w:rsidR="00AA2424">
              <w:rPr>
                <w:rFonts w:ascii="Tahoma" w:hAnsi="Tahoma" w:cs="Tahoma"/>
                <w:b/>
                <w:color w:val="000000" w:themeColor="text1"/>
              </w:rPr>
              <w:t>-</w:t>
            </w:r>
            <w:r w:rsidRPr="00AA2424">
              <w:rPr>
                <w:rFonts w:ascii="Tahoma" w:hAnsi="Tahoma" w:cs="Tahoma"/>
                <w:b/>
                <w:color w:val="000000" w:themeColor="text1"/>
              </w:rPr>
              <w:t>31/10/20</w:t>
            </w:r>
          </w:p>
        </w:tc>
        <w:tc>
          <w:tcPr>
            <w:tcW w:w="1843" w:type="dxa"/>
            <w:shd w:val="clear" w:color="auto" w:fill="auto"/>
          </w:tcPr>
          <w:p w14:paraId="5BD79257"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791 USD</w:t>
            </w:r>
          </w:p>
        </w:tc>
        <w:tc>
          <w:tcPr>
            <w:tcW w:w="1874" w:type="dxa"/>
            <w:shd w:val="clear" w:color="auto" w:fill="auto"/>
          </w:tcPr>
          <w:p w14:paraId="7815F6A8"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$ 299 USD</w:t>
            </w:r>
          </w:p>
        </w:tc>
      </w:tr>
      <w:tr w:rsidR="00E665D8" w:rsidRPr="008A74F2" w14:paraId="180352F3" w14:textId="77777777" w:rsidTr="00AA2424">
        <w:trPr>
          <w:trHeight w:val="389"/>
        </w:trPr>
        <w:tc>
          <w:tcPr>
            <w:tcW w:w="2376" w:type="dxa"/>
          </w:tcPr>
          <w:p w14:paraId="72BF57B6" w14:textId="77B48074" w:rsidR="00E665D8" w:rsidRPr="00AA2424" w:rsidRDefault="00E665D8" w:rsidP="00AA2424">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01/11/20</w:t>
            </w:r>
            <w:r w:rsidR="00AA2424">
              <w:rPr>
                <w:rFonts w:ascii="Tahoma" w:hAnsi="Tahoma" w:cs="Tahoma"/>
                <w:b/>
                <w:color w:val="000000" w:themeColor="text1"/>
              </w:rPr>
              <w:t>-</w:t>
            </w:r>
            <w:r w:rsidRPr="00AA2424">
              <w:rPr>
                <w:rFonts w:ascii="Tahoma" w:hAnsi="Tahoma" w:cs="Tahoma"/>
                <w:b/>
                <w:color w:val="000000" w:themeColor="text1"/>
              </w:rPr>
              <w:t>31/12/20</w:t>
            </w:r>
          </w:p>
        </w:tc>
        <w:tc>
          <w:tcPr>
            <w:tcW w:w="1843" w:type="dxa"/>
            <w:shd w:val="clear" w:color="auto" w:fill="auto"/>
          </w:tcPr>
          <w:p w14:paraId="3194CAEB"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$ 1,057 USD</w:t>
            </w:r>
          </w:p>
        </w:tc>
        <w:tc>
          <w:tcPr>
            <w:tcW w:w="1874" w:type="dxa"/>
            <w:shd w:val="clear" w:color="auto" w:fill="auto"/>
          </w:tcPr>
          <w:p w14:paraId="34395F21" w14:textId="77777777" w:rsidR="00E665D8" w:rsidRPr="00AA2424" w:rsidRDefault="00E665D8" w:rsidP="00E665D8">
            <w:pPr>
              <w:pStyle w:val="Textoindependiente"/>
              <w:spacing w:line="220" w:lineRule="exact"/>
              <w:jc w:val="both"/>
              <w:rPr>
                <w:rFonts w:ascii="Tahoma" w:hAnsi="Tahoma" w:cs="Tahoma"/>
                <w:b/>
                <w:color w:val="000000" w:themeColor="text1"/>
              </w:rPr>
            </w:pPr>
            <w:r w:rsidRPr="00AA2424">
              <w:rPr>
                <w:rFonts w:ascii="Tahoma" w:hAnsi="Tahoma" w:cs="Tahoma"/>
                <w:b/>
                <w:color w:val="000000" w:themeColor="text1"/>
              </w:rPr>
              <w:t>$ 339 USD</w:t>
            </w:r>
          </w:p>
        </w:tc>
      </w:tr>
    </w:tbl>
    <w:p w14:paraId="52920593" w14:textId="77777777" w:rsidR="00E665D8" w:rsidRPr="008A74F2"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t>Hoteles Categoría Superior:</w:t>
      </w:r>
    </w:p>
    <w:p w14:paraId="46ECB550"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Sriwilai Sukhothai</w:t>
      </w:r>
    </w:p>
    <w:p w14:paraId="01F4A0E6"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The Riverie Chiang Rai </w:t>
      </w:r>
    </w:p>
    <w:p w14:paraId="20CD3B13"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DusitD2 Chiang Mai)</w:t>
      </w:r>
    </w:p>
    <w:p w14:paraId="7C5FFF20" w14:textId="77777777" w:rsidR="00E665D8" w:rsidRPr="008A74F2" w:rsidRDefault="00E665D8" w:rsidP="00E665D8">
      <w:pPr>
        <w:rPr>
          <w:rFonts w:ascii="Tahoma" w:hAnsi="Tahoma"/>
          <w:color w:val="000000" w:themeColor="text1"/>
          <w:sz w:val="22"/>
          <w:szCs w:val="22"/>
        </w:rPr>
      </w:pPr>
    </w:p>
    <w:p w14:paraId="09CB5A73" w14:textId="62B0DE98" w:rsidR="00E665D8" w:rsidRPr="00801186" w:rsidRDefault="00E665D8" w:rsidP="00E665D8">
      <w:pPr>
        <w:rPr>
          <w:rFonts w:ascii="Tahoma" w:hAnsi="Tahoma"/>
          <w:color w:val="000000" w:themeColor="text1"/>
          <w:sz w:val="20"/>
          <w:szCs w:val="20"/>
        </w:rPr>
      </w:pPr>
      <w:r w:rsidRPr="00801186">
        <w:rPr>
          <w:rFonts w:ascii="Tahoma" w:hAnsi="Tahoma"/>
          <w:color w:val="000000" w:themeColor="text1"/>
          <w:sz w:val="20"/>
          <w:szCs w:val="20"/>
        </w:rPr>
        <w:t>Notas: Para reservas de triple ocupación, importante saber que, la tercera cama es o bien un sofá cama o un plegatín (rollabed). Cualquiera de ellas podría resultar incómoda para un adulto además de limitar el espacio de la habitación.</w:t>
      </w:r>
    </w:p>
    <w:p w14:paraId="5959AFF0" w14:textId="77777777" w:rsidR="00E665D8" w:rsidRPr="008A74F2" w:rsidRDefault="00E665D8" w:rsidP="00E665D8">
      <w:pPr>
        <w:rPr>
          <w:rFonts w:ascii="Tahoma" w:hAnsi="Tahoma"/>
          <w:b/>
          <w:color w:val="000000" w:themeColor="text1"/>
          <w:sz w:val="22"/>
          <w:szCs w:val="22"/>
        </w:rPr>
      </w:pPr>
    </w:p>
    <w:p w14:paraId="60BF72F0" w14:textId="77777777" w:rsidR="00E665D8" w:rsidRPr="008A74F2"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t>I</w:t>
      </w:r>
      <w:r w:rsidR="00801186">
        <w:rPr>
          <w:rFonts w:ascii="Tahoma" w:hAnsi="Tahoma"/>
          <w:b/>
          <w:color w:val="000000" w:themeColor="text1"/>
          <w:sz w:val="22"/>
          <w:szCs w:val="22"/>
        </w:rPr>
        <w:t>ncluye</w:t>
      </w:r>
      <w:r w:rsidRPr="008A74F2">
        <w:rPr>
          <w:rFonts w:ascii="Tahoma" w:hAnsi="Tahoma"/>
          <w:b/>
          <w:color w:val="000000" w:themeColor="text1"/>
          <w:sz w:val="22"/>
          <w:szCs w:val="22"/>
        </w:rPr>
        <w:t>:</w:t>
      </w:r>
    </w:p>
    <w:p w14:paraId="2BA9387B"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Media pensión </w:t>
      </w:r>
    </w:p>
    <w:p w14:paraId="15E8919D"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Alojamiento </w:t>
      </w:r>
      <w:r w:rsidR="0082689B">
        <w:rPr>
          <w:rFonts w:ascii="Tahoma" w:hAnsi="Tahoma"/>
          <w:color w:val="000000" w:themeColor="text1"/>
          <w:sz w:val="22"/>
          <w:szCs w:val="22"/>
        </w:rPr>
        <w:t>según categoría elegida</w:t>
      </w:r>
    </w:p>
    <w:p w14:paraId="16270017"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Entradas</w:t>
      </w:r>
    </w:p>
    <w:p w14:paraId="713B33D7"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Transporte y visitas según el programa </w:t>
      </w:r>
    </w:p>
    <w:p w14:paraId="0740B5DF"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Guía de habla española </w:t>
      </w:r>
    </w:p>
    <w:p w14:paraId="588DDBBD" w14:textId="27FE9B38" w:rsidR="00E665D8" w:rsidRDefault="00E665D8" w:rsidP="00E665D8">
      <w:pPr>
        <w:rPr>
          <w:rFonts w:ascii="Tahoma" w:hAnsi="Tahoma"/>
          <w:color w:val="000000" w:themeColor="text1"/>
          <w:sz w:val="22"/>
          <w:szCs w:val="22"/>
        </w:rPr>
      </w:pPr>
    </w:p>
    <w:p w14:paraId="6D956EE9" w14:textId="77777777" w:rsidR="00D366FB" w:rsidRPr="008A74F2" w:rsidRDefault="00D366FB" w:rsidP="00E665D8">
      <w:pPr>
        <w:rPr>
          <w:rFonts w:ascii="Tahoma" w:hAnsi="Tahoma"/>
          <w:color w:val="000000" w:themeColor="text1"/>
          <w:sz w:val="22"/>
          <w:szCs w:val="22"/>
        </w:rPr>
      </w:pPr>
    </w:p>
    <w:p w14:paraId="5533D68C" w14:textId="77777777" w:rsidR="00E665D8" w:rsidRPr="008A74F2"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lastRenderedPageBreak/>
        <w:t>N</w:t>
      </w:r>
      <w:r w:rsidR="00801186">
        <w:rPr>
          <w:rFonts w:ascii="Tahoma" w:hAnsi="Tahoma"/>
          <w:b/>
          <w:color w:val="000000" w:themeColor="text1"/>
          <w:sz w:val="22"/>
          <w:szCs w:val="22"/>
        </w:rPr>
        <w:t>o</w:t>
      </w:r>
      <w:r w:rsidRPr="008A74F2">
        <w:rPr>
          <w:rFonts w:ascii="Tahoma" w:hAnsi="Tahoma"/>
          <w:b/>
          <w:color w:val="000000" w:themeColor="text1"/>
          <w:sz w:val="22"/>
          <w:szCs w:val="22"/>
        </w:rPr>
        <w:t xml:space="preserve"> I</w:t>
      </w:r>
      <w:r w:rsidR="00801186">
        <w:rPr>
          <w:rFonts w:ascii="Tahoma" w:hAnsi="Tahoma"/>
          <w:b/>
          <w:color w:val="000000" w:themeColor="text1"/>
          <w:sz w:val="22"/>
          <w:szCs w:val="22"/>
        </w:rPr>
        <w:t>ncluye</w:t>
      </w:r>
      <w:r w:rsidRPr="008A74F2">
        <w:rPr>
          <w:rFonts w:ascii="Tahoma" w:hAnsi="Tahoma"/>
          <w:b/>
          <w:color w:val="000000" w:themeColor="text1"/>
          <w:sz w:val="22"/>
          <w:szCs w:val="22"/>
        </w:rPr>
        <w:t>:</w:t>
      </w:r>
    </w:p>
    <w:p w14:paraId="40BAA07C"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Vuelos nacionales o internacionales </w:t>
      </w:r>
    </w:p>
    <w:p w14:paraId="52AB96E7"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Impuestos aeroportuarios </w:t>
      </w:r>
    </w:p>
    <w:p w14:paraId="1BC8FE4D"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Bebidas </w:t>
      </w:r>
    </w:p>
    <w:p w14:paraId="08D09669"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Gastos personales </w:t>
      </w:r>
    </w:p>
    <w:p w14:paraId="4526E3BB"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Suplemento durante periodos festivos </w:t>
      </w:r>
    </w:p>
    <w:p w14:paraId="7FFB4F80"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 xml:space="preserve">Propinas para conductores y guías </w:t>
      </w:r>
    </w:p>
    <w:p w14:paraId="6725E825"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Comidas y otros servicios no mencionados en el programa.</w:t>
      </w:r>
    </w:p>
    <w:p w14:paraId="3447BD04"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Tramite Visas</w:t>
      </w:r>
    </w:p>
    <w:p w14:paraId="3F2B19AC" w14:textId="77777777" w:rsidR="00E665D8" w:rsidRPr="008A74F2" w:rsidRDefault="00E665D8" w:rsidP="00E665D8">
      <w:pPr>
        <w:rPr>
          <w:rFonts w:ascii="Tahoma" w:hAnsi="Tahoma"/>
          <w:color w:val="000000" w:themeColor="text1"/>
          <w:sz w:val="22"/>
          <w:szCs w:val="22"/>
        </w:rPr>
      </w:pPr>
    </w:p>
    <w:p w14:paraId="73849F71" w14:textId="77777777" w:rsidR="00E665D8" w:rsidRPr="008A74F2" w:rsidRDefault="00E665D8" w:rsidP="00E665D8">
      <w:pPr>
        <w:rPr>
          <w:rFonts w:ascii="Tahoma" w:hAnsi="Tahoma"/>
          <w:b/>
          <w:color w:val="000000" w:themeColor="text1"/>
          <w:sz w:val="22"/>
          <w:szCs w:val="22"/>
        </w:rPr>
      </w:pPr>
      <w:r w:rsidRPr="008A74F2">
        <w:rPr>
          <w:rFonts w:ascii="Tahoma" w:hAnsi="Tahoma"/>
          <w:b/>
          <w:color w:val="000000" w:themeColor="text1"/>
          <w:sz w:val="22"/>
          <w:szCs w:val="22"/>
        </w:rPr>
        <w:t>S</w:t>
      </w:r>
      <w:r w:rsidR="00801186">
        <w:rPr>
          <w:rFonts w:ascii="Tahoma" w:hAnsi="Tahoma"/>
          <w:b/>
          <w:color w:val="000000" w:themeColor="text1"/>
          <w:sz w:val="22"/>
          <w:szCs w:val="22"/>
        </w:rPr>
        <w:t>uplementos</w:t>
      </w:r>
      <w:r w:rsidRPr="008A74F2">
        <w:rPr>
          <w:rFonts w:ascii="Tahoma" w:hAnsi="Tahoma"/>
          <w:b/>
          <w:color w:val="000000" w:themeColor="text1"/>
          <w:sz w:val="22"/>
          <w:szCs w:val="22"/>
        </w:rPr>
        <w:t>:</w:t>
      </w:r>
    </w:p>
    <w:p w14:paraId="41E5A896"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P</w:t>
      </w:r>
      <w:r>
        <w:rPr>
          <w:rFonts w:ascii="Tahoma" w:hAnsi="Tahoma"/>
          <w:color w:val="000000" w:themeColor="text1"/>
          <w:sz w:val="22"/>
          <w:szCs w:val="22"/>
        </w:rPr>
        <w:t>ensión completa</w:t>
      </w:r>
      <w:r w:rsidRPr="008A74F2">
        <w:rPr>
          <w:rFonts w:ascii="Tahoma" w:hAnsi="Tahoma"/>
          <w:color w:val="000000" w:themeColor="text1"/>
          <w:sz w:val="22"/>
          <w:szCs w:val="22"/>
        </w:rPr>
        <w:t xml:space="preserve"> ( </w:t>
      </w:r>
      <w:r w:rsidR="007502F3">
        <w:rPr>
          <w:rFonts w:ascii="Tahoma" w:hAnsi="Tahoma"/>
          <w:color w:val="000000" w:themeColor="text1"/>
          <w:sz w:val="22"/>
          <w:szCs w:val="22"/>
        </w:rPr>
        <w:t>4</w:t>
      </w:r>
      <w:r w:rsidRPr="008A74F2">
        <w:rPr>
          <w:rFonts w:ascii="Tahoma" w:hAnsi="Tahoma"/>
          <w:color w:val="000000" w:themeColor="text1"/>
          <w:sz w:val="22"/>
          <w:szCs w:val="22"/>
        </w:rPr>
        <w:t xml:space="preserve"> cenas adicionales); Opción A $</w:t>
      </w:r>
      <w:r w:rsidR="007502F3">
        <w:rPr>
          <w:rFonts w:ascii="Tahoma" w:hAnsi="Tahoma"/>
          <w:color w:val="000000" w:themeColor="text1"/>
          <w:sz w:val="22"/>
          <w:szCs w:val="22"/>
        </w:rPr>
        <w:t>118</w:t>
      </w:r>
      <w:r w:rsidRPr="008A74F2">
        <w:rPr>
          <w:rFonts w:ascii="Tahoma" w:hAnsi="Tahoma"/>
          <w:color w:val="000000" w:themeColor="text1"/>
          <w:sz w:val="22"/>
          <w:szCs w:val="22"/>
        </w:rPr>
        <w:t xml:space="preserve"> usd  Opción B $1</w:t>
      </w:r>
      <w:r w:rsidR="007502F3">
        <w:rPr>
          <w:rFonts w:ascii="Tahoma" w:hAnsi="Tahoma"/>
          <w:color w:val="000000" w:themeColor="text1"/>
          <w:sz w:val="22"/>
          <w:szCs w:val="22"/>
        </w:rPr>
        <w:t>41</w:t>
      </w:r>
      <w:r w:rsidRPr="008A74F2">
        <w:rPr>
          <w:rFonts w:ascii="Tahoma" w:hAnsi="Tahoma"/>
          <w:color w:val="000000" w:themeColor="text1"/>
          <w:sz w:val="22"/>
          <w:szCs w:val="22"/>
        </w:rPr>
        <w:t xml:space="preserve"> usd por persona</w:t>
      </w:r>
    </w:p>
    <w:p w14:paraId="22816A1F"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Días festivos o temporada alta suplemento en hoteles</w:t>
      </w:r>
    </w:p>
    <w:p w14:paraId="59D0E2C1" w14:textId="77777777" w:rsidR="00E665D8" w:rsidRPr="008A74F2" w:rsidRDefault="00E665D8" w:rsidP="00E665D8">
      <w:pPr>
        <w:rPr>
          <w:rFonts w:ascii="Tahoma" w:hAnsi="Tahoma"/>
          <w:color w:val="000000" w:themeColor="text1"/>
          <w:sz w:val="22"/>
          <w:szCs w:val="22"/>
        </w:rPr>
      </w:pPr>
      <w:r w:rsidRPr="008A74F2">
        <w:rPr>
          <w:rFonts w:ascii="Tahoma" w:hAnsi="Tahoma"/>
          <w:color w:val="000000" w:themeColor="text1"/>
          <w:sz w:val="22"/>
          <w:szCs w:val="22"/>
        </w:rPr>
        <w:t>Suplemento por Cena de Navidad y Año Nuevo.</w:t>
      </w:r>
    </w:p>
    <w:p w14:paraId="3D97E87F" w14:textId="77777777" w:rsidR="00E665D8" w:rsidRPr="008A74F2" w:rsidRDefault="00E665D8" w:rsidP="00E665D8">
      <w:pPr>
        <w:rPr>
          <w:rFonts w:ascii="Tahoma" w:hAnsi="Tahoma"/>
          <w:bCs/>
          <w:color w:val="000000" w:themeColor="text1"/>
          <w:sz w:val="22"/>
          <w:szCs w:val="22"/>
        </w:rPr>
      </w:pPr>
      <w:r w:rsidRPr="008A74F2">
        <w:rPr>
          <w:rFonts w:ascii="Tahoma" w:hAnsi="Tahoma"/>
          <w:color w:val="000000" w:themeColor="text1"/>
          <w:sz w:val="22"/>
          <w:szCs w:val="22"/>
        </w:rPr>
        <w:t>Suplemento por visita del parque histórico de Sukhothai en tuk tuk eléctrico en lugar de bicicleta: 17 USD por tuk tuk. La capacidad máxima es de 4 personas por tuk tuk.</w:t>
      </w:r>
    </w:p>
    <w:p w14:paraId="07BF1693" w14:textId="77777777" w:rsidR="00E665D8" w:rsidRPr="008A74F2" w:rsidRDefault="00E665D8" w:rsidP="00E665D8">
      <w:pPr>
        <w:rPr>
          <w:rFonts w:ascii="Tahoma" w:hAnsi="Tahoma"/>
          <w:color w:val="000000" w:themeColor="text1"/>
          <w:sz w:val="22"/>
          <w:szCs w:val="22"/>
        </w:rPr>
      </w:pPr>
    </w:p>
    <w:p w14:paraId="7860C3C8"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3343CD50"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4B284111"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6254FC32"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715BEDE4"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6EC23AF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2C5CE861"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034B9235"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05349AE1"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4E264FE1"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C57077">
      <w:footerReference w:type="default" r:id="rId7"/>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5505" w14:textId="77777777" w:rsidR="00A60011" w:rsidRDefault="00A60011" w:rsidP="00473664">
      <w:r>
        <w:separator/>
      </w:r>
    </w:p>
  </w:endnote>
  <w:endnote w:type="continuationSeparator" w:id="0">
    <w:p w14:paraId="5BC85E27" w14:textId="77777777" w:rsidR="00A60011" w:rsidRDefault="00A60011"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5033" w14:textId="77777777" w:rsidR="00473664" w:rsidRPr="003E1B7D"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3E1B7D">
        <w:rPr>
          <w:rStyle w:val="Hipervnculo"/>
          <w:lang w:val="en-US"/>
        </w:rPr>
        <w:t>gloria@karluoperadora.com</w:t>
      </w:r>
    </w:hyperlink>
    <w:r w:rsidR="00A51616" w:rsidRPr="003E1B7D">
      <w:rPr>
        <w:b/>
        <w:lang w:val="en-US"/>
      </w:rPr>
      <w:t xml:space="preserve"> /</w:t>
    </w:r>
    <w:r w:rsidRPr="003E1B7D">
      <w:rPr>
        <w:b/>
        <w:lang w:val="en-US"/>
      </w:rPr>
      <w:t>info@</w:t>
    </w:r>
    <w:r w:rsidR="00905044" w:rsidRPr="003E1B7D">
      <w:rPr>
        <w:b/>
        <w:lang w:val="en-US"/>
      </w:rPr>
      <w:t>karlu</w:t>
    </w:r>
    <w:r w:rsidR="00234960" w:rsidRPr="003E1B7D">
      <w:rPr>
        <w:b/>
        <w:lang w:val="en-US"/>
      </w:rPr>
      <w:t>operadora</w:t>
    </w:r>
    <w:r w:rsidRPr="003E1B7D">
      <w:rPr>
        <w:b/>
        <w:lang w:val="en-US"/>
      </w:rPr>
      <w:t>.com</w:t>
    </w:r>
  </w:p>
  <w:p w14:paraId="636992C9"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 xml:space="preserve">   Tels. +52 (33) 96 27 11 46 – 96 27 11 47</w:t>
    </w:r>
  </w:p>
  <w:p w14:paraId="64311630"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E424" w14:textId="77777777" w:rsidR="00A60011" w:rsidRDefault="00A60011" w:rsidP="00473664">
      <w:r>
        <w:separator/>
      </w:r>
    </w:p>
  </w:footnote>
  <w:footnote w:type="continuationSeparator" w:id="0">
    <w:p w14:paraId="667DE40A" w14:textId="77777777" w:rsidR="00A60011" w:rsidRDefault="00A60011"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6B0E"/>
    <w:rsid w:val="00011AD3"/>
    <w:rsid w:val="00012409"/>
    <w:rsid w:val="00016C51"/>
    <w:rsid w:val="00030514"/>
    <w:rsid w:val="00033AC1"/>
    <w:rsid w:val="00055B23"/>
    <w:rsid w:val="000847C0"/>
    <w:rsid w:val="00086263"/>
    <w:rsid w:val="000945DE"/>
    <w:rsid w:val="00095FC9"/>
    <w:rsid w:val="000A3404"/>
    <w:rsid w:val="000B6FBF"/>
    <w:rsid w:val="000C38A8"/>
    <w:rsid w:val="000E6F7C"/>
    <w:rsid w:val="00107248"/>
    <w:rsid w:val="001254AB"/>
    <w:rsid w:val="00130052"/>
    <w:rsid w:val="00130101"/>
    <w:rsid w:val="001307C1"/>
    <w:rsid w:val="00136324"/>
    <w:rsid w:val="001457EB"/>
    <w:rsid w:val="0016170E"/>
    <w:rsid w:val="001776F6"/>
    <w:rsid w:val="0018557F"/>
    <w:rsid w:val="001A3BE3"/>
    <w:rsid w:val="001A5E71"/>
    <w:rsid w:val="001A7000"/>
    <w:rsid w:val="001E0518"/>
    <w:rsid w:val="001E24E5"/>
    <w:rsid w:val="001E5DCE"/>
    <w:rsid w:val="00203A3C"/>
    <w:rsid w:val="00234960"/>
    <w:rsid w:val="00240A76"/>
    <w:rsid w:val="00262B78"/>
    <w:rsid w:val="00293C9A"/>
    <w:rsid w:val="002C176A"/>
    <w:rsid w:val="002D1F0D"/>
    <w:rsid w:val="002D463B"/>
    <w:rsid w:val="002E0865"/>
    <w:rsid w:val="002E0B8B"/>
    <w:rsid w:val="002E257B"/>
    <w:rsid w:val="002E5F0D"/>
    <w:rsid w:val="00303AA8"/>
    <w:rsid w:val="0033214D"/>
    <w:rsid w:val="0033379B"/>
    <w:rsid w:val="00357753"/>
    <w:rsid w:val="00381F8F"/>
    <w:rsid w:val="00384FDB"/>
    <w:rsid w:val="003B5415"/>
    <w:rsid w:val="003E18E6"/>
    <w:rsid w:val="003E19C0"/>
    <w:rsid w:val="003E1B7D"/>
    <w:rsid w:val="003E4F1C"/>
    <w:rsid w:val="003F2EAC"/>
    <w:rsid w:val="00407C51"/>
    <w:rsid w:val="00410024"/>
    <w:rsid w:val="00440121"/>
    <w:rsid w:val="00445665"/>
    <w:rsid w:val="00451DAC"/>
    <w:rsid w:val="00457F45"/>
    <w:rsid w:val="00473664"/>
    <w:rsid w:val="004769F3"/>
    <w:rsid w:val="00481104"/>
    <w:rsid w:val="00483865"/>
    <w:rsid w:val="00484328"/>
    <w:rsid w:val="004855BD"/>
    <w:rsid w:val="00490993"/>
    <w:rsid w:val="004A4CA3"/>
    <w:rsid w:val="004B0322"/>
    <w:rsid w:val="004C7A91"/>
    <w:rsid w:val="0050404C"/>
    <w:rsid w:val="00511A97"/>
    <w:rsid w:val="00512B0A"/>
    <w:rsid w:val="00534FB0"/>
    <w:rsid w:val="005508A6"/>
    <w:rsid w:val="00580A0C"/>
    <w:rsid w:val="00585944"/>
    <w:rsid w:val="00590FE3"/>
    <w:rsid w:val="005B7B2E"/>
    <w:rsid w:val="005D047D"/>
    <w:rsid w:val="005E7E19"/>
    <w:rsid w:val="006009B7"/>
    <w:rsid w:val="00601DC5"/>
    <w:rsid w:val="00642E75"/>
    <w:rsid w:val="00662754"/>
    <w:rsid w:val="006879AF"/>
    <w:rsid w:val="00690258"/>
    <w:rsid w:val="00695B09"/>
    <w:rsid w:val="006A634B"/>
    <w:rsid w:val="006B46E0"/>
    <w:rsid w:val="006C7512"/>
    <w:rsid w:val="006D1DA1"/>
    <w:rsid w:val="006F08D0"/>
    <w:rsid w:val="00734777"/>
    <w:rsid w:val="00744EC8"/>
    <w:rsid w:val="007479AC"/>
    <w:rsid w:val="007502F3"/>
    <w:rsid w:val="00773897"/>
    <w:rsid w:val="00776387"/>
    <w:rsid w:val="007954E4"/>
    <w:rsid w:val="00796CFC"/>
    <w:rsid w:val="007A72A7"/>
    <w:rsid w:val="007D675A"/>
    <w:rsid w:val="007E19D7"/>
    <w:rsid w:val="007E4DB1"/>
    <w:rsid w:val="007F6FB3"/>
    <w:rsid w:val="00801186"/>
    <w:rsid w:val="00810897"/>
    <w:rsid w:val="0082689B"/>
    <w:rsid w:val="008328E7"/>
    <w:rsid w:val="0083364B"/>
    <w:rsid w:val="00850AFF"/>
    <w:rsid w:val="0086065D"/>
    <w:rsid w:val="008701AC"/>
    <w:rsid w:val="00875B4A"/>
    <w:rsid w:val="00881494"/>
    <w:rsid w:val="008A4F23"/>
    <w:rsid w:val="008C01B4"/>
    <w:rsid w:val="008C0424"/>
    <w:rsid w:val="008C05BE"/>
    <w:rsid w:val="008D1F63"/>
    <w:rsid w:val="008E212D"/>
    <w:rsid w:val="00905044"/>
    <w:rsid w:val="00914AEF"/>
    <w:rsid w:val="00931608"/>
    <w:rsid w:val="009402A1"/>
    <w:rsid w:val="00942AD3"/>
    <w:rsid w:val="00944808"/>
    <w:rsid w:val="00951142"/>
    <w:rsid w:val="00951CE1"/>
    <w:rsid w:val="00963DFF"/>
    <w:rsid w:val="009707FC"/>
    <w:rsid w:val="009947BB"/>
    <w:rsid w:val="009C1B8F"/>
    <w:rsid w:val="009C3972"/>
    <w:rsid w:val="009E64B9"/>
    <w:rsid w:val="009F02CC"/>
    <w:rsid w:val="00A024A3"/>
    <w:rsid w:val="00A066A3"/>
    <w:rsid w:val="00A11BD7"/>
    <w:rsid w:val="00A15502"/>
    <w:rsid w:val="00A155A1"/>
    <w:rsid w:val="00A225FF"/>
    <w:rsid w:val="00A44205"/>
    <w:rsid w:val="00A50E86"/>
    <w:rsid w:val="00A51616"/>
    <w:rsid w:val="00A60011"/>
    <w:rsid w:val="00A60AF5"/>
    <w:rsid w:val="00A65172"/>
    <w:rsid w:val="00A700D9"/>
    <w:rsid w:val="00AA2424"/>
    <w:rsid w:val="00AA7590"/>
    <w:rsid w:val="00AB326C"/>
    <w:rsid w:val="00AC756E"/>
    <w:rsid w:val="00AD1870"/>
    <w:rsid w:val="00AF3902"/>
    <w:rsid w:val="00B07971"/>
    <w:rsid w:val="00B30F7A"/>
    <w:rsid w:val="00B52356"/>
    <w:rsid w:val="00B54DD0"/>
    <w:rsid w:val="00B74027"/>
    <w:rsid w:val="00B80ECF"/>
    <w:rsid w:val="00B82DB9"/>
    <w:rsid w:val="00BD2F1A"/>
    <w:rsid w:val="00BE0DC7"/>
    <w:rsid w:val="00BE6397"/>
    <w:rsid w:val="00BF4FF5"/>
    <w:rsid w:val="00C36333"/>
    <w:rsid w:val="00C57077"/>
    <w:rsid w:val="00C7063D"/>
    <w:rsid w:val="00C81CC6"/>
    <w:rsid w:val="00CB09F0"/>
    <w:rsid w:val="00CC63B8"/>
    <w:rsid w:val="00CD4362"/>
    <w:rsid w:val="00CE70DB"/>
    <w:rsid w:val="00CF4BD6"/>
    <w:rsid w:val="00CF7C8F"/>
    <w:rsid w:val="00D048C7"/>
    <w:rsid w:val="00D13128"/>
    <w:rsid w:val="00D249F6"/>
    <w:rsid w:val="00D366FB"/>
    <w:rsid w:val="00D570AA"/>
    <w:rsid w:val="00D62AEF"/>
    <w:rsid w:val="00D74DE0"/>
    <w:rsid w:val="00D76326"/>
    <w:rsid w:val="00D77375"/>
    <w:rsid w:val="00D870A1"/>
    <w:rsid w:val="00D90774"/>
    <w:rsid w:val="00DB7E4B"/>
    <w:rsid w:val="00DF2682"/>
    <w:rsid w:val="00DF5C5C"/>
    <w:rsid w:val="00E02CB0"/>
    <w:rsid w:val="00E34F95"/>
    <w:rsid w:val="00E41825"/>
    <w:rsid w:val="00E443EC"/>
    <w:rsid w:val="00E47207"/>
    <w:rsid w:val="00E50703"/>
    <w:rsid w:val="00E55BAE"/>
    <w:rsid w:val="00E61A82"/>
    <w:rsid w:val="00E6273B"/>
    <w:rsid w:val="00E665D8"/>
    <w:rsid w:val="00E71A75"/>
    <w:rsid w:val="00E76BEE"/>
    <w:rsid w:val="00E87F65"/>
    <w:rsid w:val="00E90543"/>
    <w:rsid w:val="00EA20D0"/>
    <w:rsid w:val="00EB3198"/>
    <w:rsid w:val="00EC6B28"/>
    <w:rsid w:val="00EC7D9C"/>
    <w:rsid w:val="00ED55BF"/>
    <w:rsid w:val="00EE32D6"/>
    <w:rsid w:val="00EE35C6"/>
    <w:rsid w:val="00F0677B"/>
    <w:rsid w:val="00F16838"/>
    <w:rsid w:val="00F210BF"/>
    <w:rsid w:val="00F6154B"/>
    <w:rsid w:val="00F61AE6"/>
    <w:rsid w:val="00FB6995"/>
    <w:rsid w:val="00FD22D6"/>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3582"/>
  <w15:docId w15:val="{7AEA98F1-B442-46E2-9F7E-0F43194B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paragraph" w:styleId="Textoindependiente">
    <w:name w:val="Body Text"/>
    <w:basedOn w:val="Normal"/>
    <w:link w:val="TextoindependienteCar"/>
    <w:uiPriority w:val="1"/>
    <w:qFormat/>
    <w:rsid w:val="00E665D8"/>
    <w:pPr>
      <w:widowControl w:val="0"/>
    </w:pPr>
    <w:rPr>
      <w:rFonts w:ascii="Times New Roman" w:hAnsi="Times New Roman" w:cs="Times New Roman"/>
      <w:color w:val="auto"/>
      <w:kern w:val="0"/>
      <w:sz w:val="20"/>
      <w:szCs w:val="20"/>
      <w:lang w:val="en-US" w:eastAsia="en-US"/>
    </w:rPr>
  </w:style>
  <w:style w:type="character" w:customStyle="1" w:styleId="TextoindependienteCar">
    <w:name w:val="Texto independiente Car"/>
    <w:basedOn w:val="Fuentedeprrafopredeter"/>
    <w:link w:val="Textoindependiente"/>
    <w:uiPriority w:val="1"/>
    <w:rsid w:val="00E665D8"/>
    <w:rPr>
      <w:rFonts w:ascii="Times New Roman" w:hAnsi="Times New Roman" w:cs="Times New Roman"/>
      <w:color w:val="auto"/>
      <w:kern w:val="0"/>
      <w:sz w:val="20"/>
      <w:szCs w:val="20"/>
      <w:lang w:val="en-US" w:eastAsia="en-US"/>
    </w:rPr>
  </w:style>
  <w:style w:type="paragraph" w:customStyle="1" w:styleId="TableParagraph">
    <w:name w:val="Table Paragraph"/>
    <w:basedOn w:val="Normal"/>
    <w:uiPriority w:val="1"/>
    <w:qFormat/>
    <w:rsid w:val="00E665D8"/>
    <w:pPr>
      <w:widowControl w:val="0"/>
      <w:spacing w:before="32"/>
      <w:ind w:left="70" w:right="119"/>
    </w:pPr>
    <w:rPr>
      <w:rFonts w:ascii="Bookman Old Style" w:eastAsia="Bookman Old Style" w:hAnsi="Bookman Old Style" w:cs="Bookman Old Style"/>
      <w:color w:val="auto"/>
      <w:kern w:val="0"/>
      <w:sz w:val="22"/>
      <w:szCs w:val="22"/>
      <w:lang w:val="en-US" w:eastAsia="en-US"/>
    </w:rPr>
  </w:style>
  <w:style w:type="table" w:styleId="Tablaconcuadrcula">
    <w:name w:val="Table Grid"/>
    <w:basedOn w:val="Tablanormal"/>
    <w:uiPriority w:val="39"/>
    <w:rsid w:val="00E665D8"/>
    <w:rPr>
      <w:rFonts w:asciiTheme="minorHAnsi" w:eastAsiaTheme="minorHAnsi" w:hAnsiTheme="minorHAnsi" w:cstheme="minorBidi"/>
      <w:color w:val="auto"/>
      <w:kern w:val="0"/>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2019-04-16T19:27:00Z</cp:lastPrinted>
  <dcterms:created xsi:type="dcterms:W3CDTF">2020-05-12T01:48:00Z</dcterms:created>
  <dcterms:modified xsi:type="dcterms:W3CDTF">2020-05-18T16:45:00Z</dcterms:modified>
</cp:coreProperties>
</file>