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4"/>
          <w:szCs w:val="44"/>
          <w:rtl w:val="0"/>
        </w:rPr>
        <w:t xml:space="preserve">SỔ TAY TỪ VỰNG READING CHUYÊN ĐỀ SHORT ANSWER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Link đề sổ tay: https://www.ieltstutor.vn/blog/so-tay-tu-vung-bai-chuyen-de-short-answer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Link đề bài đọc: https://www.ieltstutor.me/blog/ielts-reading-short-answer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IELTS TUTOR lưu ý: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Cách chọn lọc từ IELTS Reading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https://www.ieltstutor.me/blog/ielts-reading-vocabulary-chon-loc-tu-vung-can-phai-hoc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Cách học từ vựng nhớ lâu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​​https://www.ieltstutor.me/blog/cach-hoc-vocabulary-nho-lau-ielts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Các loại từ điển nên tra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https://www.ieltstutor.me/blog/tu-dien-phai-hoc-ielts-writing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b w:val="1"/>
          <w:color w:val="ff0000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Chọn trọng tâm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7"/>
          <w:szCs w:val="27"/>
          <w:highlight w:val="white"/>
          <w:rtl w:val="0"/>
        </w:rPr>
        <w:t xml:space="preserve">20 - 25 từ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Sổ tay từ vựng IELTS READING mẫu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https://docs.google.com/document/d/1wIH_hjF3CsnzQjFula4cV-lODBXNvAUK/edit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6.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sz w:val="27"/>
          <w:szCs w:val="27"/>
        </w:rPr>
        <w:sectPr>
          <w:headerReference r:id="rId11" w:type="default"/>
          <w:footerReference r:id="rId12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6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"/>
        <w:gridCol w:w="1470"/>
        <w:gridCol w:w="1875"/>
        <w:gridCol w:w="2745"/>
        <w:gridCol w:w="1815"/>
        <w:gridCol w:w="1545"/>
        <w:gridCol w:w="1515"/>
        <w:gridCol w:w="2010"/>
        <w:tblGridChange w:id="0">
          <w:tblGrid>
            <w:gridCol w:w="690"/>
            <w:gridCol w:w="1470"/>
            <w:gridCol w:w="1875"/>
            <w:gridCol w:w="2745"/>
            <w:gridCol w:w="1815"/>
            <w:gridCol w:w="1545"/>
            <w:gridCol w:w="1515"/>
            <w:gridCol w:w="2010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vựng thường xuất hiện trong IELTS Reading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Nghĩa tiếng Anh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 ví dụ mà học viên gặp từ đó trong IELTS Reading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(chép hết cả câu vào)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đồng nghĩa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tra từ điển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rtl w:val="0"/>
                </w:rPr>
                <w:t xml:space="preserve">https://www.thesaurus.com/browse/adapt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(học 3 từ)</w:t>
            </w:r>
          </w:p>
          <w:p w:rsidR="00000000" w:rsidDel="00000000" w:rsidP="00000000" w:rsidRDefault="00000000" w:rsidRPr="00000000" w14:paraId="0000001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trái nghĩa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tra từ điển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rtl w:val="0"/>
                </w:rPr>
                <w:t xml:space="preserve">https://www.synonym.com/synonyms/adapt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(học 3 từ)</w:t>
            </w:r>
          </w:p>
          <w:p w:rsidR="00000000" w:rsidDel="00000000" w:rsidP="00000000" w:rsidRDefault="00000000" w:rsidRPr="00000000" w14:paraId="0000001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Word Family (từ đó là Noun thì dạng Verb của nó là gì)</w:t>
            </w:r>
          </w:p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rtl w:val="0"/>
                </w:rPr>
                <w:t xml:space="preserve">https://www.wordwebonline.com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(học 3 từ)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Collocation ( Các điểm ngữ pháp gì đáng lưu ý của từ đó, ví dụ nó đi với giới từ gì, nó đi với động từ gì)</w:t>
            </w:r>
          </w:p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tra từ điển </w:t>
            </w:r>
            <w:hyperlink r:id="rId16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rtl w:val="0"/>
                </w:rPr>
                <w:t xml:space="preserve">https://www.freecollocation.com/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(học 3 từ)</w:t>
            </w:r>
          </w:p>
        </w:tc>
      </w:tr>
      <w:tr>
        <w:trPr>
          <w:cantSplit w:val="0"/>
          <w:trHeight w:val="2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Mẫu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Adapt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change, or to change something, to suit different conditions or uses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beetles immediately disappear beneath the pats digging and tunnelling and, if they successfully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adapt to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their new environment, soon become a permanent, self-sustaining part of the local ecology.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Accommodate</w:t>
            </w:r>
          </w:p>
          <w:p w:rsidR="00000000" w:rsidDel="00000000" w:rsidP="00000000" w:rsidRDefault="00000000" w:rsidRPr="00000000" w14:paraId="00000027">
            <w:pPr>
              <w:widowControl w:val="0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Accustom</w:t>
            </w:r>
          </w:p>
          <w:p w:rsidR="00000000" w:rsidDel="00000000" w:rsidP="00000000" w:rsidRDefault="00000000" w:rsidRPr="00000000" w14:paraId="00000028">
            <w:pPr>
              <w:widowControl w:val="0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Acclimate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Disobey</w:t>
            </w:r>
          </w:p>
          <w:p w:rsidR="00000000" w:rsidDel="00000000" w:rsidP="00000000" w:rsidRDefault="00000000" w:rsidRPr="00000000" w14:paraId="0000002B">
            <w:pPr>
              <w:widowControl w:val="0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Dissimilate</w:t>
            </w:r>
          </w:p>
          <w:p w:rsidR="00000000" w:rsidDel="00000000" w:rsidP="00000000" w:rsidRDefault="00000000" w:rsidRPr="00000000" w14:paraId="0000002C">
            <w:pPr>
              <w:widowControl w:val="0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Blur</w:t>
            </w:r>
          </w:p>
          <w:p w:rsidR="00000000" w:rsidDel="00000000" w:rsidP="00000000" w:rsidRDefault="00000000" w:rsidRPr="00000000" w14:paraId="0000002D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adaptation</w:t>
            </w:r>
          </w:p>
          <w:p w:rsidR="00000000" w:rsidDel="00000000" w:rsidP="00000000" w:rsidRDefault="00000000" w:rsidRPr="00000000" w14:paraId="0000002F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adapt to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1 SETTING UP IN BUSINESS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commitment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undermine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supportive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legislation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delegate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2 RUBIK’S CUBE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preliminary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3 WHY DON'T BABIES TALK LIKE ADULTS?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dominate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acquisition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adoptee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4 LEARNING COLOR WORDS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haphazard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cognitive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overwhelmingly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systematic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5 REDUCING ERRORS IN MEMORY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implication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8 EXAMINING THE PLACEBO EFFECT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embarrassment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hinge (v)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subsequent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futility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prescribe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aggregate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persist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10 THE WORLD WIDE WEB FROM ITS ORIGINS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refine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instinct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Bài tập 11 THE MIT FACTOR: CELEBRATING 150 YEARS OF MAVERICK GENIUS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suffuse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unconquered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7" w:type="default"/>
      <w:footerReference r:id="rId18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-88899</wp:posOffset>
              </wp:positionV>
              <wp:extent cx="566738" cy="420346"/>
              <wp:effectExtent b="0" l="0" r="0" t="0"/>
              <wp:wrapNone/>
              <wp:docPr id="3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-88899</wp:posOffset>
              </wp:positionV>
              <wp:extent cx="566738" cy="420346"/>
              <wp:effectExtent b="0" l="0" r="0" t="0"/>
              <wp:wrapNone/>
              <wp:docPr id="3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6738" cy="4203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3822700</wp:posOffset>
              </wp:positionH>
              <wp:positionV relativeFrom="paragraph">
                <wp:posOffset>-76199</wp:posOffset>
              </wp:positionV>
              <wp:extent cx="547688" cy="406571"/>
              <wp:effectExtent b="0" l="0" r="0" t="0"/>
              <wp:wrapNone/>
              <wp:docPr id="3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3822700</wp:posOffset>
              </wp:positionH>
              <wp:positionV relativeFrom="paragraph">
                <wp:posOffset>-76199</wp:posOffset>
              </wp:positionV>
              <wp:extent cx="547688" cy="406571"/>
              <wp:effectExtent b="0" l="0" r="0" t="0"/>
              <wp:wrapNone/>
              <wp:docPr id="3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688" cy="40657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SỔ TAY TỪ VỰNG IELTS READING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docs.google.com/document/d/1wIH_hjF3CsnzQjFula4cV-lODBXNvAUK/edit" TargetMode="External"/><Relationship Id="rId13" Type="http://schemas.openxmlformats.org/officeDocument/2006/relationships/hyperlink" Target="https://www.thesaurus.com/browse/adapt" TargetMode="Externa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eltstutor.me/blog/tu-dien-phai-hoc-ielts-writing" TargetMode="External"/><Relationship Id="rId15" Type="http://schemas.openxmlformats.org/officeDocument/2006/relationships/hyperlink" Target="https://www.wordwebonline.com" TargetMode="External"/><Relationship Id="rId14" Type="http://schemas.openxmlformats.org/officeDocument/2006/relationships/hyperlink" Target="https://www.synonym.com/synonyms/adapt" TargetMode="External"/><Relationship Id="rId17" Type="http://schemas.openxmlformats.org/officeDocument/2006/relationships/header" Target="header2.xml"/><Relationship Id="rId16" Type="http://schemas.openxmlformats.org/officeDocument/2006/relationships/hyperlink" Target="https://www.freecollocation.com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2.xml"/><Relationship Id="rId7" Type="http://schemas.openxmlformats.org/officeDocument/2006/relationships/hyperlink" Target="https://www.ieltstutor.me/blog/ielts-reading-vocabulary-chon-loc-tu-vung-can-phai-hoc" TargetMode="External"/><Relationship Id="rId8" Type="http://schemas.openxmlformats.org/officeDocument/2006/relationships/hyperlink" Target="https://www.ieltstutor.me/blog/cach-hoc-vocabulary-nho-lau-ielts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St9zJC3g0OHZT+kmD4j/OQa5zQ==">AMUW2mUTuwXbQExUHpVRrSg4RI1Pt6OFEskhOa2djxwKAkT2BOMlsAyyAYz025PagHlBwHB43yaHbwd20gphwWP6YPGgrAjzFPsU8yy/84HSN4sqbIKtD4s=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