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FD9" w:rsidRDefault="00E76FD9" w:rsidP="00905C37">
      <w:pPr>
        <w:pStyle w:val="NoSpacing"/>
        <w:rPr>
          <w:rFonts w:ascii="Times New Roman" w:hAnsi="Times New Roman" w:cs="Times New Roman"/>
        </w:rPr>
      </w:pPr>
      <w:r>
        <w:rPr>
          <w:rFonts w:ascii="Times New Roman" w:hAnsi="Times New Roman" w:cs="Times New Roman"/>
        </w:rPr>
        <w:t>Question 3A (English 6319: Composition Studies): Citing composition studies since the sixties, a) indicate what major understandings have been advanced about WRITING within the field of rhetoric and composition, and b) take a critical position on this body of work, evaluating it in the light of criteria that you make explicit.</w:t>
      </w:r>
    </w:p>
    <w:p w:rsidR="00E76FD9" w:rsidRDefault="00E76FD9" w:rsidP="00905C37">
      <w:pPr>
        <w:pStyle w:val="NoSpacing"/>
        <w:rPr>
          <w:rFonts w:ascii="Times New Roman" w:hAnsi="Times New Roman" w:cs="Times New Roman"/>
        </w:rPr>
      </w:pPr>
    </w:p>
    <w:p w:rsidR="00F418D9" w:rsidRPr="00D8721A" w:rsidRDefault="00F418D9" w:rsidP="00D8721A">
      <w:pPr>
        <w:pStyle w:val="NoSpacing"/>
        <w:spacing w:line="480" w:lineRule="auto"/>
        <w:rPr>
          <w:rFonts w:ascii="Times New Roman" w:hAnsi="Times New Roman" w:cs="Times New Roman"/>
          <w:sz w:val="24"/>
          <w:szCs w:val="24"/>
        </w:rPr>
      </w:pPr>
      <w:r w:rsidRPr="00D8721A">
        <w:rPr>
          <w:rFonts w:ascii="Times New Roman" w:hAnsi="Times New Roman" w:cs="Times New Roman"/>
          <w:sz w:val="24"/>
          <w:szCs w:val="24"/>
        </w:rPr>
        <w:t xml:space="preserve">The field of Rhetoric and Composition has advanced through a number of changes since the 1960s.  Theoretical and pedagogical </w:t>
      </w:r>
      <w:r w:rsidR="00905C37" w:rsidRPr="00D8721A">
        <w:rPr>
          <w:rFonts w:ascii="Times New Roman" w:hAnsi="Times New Roman" w:cs="Times New Roman"/>
          <w:sz w:val="24"/>
          <w:szCs w:val="24"/>
        </w:rPr>
        <w:t>shifts have occurred which not only influence the</w:t>
      </w:r>
      <w:r w:rsidR="000C73FF" w:rsidRPr="00D8721A">
        <w:rPr>
          <w:rFonts w:ascii="Times New Roman" w:hAnsi="Times New Roman" w:cs="Times New Roman"/>
          <w:sz w:val="24"/>
          <w:szCs w:val="24"/>
        </w:rPr>
        <w:t xml:space="preserve"> rhetoric and writing classroom</w:t>
      </w:r>
      <w:r w:rsidR="00905C37" w:rsidRPr="00D8721A">
        <w:rPr>
          <w:rFonts w:ascii="Times New Roman" w:hAnsi="Times New Roman" w:cs="Times New Roman"/>
          <w:sz w:val="24"/>
          <w:szCs w:val="24"/>
        </w:rPr>
        <w:t xml:space="preserve"> but society at large.  Among these shifts are theories about the act of writing.  This essay will discuss major shifts that occurred in the field</w:t>
      </w:r>
      <w:r w:rsidR="000C73FF" w:rsidRPr="00D8721A">
        <w:rPr>
          <w:rFonts w:ascii="Times New Roman" w:hAnsi="Times New Roman" w:cs="Times New Roman"/>
          <w:sz w:val="24"/>
          <w:szCs w:val="24"/>
        </w:rPr>
        <w:t xml:space="preserve"> with an emphasis on writing</w:t>
      </w:r>
      <w:r w:rsidR="00905C37" w:rsidRPr="00D8721A">
        <w:rPr>
          <w:rFonts w:ascii="Times New Roman" w:hAnsi="Times New Roman" w:cs="Times New Roman"/>
          <w:sz w:val="24"/>
          <w:szCs w:val="24"/>
        </w:rPr>
        <w:t>, focusing on the periods know</w:t>
      </w:r>
      <w:r w:rsidR="000C73FF" w:rsidRPr="00D8721A">
        <w:rPr>
          <w:rFonts w:ascii="Times New Roman" w:hAnsi="Times New Roman" w:cs="Times New Roman"/>
          <w:sz w:val="24"/>
          <w:szCs w:val="24"/>
        </w:rPr>
        <w:t>n</w:t>
      </w:r>
      <w:r w:rsidR="00905C37" w:rsidRPr="00D8721A">
        <w:rPr>
          <w:rFonts w:ascii="Times New Roman" w:hAnsi="Times New Roman" w:cs="Times New Roman"/>
          <w:sz w:val="24"/>
          <w:szCs w:val="24"/>
        </w:rPr>
        <w:t xml:space="preserve"> as Expressivist/Expressionist, Cognitivist, Social Construction, Social Epistemic, and Post-Process.  </w:t>
      </w:r>
      <w:r w:rsidR="00D83B83">
        <w:rPr>
          <w:rFonts w:ascii="Times New Roman" w:hAnsi="Times New Roman" w:cs="Times New Roman"/>
          <w:sz w:val="24"/>
          <w:szCs w:val="24"/>
        </w:rPr>
        <w:t>Though not exhaustive, each section will highlight some</w:t>
      </w:r>
      <w:r w:rsidR="00905C37" w:rsidRPr="00D8721A">
        <w:rPr>
          <w:rFonts w:ascii="Times New Roman" w:hAnsi="Times New Roman" w:cs="Times New Roman"/>
          <w:sz w:val="24"/>
          <w:szCs w:val="24"/>
        </w:rPr>
        <w:t xml:space="preserve"> major theoretical changes that oc</w:t>
      </w:r>
      <w:r w:rsidR="00D83B83">
        <w:rPr>
          <w:rFonts w:ascii="Times New Roman" w:hAnsi="Times New Roman" w:cs="Times New Roman"/>
          <w:sz w:val="24"/>
          <w:szCs w:val="24"/>
        </w:rPr>
        <w:t>curred in each period</w:t>
      </w:r>
      <w:r w:rsidR="00905C37" w:rsidRPr="00D8721A">
        <w:rPr>
          <w:rFonts w:ascii="Times New Roman" w:hAnsi="Times New Roman" w:cs="Times New Roman"/>
          <w:sz w:val="24"/>
          <w:szCs w:val="24"/>
        </w:rPr>
        <w:t xml:space="preserve">.  </w:t>
      </w:r>
      <w:r w:rsidR="000C73FF" w:rsidRPr="00D8721A">
        <w:rPr>
          <w:rFonts w:ascii="Times New Roman" w:hAnsi="Times New Roman" w:cs="Times New Roman"/>
          <w:sz w:val="24"/>
          <w:szCs w:val="24"/>
        </w:rPr>
        <w:t xml:space="preserve">It would be naïve </w:t>
      </w:r>
      <w:r w:rsidR="00A63858" w:rsidRPr="00D8721A">
        <w:rPr>
          <w:rFonts w:ascii="Times New Roman" w:hAnsi="Times New Roman" w:cs="Times New Roman"/>
          <w:sz w:val="24"/>
          <w:szCs w:val="24"/>
        </w:rPr>
        <w:t>to view writing as a separate entity which has</w:t>
      </w:r>
      <w:r w:rsidR="00A714A2">
        <w:rPr>
          <w:rFonts w:ascii="Times New Roman" w:hAnsi="Times New Roman" w:cs="Times New Roman"/>
          <w:sz w:val="24"/>
          <w:szCs w:val="24"/>
        </w:rPr>
        <w:t xml:space="preserve"> no deep connections with </w:t>
      </w:r>
      <w:r w:rsidR="00A63858" w:rsidRPr="00D8721A">
        <w:rPr>
          <w:rFonts w:ascii="Times New Roman" w:hAnsi="Times New Roman" w:cs="Times New Roman"/>
          <w:sz w:val="24"/>
          <w:szCs w:val="24"/>
        </w:rPr>
        <w:t>other aspects of composition studies</w:t>
      </w:r>
      <w:r w:rsidR="00A714A2">
        <w:rPr>
          <w:rFonts w:ascii="Times New Roman" w:hAnsi="Times New Roman" w:cs="Times New Roman"/>
          <w:sz w:val="24"/>
          <w:szCs w:val="24"/>
        </w:rPr>
        <w:t xml:space="preserve"> (writer, rhetoric, pedagogy, disciplinarity</w:t>
      </w:r>
      <w:r w:rsidR="00A63858" w:rsidRPr="00D8721A">
        <w:rPr>
          <w:rFonts w:ascii="Times New Roman" w:hAnsi="Times New Roman" w:cs="Times New Roman"/>
          <w:sz w:val="24"/>
          <w:szCs w:val="24"/>
        </w:rPr>
        <w:t>,</w:t>
      </w:r>
      <w:r w:rsidR="00A714A2">
        <w:rPr>
          <w:rFonts w:ascii="Times New Roman" w:hAnsi="Times New Roman" w:cs="Times New Roman"/>
          <w:sz w:val="24"/>
          <w:szCs w:val="24"/>
        </w:rPr>
        <w:t xml:space="preserve"> etc.),</w:t>
      </w:r>
      <w:r w:rsidR="00A63858" w:rsidRPr="00D8721A">
        <w:rPr>
          <w:rFonts w:ascii="Times New Roman" w:hAnsi="Times New Roman" w:cs="Times New Roman"/>
          <w:sz w:val="24"/>
          <w:szCs w:val="24"/>
        </w:rPr>
        <w:t xml:space="preserve"> but discussion will always begin with, and focus on, the act of writing.  </w:t>
      </w:r>
      <w:r w:rsidR="000C73FF" w:rsidRPr="00D8721A">
        <w:rPr>
          <w:rFonts w:ascii="Times New Roman" w:hAnsi="Times New Roman" w:cs="Times New Roman"/>
          <w:sz w:val="24"/>
          <w:szCs w:val="24"/>
        </w:rPr>
        <w:t>A brief discussion of Current-Traditionalism, which was the dominant mode prior to the 1960</w:t>
      </w:r>
      <w:r w:rsidR="00916643" w:rsidRPr="00D8721A">
        <w:rPr>
          <w:rFonts w:ascii="Times New Roman" w:hAnsi="Times New Roman" w:cs="Times New Roman"/>
          <w:sz w:val="24"/>
          <w:szCs w:val="24"/>
        </w:rPr>
        <w:t>s</w:t>
      </w:r>
      <w:r w:rsidR="000C73FF" w:rsidRPr="00D8721A">
        <w:rPr>
          <w:rFonts w:ascii="Times New Roman" w:hAnsi="Times New Roman" w:cs="Times New Roman"/>
          <w:sz w:val="24"/>
          <w:szCs w:val="24"/>
        </w:rPr>
        <w:t>, will precede the analysis.</w:t>
      </w:r>
    </w:p>
    <w:p w:rsidR="00A63858" w:rsidRPr="00A714A2" w:rsidRDefault="000C73FF" w:rsidP="00A714A2">
      <w:pPr>
        <w:pStyle w:val="NoSpacing"/>
        <w:spacing w:line="480" w:lineRule="auto"/>
        <w:rPr>
          <w:rFonts w:ascii="Times New Roman" w:hAnsi="Times New Roman" w:cs="Times New Roman"/>
          <w:sz w:val="24"/>
          <w:szCs w:val="24"/>
        </w:rPr>
      </w:pPr>
      <w:r w:rsidRPr="00D8721A">
        <w:rPr>
          <w:rFonts w:ascii="Times New Roman" w:hAnsi="Times New Roman" w:cs="Times New Roman"/>
          <w:sz w:val="24"/>
          <w:szCs w:val="24"/>
        </w:rPr>
        <w:tab/>
        <w:t xml:space="preserve">In order to evaluate the differing characteristics of each period </w:t>
      </w:r>
      <w:r w:rsidR="00A63858" w:rsidRPr="00D8721A">
        <w:rPr>
          <w:rFonts w:ascii="Times New Roman" w:hAnsi="Times New Roman" w:cs="Times New Roman"/>
          <w:sz w:val="24"/>
          <w:szCs w:val="24"/>
        </w:rPr>
        <w:t xml:space="preserve">I begin with a categorizing framework put forth by James Berlin and Robert Inkster in “Current-Traditional Rhetoric: Paradigm and Practice.”  The two scholars propose that </w:t>
      </w:r>
    </w:p>
    <w:p w:rsidR="000C73FF" w:rsidRPr="00436985" w:rsidRDefault="00A63858" w:rsidP="00A63858">
      <w:pPr>
        <w:pStyle w:val="NoSpacing"/>
        <w:ind w:left="720"/>
        <w:rPr>
          <w:rFonts w:ascii="Times New Roman" w:hAnsi="Times New Roman" w:cs="Times New Roman"/>
          <w:sz w:val="20"/>
          <w:szCs w:val="20"/>
        </w:rPr>
      </w:pPr>
      <w:r w:rsidRPr="00436985">
        <w:rPr>
          <w:rFonts w:ascii="Times New Roman" w:hAnsi="Times New Roman" w:cs="Times New Roman"/>
          <w:sz w:val="20"/>
          <w:szCs w:val="20"/>
        </w:rPr>
        <w:t>the processes one may follow in working through any kind of cognitive or creative act are of three kinds: algorithmic, heuristic, and aleatory.  The three categories represent areas along a continuum of procedures from strictly rule-governed with absolutely predictable outcomes (algorithmic) on the one hand, to strict</w:t>
      </w:r>
      <w:r w:rsidR="00C32DD3" w:rsidRPr="00436985">
        <w:rPr>
          <w:rFonts w:ascii="Times New Roman" w:hAnsi="Times New Roman" w:cs="Times New Roman"/>
          <w:sz w:val="20"/>
          <w:szCs w:val="20"/>
        </w:rPr>
        <w:t>ly random with totally unpredic</w:t>
      </w:r>
      <w:r w:rsidRPr="00436985">
        <w:rPr>
          <w:rFonts w:ascii="Times New Roman" w:hAnsi="Times New Roman" w:cs="Times New Roman"/>
          <w:sz w:val="20"/>
          <w:szCs w:val="20"/>
        </w:rPr>
        <w:t xml:space="preserve">table outcomes (aleatory) on the other.  Heuristic procedures comprise a wide middle ground of activities that are </w:t>
      </w:r>
      <w:r w:rsidR="005F2AB1" w:rsidRPr="00436985">
        <w:rPr>
          <w:rFonts w:ascii="Times New Roman" w:hAnsi="Times New Roman" w:cs="Times New Roman"/>
          <w:sz w:val="20"/>
          <w:szCs w:val="20"/>
        </w:rPr>
        <w:t>neither wholly rule-governed nor wh</w:t>
      </w:r>
      <w:r w:rsidR="00436985" w:rsidRPr="00436985">
        <w:rPr>
          <w:rFonts w:ascii="Times New Roman" w:hAnsi="Times New Roman" w:cs="Times New Roman"/>
          <w:sz w:val="20"/>
          <w:szCs w:val="20"/>
        </w:rPr>
        <w:t>olly random [and which are] a systematic way of moving toward satisfactory control of an ambiguous or problematic situation (3).</w:t>
      </w:r>
    </w:p>
    <w:p w:rsidR="00436985" w:rsidRDefault="00436985" w:rsidP="00436985">
      <w:pPr>
        <w:pStyle w:val="NoSpacing"/>
      </w:pPr>
    </w:p>
    <w:p w:rsidR="00436985" w:rsidRDefault="00436985" w:rsidP="00D8721A">
      <w:pPr>
        <w:pStyle w:val="NoSpacing"/>
        <w:spacing w:line="480" w:lineRule="auto"/>
        <w:rPr>
          <w:rFonts w:ascii="Times New Roman" w:hAnsi="Times New Roman" w:cs="Times New Roman"/>
          <w:sz w:val="24"/>
          <w:szCs w:val="24"/>
        </w:rPr>
      </w:pPr>
      <w:r w:rsidRPr="00436985">
        <w:rPr>
          <w:rFonts w:ascii="Times New Roman" w:hAnsi="Times New Roman" w:cs="Times New Roman"/>
          <w:sz w:val="24"/>
          <w:szCs w:val="24"/>
        </w:rPr>
        <w:t>An important term in the definition of this three-pronged paradigm is “continuum.”  While each period discusse</w:t>
      </w:r>
      <w:r w:rsidR="00BE4AD9">
        <w:rPr>
          <w:rFonts w:ascii="Times New Roman" w:hAnsi="Times New Roman" w:cs="Times New Roman"/>
          <w:sz w:val="24"/>
          <w:szCs w:val="24"/>
        </w:rPr>
        <w:t>d in the forth-coming analysis</w:t>
      </w:r>
      <w:r w:rsidRPr="00436985">
        <w:rPr>
          <w:rFonts w:ascii="Times New Roman" w:hAnsi="Times New Roman" w:cs="Times New Roman"/>
          <w:sz w:val="24"/>
          <w:szCs w:val="24"/>
        </w:rPr>
        <w:t xml:space="preserve"> will be presented as having its own set of beliefs about writing, non</w:t>
      </w:r>
      <w:r w:rsidR="00BE4AD9">
        <w:rPr>
          <w:rFonts w:ascii="Times New Roman" w:hAnsi="Times New Roman" w:cs="Times New Roman"/>
          <w:sz w:val="24"/>
          <w:szCs w:val="24"/>
        </w:rPr>
        <w:t>e</w:t>
      </w:r>
      <w:r w:rsidRPr="00436985">
        <w:rPr>
          <w:rFonts w:ascii="Times New Roman" w:hAnsi="Times New Roman" w:cs="Times New Roman"/>
          <w:sz w:val="24"/>
          <w:szCs w:val="24"/>
        </w:rPr>
        <w:t xml:space="preserve"> is wholly separate from the others.  In some ways, each later period builds from preceding periods and in many ways is created in response to the theorizing of past periods.  </w:t>
      </w:r>
      <w:r w:rsidR="00BE4AD9">
        <w:rPr>
          <w:rFonts w:ascii="Times New Roman" w:hAnsi="Times New Roman" w:cs="Times New Roman"/>
          <w:sz w:val="24"/>
          <w:szCs w:val="24"/>
        </w:rPr>
        <w:t xml:space="preserve">This creates the continuum of which Berlin and Inkster stress and should be kept in mind as one </w:t>
      </w:r>
      <w:r w:rsidR="00BE4AD9">
        <w:rPr>
          <w:rFonts w:ascii="Times New Roman" w:hAnsi="Times New Roman" w:cs="Times New Roman"/>
          <w:sz w:val="24"/>
          <w:szCs w:val="24"/>
        </w:rPr>
        <w:lastRenderedPageBreak/>
        <w:t xml:space="preserve">addresses the theoretical characteristics of each period.  With that said, </w:t>
      </w:r>
      <w:r w:rsidR="007A4545">
        <w:rPr>
          <w:rFonts w:ascii="Times New Roman" w:hAnsi="Times New Roman" w:cs="Times New Roman"/>
          <w:sz w:val="24"/>
          <w:szCs w:val="24"/>
        </w:rPr>
        <w:t xml:space="preserve">I argue that </w:t>
      </w:r>
      <w:r w:rsidR="00BE4AD9">
        <w:rPr>
          <w:rFonts w:ascii="Times New Roman" w:hAnsi="Times New Roman" w:cs="Times New Roman"/>
          <w:sz w:val="24"/>
          <w:szCs w:val="24"/>
        </w:rPr>
        <w:t xml:space="preserve">each strand of composition theory </w:t>
      </w:r>
      <w:r w:rsidR="007A4545">
        <w:rPr>
          <w:rFonts w:ascii="Times New Roman" w:hAnsi="Times New Roman" w:cs="Times New Roman"/>
          <w:sz w:val="24"/>
          <w:szCs w:val="24"/>
        </w:rPr>
        <w:t>can</w:t>
      </w:r>
      <w:r w:rsidR="00BE4AD9">
        <w:rPr>
          <w:rFonts w:ascii="Times New Roman" w:hAnsi="Times New Roman" w:cs="Times New Roman"/>
          <w:sz w:val="24"/>
          <w:szCs w:val="24"/>
        </w:rPr>
        <w:t xml:space="preserve"> be placed in one of the framing categories: Algo</w:t>
      </w:r>
      <w:r w:rsidR="00C252C9">
        <w:rPr>
          <w:rFonts w:ascii="Times New Roman" w:hAnsi="Times New Roman" w:cs="Times New Roman"/>
          <w:sz w:val="24"/>
          <w:szCs w:val="24"/>
        </w:rPr>
        <w:t>rithmic, Heuristic, or Aleatory [see Figure 1].</w:t>
      </w:r>
    </w:p>
    <w:p w:rsidR="005376FA" w:rsidRPr="00D8721A" w:rsidRDefault="005376FA" w:rsidP="00436985">
      <w:pPr>
        <w:pStyle w:val="NoSpacing"/>
        <w:rPr>
          <w:rFonts w:ascii="Times New Roman" w:hAnsi="Times New Roman" w:cs="Times New Roman"/>
          <w:b/>
          <w:sz w:val="24"/>
          <w:szCs w:val="24"/>
        </w:rPr>
      </w:pPr>
      <w:r w:rsidRPr="00D8721A">
        <w:rPr>
          <w:rFonts w:ascii="Times New Roman" w:hAnsi="Times New Roman" w:cs="Times New Roman"/>
          <w:b/>
          <w:sz w:val="24"/>
          <w:szCs w:val="24"/>
        </w:rPr>
        <w:t>Cur</w:t>
      </w:r>
      <w:r w:rsidR="0061162A" w:rsidRPr="00D8721A">
        <w:rPr>
          <w:rFonts w:ascii="Times New Roman" w:hAnsi="Times New Roman" w:cs="Times New Roman"/>
          <w:b/>
          <w:sz w:val="24"/>
          <w:szCs w:val="24"/>
        </w:rPr>
        <w:t>r</w:t>
      </w:r>
      <w:r w:rsidRPr="00D8721A">
        <w:rPr>
          <w:rFonts w:ascii="Times New Roman" w:hAnsi="Times New Roman" w:cs="Times New Roman"/>
          <w:b/>
          <w:sz w:val="24"/>
          <w:szCs w:val="24"/>
        </w:rPr>
        <w:t>ent-Traditional</w:t>
      </w:r>
    </w:p>
    <w:p w:rsidR="0061162A" w:rsidRDefault="0061162A" w:rsidP="00436985">
      <w:pPr>
        <w:pStyle w:val="NoSpacing"/>
        <w:rPr>
          <w:rFonts w:ascii="Times New Roman" w:hAnsi="Times New Roman" w:cs="Times New Roman"/>
          <w:sz w:val="24"/>
          <w:szCs w:val="24"/>
        </w:rPr>
      </w:pPr>
    </w:p>
    <w:p w:rsidR="0061162A" w:rsidRDefault="0061162A" w:rsidP="00D8721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The Current-Traditional paradigm of composition studies dominated the American university system from the late 1800s until th</w:t>
      </w:r>
      <w:r w:rsidR="00916643">
        <w:rPr>
          <w:rFonts w:ascii="Times New Roman" w:hAnsi="Times New Roman" w:cs="Times New Roman"/>
          <w:sz w:val="24"/>
          <w:szCs w:val="24"/>
        </w:rPr>
        <w:t xml:space="preserve">e mid-1900s.  It represents a positivistic </w:t>
      </w:r>
      <w:r>
        <w:rPr>
          <w:rFonts w:ascii="Times New Roman" w:hAnsi="Times New Roman" w:cs="Times New Roman"/>
          <w:sz w:val="24"/>
          <w:szCs w:val="24"/>
        </w:rPr>
        <w:t>world view</w:t>
      </w:r>
      <w:r w:rsidR="00916643">
        <w:rPr>
          <w:rFonts w:ascii="Times New Roman" w:hAnsi="Times New Roman" w:cs="Times New Roman"/>
          <w:sz w:val="24"/>
          <w:szCs w:val="24"/>
        </w:rPr>
        <w:t xml:space="preserve"> in which truth and reality are uncomplicated and where writing is simply viewed as the dress of thought and thus non-epistemic.  Some telling adjectives used by Berlin </w:t>
      </w:r>
      <w:r w:rsidR="00FE15B1">
        <w:rPr>
          <w:rFonts w:ascii="Times New Roman" w:hAnsi="Times New Roman" w:cs="Times New Roman"/>
          <w:sz w:val="24"/>
          <w:szCs w:val="24"/>
        </w:rPr>
        <w:t>and In</w:t>
      </w:r>
      <w:r w:rsidR="00916643">
        <w:rPr>
          <w:rFonts w:ascii="Times New Roman" w:hAnsi="Times New Roman" w:cs="Times New Roman"/>
          <w:sz w:val="24"/>
          <w:szCs w:val="24"/>
        </w:rPr>
        <w:t xml:space="preserve">kster </w:t>
      </w:r>
      <w:r w:rsidR="00FE15B1">
        <w:rPr>
          <w:rFonts w:ascii="Times New Roman" w:hAnsi="Times New Roman" w:cs="Times New Roman"/>
          <w:sz w:val="24"/>
          <w:szCs w:val="24"/>
        </w:rPr>
        <w:t xml:space="preserve">in describing Current-Traditionalism </w:t>
      </w:r>
      <w:r w:rsidR="00916643">
        <w:rPr>
          <w:rFonts w:ascii="Times New Roman" w:hAnsi="Times New Roman" w:cs="Times New Roman"/>
          <w:sz w:val="24"/>
          <w:szCs w:val="24"/>
        </w:rPr>
        <w:t>include “</w:t>
      </w:r>
      <w:r w:rsidR="00FE15B1">
        <w:rPr>
          <w:rFonts w:ascii="Times New Roman" w:hAnsi="Times New Roman" w:cs="Times New Roman"/>
          <w:sz w:val="24"/>
          <w:szCs w:val="24"/>
        </w:rPr>
        <w:t xml:space="preserve">mechanical,” “manageable,” “patterned,” and “controlled” (3).  These point to the Current-Traditional view that reality existed outside the observer/writer and that the job of the writer was to communicate, as best he/she could, that reality to the reader.  Thus, within this paradigm, writing “tends to be seen as an artifact rather than as a response to or an expression of a personal and social need, problem, or goal” (13).  </w:t>
      </w:r>
      <w:r w:rsidR="00854D5B">
        <w:rPr>
          <w:rFonts w:ascii="Times New Roman" w:hAnsi="Times New Roman" w:cs="Times New Roman"/>
          <w:sz w:val="24"/>
          <w:szCs w:val="24"/>
        </w:rPr>
        <w:t>The teaching of</w:t>
      </w:r>
      <w:r w:rsidR="00FE15B1">
        <w:rPr>
          <w:rFonts w:ascii="Times New Roman" w:hAnsi="Times New Roman" w:cs="Times New Roman"/>
          <w:sz w:val="24"/>
          <w:szCs w:val="24"/>
        </w:rPr>
        <w:t xml:space="preserve"> writing was reduced to “an array of mechanical procedures, which in fact are techniques for editing</w:t>
      </w:r>
      <w:r w:rsidR="00854D5B">
        <w:rPr>
          <w:rFonts w:ascii="Times New Roman" w:hAnsi="Times New Roman" w:cs="Times New Roman"/>
          <w:sz w:val="24"/>
          <w:szCs w:val="24"/>
        </w:rPr>
        <w:t>” (3) and so the job of written discourse was to replicate objective reality.  This made writing mechanical, utilitarian, and, ve</w:t>
      </w:r>
      <w:r w:rsidR="008A1B94">
        <w:rPr>
          <w:rFonts w:ascii="Times New Roman" w:hAnsi="Times New Roman" w:cs="Times New Roman"/>
          <w:sz w:val="24"/>
          <w:szCs w:val="24"/>
        </w:rPr>
        <w:t xml:space="preserve">ry importantly, non-epistemic.  </w:t>
      </w:r>
      <w:r w:rsidR="00854D5B">
        <w:rPr>
          <w:rFonts w:ascii="Times New Roman" w:hAnsi="Times New Roman" w:cs="Times New Roman"/>
          <w:sz w:val="24"/>
          <w:szCs w:val="24"/>
        </w:rPr>
        <w:t>As Robert Conner’s reiterates in “Composition-Rhetoric, Grammar, and Mechanical Correctness,” in the Current-Traditional paradigm, grammar and form dictate writing.</w:t>
      </w:r>
      <w:r w:rsidR="009B3B80">
        <w:rPr>
          <w:rFonts w:ascii="Times New Roman" w:hAnsi="Times New Roman" w:cs="Times New Roman"/>
          <w:sz w:val="24"/>
          <w:szCs w:val="24"/>
        </w:rPr>
        <w:t xml:space="preserve">  Because of this, Current-Traditionalism is strongly in the Algorithmic camp.</w:t>
      </w:r>
    </w:p>
    <w:p w:rsidR="00854D5B" w:rsidRPr="00D8721A" w:rsidRDefault="00854D5B" w:rsidP="00436985">
      <w:pPr>
        <w:pStyle w:val="NoSpacing"/>
        <w:rPr>
          <w:rFonts w:ascii="Times New Roman" w:hAnsi="Times New Roman" w:cs="Times New Roman"/>
          <w:b/>
          <w:sz w:val="24"/>
          <w:szCs w:val="24"/>
        </w:rPr>
      </w:pPr>
      <w:r w:rsidRPr="00D8721A">
        <w:rPr>
          <w:rFonts w:ascii="Times New Roman" w:hAnsi="Times New Roman" w:cs="Times New Roman"/>
          <w:b/>
          <w:sz w:val="24"/>
          <w:szCs w:val="24"/>
        </w:rPr>
        <w:t>Expressivist</w:t>
      </w:r>
    </w:p>
    <w:p w:rsidR="00854D5B" w:rsidRDefault="00854D5B" w:rsidP="00436985">
      <w:pPr>
        <w:pStyle w:val="NoSpacing"/>
        <w:rPr>
          <w:rFonts w:ascii="Times New Roman" w:hAnsi="Times New Roman" w:cs="Times New Roman"/>
          <w:sz w:val="24"/>
          <w:szCs w:val="24"/>
        </w:rPr>
      </w:pPr>
    </w:p>
    <w:p w:rsidR="00D8721A" w:rsidRDefault="00854D5B" w:rsidP="00D8721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The Expressivist period of Composition studies </w:t>
      </w:r>
      <w:r w:rsidR="00535B0F">
        <w:rPr>
          <w:rFonts w:ascii="Times New Roman" w:hAnsi="Times New Roman" w:cs="Times New Roman"/>
          <w:sz w:val="24"/>
          <w:szCs w:val="24"/>
        </w:rPr>
        <w:t>was in many ways a backlash against the rule-governed writ</w:t>
      </w:r>
      <w:r w:rsidR="009B3B80">
        <w:rPr>
          <w:rFonts w:ascii="Times New Roman" w:hAnsi="Times New Roman" w:cs="Times New Roman"/>
          <w:sz w:val="24"/>
          <w:szCs w:val="24"/>
        </w:rPr>
        <w:t xml:space="preserve">ing of Current-Traditionalism and was </w:t>
      </w:r>
      <w:r w:rsidR="001711B7">
        <w:rPr>
          <w:rFonts w:ascii="Times New Roman" w:hAnsi="Times New Roman" w:cs="Times New Roman"/>
          <w:sz w:val="24"/>
          <w:szCs w:val="24"/>
        </w:rPr>
        <w:t>popularized</w:t>
      </w:r>
      <w:r w:rsidR="009B3B80">
        <w:rPr>
          <w:rFonts w:ascii="Times New Roman" w:hAnsi="Times New Roman" w:cs="Times New Roman"/>
          <w:sz w:val="24"/>
          <w:szCs w:val="24"/>
        </w:rPr>
        <w:t xml:space="preserve"> in the 1960s.  </w:t>
      </w:r>
      <w:r w:rsidR="001711B7">
        <w:rPr>
          <w:rFonts w:ascii="Times New Roman" w:hAnsi="Times New Roman" w:cs="Times New Roman"/>
          <w:sz w:val="24"/>
          <w:szCs w:val="24"/>
        </w:rPr>
        <w:t xml:space="preserve">The Expressivist paradigm focused on the individual—the writer’s expression of personal thoughts and feelings.  </w:t>
      </w:r>
      <w:r w:rsidR="00891BE5">
        <w:rPr>
          <w:rFonts w:ascii="Times New Roman" w:hAnsi="Times New Roman" w:cs="Times New Roman"/>
          <w:sz w:val="24"/>
          <w:szCs w:val="24"/>
        </w:rPr>
        <w:t xml:space="preserve">As Berlin defines it in “Rhetoric and Ideology in the Writing Class,” </w:t>
      </w:r>
      <w:r w:rsidR="000D147E">
        <w:rPr>
          <w:rFonts w:ascii="Times New Roman" w:hAnsi="Times New Roman" w:cs="Times New Roman"/>
          <w:sz w:val="24"/>
          <w:szCs w:val="24"/>
        </w:rPr>
        <w:t xml:space="preserve">“for this rhetoric, the </w:t>
      </w:r>
      <w:r w:rsidR="000D147E">
        <w:rPr>
          <w:rFonts w:ascii="Times New Roman" w:hAnsi="Times New Roman" w:cs="Times New Roman"/>
          <w:sz w:val="24"/>
          <w:szCs w:val="24"/>
        </w:rPr>
        <w:lastRenderedPageBreak/>
        <w:t xml:space="preserve">existent is located within the individual subject [and] the underlying conviction of expressionists is that when individuals are spared the distorting effects of a repressive social order, their privately determined truths will correspond to the privately determined truths of all others” (484, 486).  In regards to writing, invention was central as students were pushed to write about things that they felt related to their own lives.  Writing was seen as self-fulfillment and the teaching of writing as an “evocative act” (Berlin and Inkster).  Two leading expressivists were </w:t>
      </w:r>
      <w:r w:rsidR="00682F5B">
        <w:rPr>
          <w:rFonts w:ascii="Times New Roman" w:hAnsi="Times New Roman" w:cs="Times New Roman"/>
          <w:sz w:val="24"/>
          <w:szCs w:val="24"/>
        </w:rPr>
        <w:t xml:space="preserve">Peter Elbow and Donald Murray who, in influential essays written in the late 1960s, “A Method for Teaching Writing” and “Finding Your Own Voice” respectively, stressed the importance of developing and emulating a strong voice through one’s writing (Elbow 120) and stressed that “content comes before form” and that writing comes from the incisive and creative bite of the student’s intellect (Murray 119-20).  </w:t>
      </w:r>
      <w:r w:rsidR="00DC7683">
        <w:rPr>
          <w:rFonts w:ascii="Times New Roman" w:hAnsi="Times New Roman" w:cs="Times New Roman"/>
          <w:sz w:val="24"/>
          <w:szCs w:val="24"/>
        </w:rPr>
        <w:t xml:space="preserve">Expressivism also stressed that students do “real-world” writing while always writing within themselves. </w:t>
      </w:r>
      <w:r w:rsidR="00682F5B">
        <w:rPr>
          <w:rFonts w:ascii="Times New Roman" w:hAnsi="Times New Roman" w:cs="Times New Roman"/>
          <w:sz w:val="24"/>
          <w:szCs w:val="24"/>
        </w:rPr>
        <w:t>While this view of writing does not problematize the nature of writing, meaning, and knowledge</w:t>
      </w:r>
      <w:r w:rsidR="00C658D2">
        <w:rPr>
          <w:rFonts w:ascii="Times New Roman" w:hAnsi="Times New Roman" w:cs="Times New Roman"/>
          <w:sz w:val="24"/>
          <w:szCs w:val="24"/>
        </w:rPr>
        <w:t>,</w:t>
      </w:r>
      <w:r w:rsidR="00682F5B">
        <w:rPr>
          <w:rFonts w:ascii="Times New Roman" w:hAnsi="Times New Roman" w:cs="Times New Roman"/>
          <w:sz w:val="24"/>
          <w:szCs w:val="24"/>
        </w:rPr>
        <w:t xml:space="preserve"> and doesn’t take into consideration the social nature of knowledge-creation</w:t>
      </w:r>
      <w:r w:rsidR="00C658D2">
        <w:rPr>
          <w:rFonts w:ascii="Times New Roman" w:hAnsi="Times New Roman" w:cs="Times New Roman"/>
          <w:sz w:val="24"/>
          <w:szCs w:val="24"/>
        </w:rPr>
        <w:t>, it certainly did emphasize the individual voice in writing and moved away from the rule-governed</w:t>
      </w:r>
      <w:r w:rsidR="00682F5B">
        <w:rPr>
          <w:rFonts w:ascii="Times New Roman" w:hAnsi="Times New Roman" w:cs="Times New Roman"/>
          <w:sz w:val="24"/>
          <w:szCs w:val="24"/>
        </w:rPr>
        <w:t xml:space="preserve"> </w:t>
      </w:r>
      <w:r w:rsidR="00C658D2">
        <w:rPr>
          <w:rFonts w:ascii="Times New Roman" w:hAnsi="Times New Roman" w:cs="Times New Roman"/>
          <w:sz w:val="24"/>
          <w:szCs w:val="24"/>
        </w:rPr>
        <w:t>paradigm of Current-Traditionalism</w:t>
      </w:r>
      <w:r w:rsidR="00DC7683">
        <w:rPr>
          <w:rFonts w:ascii="Times New Roman" w:hAnsi="Times New Roman" w:cs="Times New Roman"/>
          <w:sz w:val="24"/>
          <w:szCs w:val="24"/>
        </w:rPr>
        <w:t xml:space="preserve"> and bega</w:t>
      </w:r>
      <w:r w:rsidR="00302A1C">
        <w:rPr>
          <w:rFonts w:ascii="Times New Roman" w:hAnsi="Times New Roman" w:cs="Times New Roman"/>
          <w:sz w:val="24"/>
          <w:szCs w:val="24"/>
        </w:rPr>
        <w:t>n to focus on writing as a process</w:t>
      </w:r>
      <w:r w:rsidR="00C658D2">
        <w:rPr>
          <w:rFonts w:ascii="Times New Roman" w:hAnsi="Times New Roman" w:cs="Times New Roman"/>
          <w:sz w:val="24"/>
          <w:szCs w:val="24"/>
        </w:rPr>
        <w:t xml:space="preserve">.  </w:t>
      </w:r>
      <w:r w:rsidR="00302A1C">
        <w:rPr>
          <w:rFonts w:ascii="Times New Roman" w:hAnsi="Times New Roman" w:cs="Times New Roman"/>
          <w:sz w:val="24"/>
          <w:szCs w:val="24"/>
        </w:rPr>
        <w:t xml:space="preserve">Thus, </w:t>
      </w:r>
      <w:r w:rsidR="00C658D2">
        <w:rPr>
          <w:rFonts w:ascii="Times New Roman" w:hAnsi="Times New Roman" w:cs="Times New Roman"/>
          <w:sz w:val="24"/>
          <w:szCs w:val="24"/>
        </w:rPr>
        <w:t>Expressivism is firmly planted in the Aleatory camp.</w:t>
      </w:r>
    </w:p>
    <w:p w:rsidR="00F51AFF" w:rsidRPr="00D8721A" w:rsidRDefault="00F51AFF" w:rsidP="00D8721A">
      <w:pPr>
        <w:pStyle w:val="NoSpacing"/>
        <w:spacing w:line="480" w:lineRule="auto"/>
        <w:rPr>
          <w:rFonts w:ascii="Times New Roman" w:hAnsi="Times New Roman" w:cs="Times New Roman"/>
          <w:sz w:val="24"/>
          <w:szCs w:val="24"/>
        </w:rPr>
      </w:pPr>
      <w:r w:rsidRPr="00D8721A">
        <w:rPr>
          <w:rFonts w:ascii="Times New Roman" w:hAnsi="Times New Roman" w:cs="Times New Roman"/>
          <w:b/>
          <w:sz w:val="24"/>
          <w:szCs w:val="24"/>
        </w:rPr>
        <w:t>Cognitivist</w:t>
      </w:r>
    </w:p>
    <w:p w:rsidR="00302A1C" w:rsidRDefault="000B4BC7" w:rsidP="00D8721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The Cognitivist period of Composition studies brings us back into the realm of Algorithmic.  </w:t>
      </w:r>
      <w:r w:rsidR="00AA2701">
        <w:rPr>
          <w:rFonts w:ascii="Times New Roman" w:hAnsi="Times New Roman" w:cs="Times New Roman"/>
          <w:sz w:val="24"/>
          <w:szCs w:val="24"/>
        </w:rPr>
        <w:t>While this rhetoric did stress writing as a process, and not just a product as with</w:t>
      </w:r>
      <w:r w:rsidR="00D31792">
        <w:rPr>
          <w:rFonts w:ascii="Times New Roman" w:hAnsi="Times New Roman" w:cs="Times New Roman"/>
          <w:sz w:val="24"/>
          <w:szCs w:val="24"/>
        </w:rPr>
        <w:t xml:space="preserve"> Current-Traditionalism, it did continue</w:t>
      </w:r>
      <w:r w:rsidR="00AA2701">
        <w:rPr>
          <w:rFonts w:ascii="Times New Roman" w:hAnsi="Times New Roman" w:cs="Times New Roman"/>
          <w:sz w:val="24"/>
          <w:szCs w:val="24"/>
        </w:rPr>
        <w:t xml:space="preserve"> the Current-Traditional emphasis on rules and on approaching writing and reality from </w:t>
      </w:r>
      <w:r w:rsidR="00D31792">
        <w:rPr>
          <w:rFonts w:ascii="Times New Roman" w:hAnsi="Times New Roman" w:cs="Times New Roman"/>
          <w:sz w:val="24"/>
          <w:szCs w:val="24"/>
        </w:rPr>
        <w:t>a mechanical and scientific angle</w:t>
      </w:r>
      <w:r w:rsidR="00AA2701">
        <w:rPr>
          <w:rFonts w:ascii="Times New Roman" w:hAnsi="Times New Roman" w:cs="Times New Roman"/>
          <w:sz w:val="24"/>
          <w:szCs w:val="24"/>
        </w:rPr>
        <w:t xml:space="preserve">.  </w:t>
      </w:r>
      <w:r w:rsidR="00DC7683">
        <w:rPr>
          <w:rFonts w:ascii="Times New Roman" w:hAnsi="Times New Roman" w:cs="Times New Roman"/>
          <w:sz w:val="24"/>
          <w:szCs w:val="24"/>
        </w:rPr>
        <w:t xml:space="preserve">The main influence on this paradigm was cognitive psychology and it stressed that “the structures of the mind correspond in perfect harmony with the structures of the material world, the minds of the audience, and the units of language” (Berlin 480).  In this paradigm, the processes of writing were hierarchically organized </w:t>
      </w:r>
      <w:r w:rsidR="00DC7683">
        <w:rPr>
          <w:rFonts w:ascii="Times New Roman" w:hAnsi="Times New Roman" w:cs="Times New Roman"/>
          <w:sz w:val="24"/>
          <w:szCs w:val="24"/>
        </w:rPr>
        <w:lastRenderedPageBreak/>
        <w:t>and writing was seen as more of a recursive act than a linear one (stage</w:t>
      </w:r>
      <w:r w:rsidR="00D31792">
        <w:rPr>
          <w:rFonts w:ascii="Times New Roman" w:hAnsi="Times New Roman" w:cs="Times New Roman"/>
          <w:sz w:val="24"/>
          <w:szCs w:val="24"/>
        </w:rPr>
        <w:t xml:space="preserve"> process).  The work of Linda Flower, John </w:t>
      </w:r>
      <w:r w:rsidR="00DC7683">
        <w:rPr>
          <w:rFonts w:ascii="Times New Roman" w:hAnsi="Times New Roman" w:cs="Times New Roman"/>
          <w:sz w:val="24"/>
          <w:szCs w:val="24"/>
        </w:rPr>
        <w:t xml:space="preserve">Hayes, and </w:t>
      </w:r>
      <w:r w:rsidR="00D31792">
        <w:rPr>
          <w:rFonts w:ascii="Times New Roman" w:hAnsi="Times New Roman" w:cs="Times New Roman"/>
          <w:sz w:val="24"/>
          <w:szCs w:val="24"/>
        </w:rPr>
        <w:t>Janet Emig was highly influential in</w:t>
      </w:r>
      <w:r w:rsidR="00DC7683">
        <w:rPr>
          <w:rFonts w:ascii="Times New Roman" w:hAnsi="Times New Roman" w:cs="Times New Roman"/>
          <w:sz w:val="24"/>
          <w:szCs w:val="24"/>
        </w:rPr>
        <w:t xml:space="preserve"> the development of this period.  </w:t>
      </w:r>
      <w:r w:rsidR="00D31792">
        <w:rPr>
          <w:rFonts w:ascii="Times New Roman" w:hAnsi="Times New Roman" w:cs="Times New Roman"/>
          <w:sz w:val="24"/>
          <w:szCs w:val="24"/>
        </w:rPr>
        <w:t xml:space="preserve">Flower and Hayes, in “A Cognitive Process Theory of Writing,” stressed the circular and recursive nature of writing while putting forth the theory that the act of writing involves three major elements: planning, translating, and reviewing (369).  </w:t>
      </w:r>
      <w:r w:rsidR="00B063A0">
        <w:rPr>
          <w:rFonts w:ascii="Times New Roman" w:hAnsi="Times New Roman" w:cs="Times New Roman"/>
          <w:sz w:val="24"/>
          <w:szCs w:val="24"/>
        </w:rPr>
        <w:t xml:space="preserve">Their hierarchical and rigid approach to the writing process is echoed in Janet Emig’s “Writing as a Mode of Learning.”  In it, Emig states that writings is a “deliberate structuring of the web of meaning” and directly discusses the </w:t>
      </w:r>
      <w:r w:rsidR="009B67F4">
        <w:rPr>
          <w:rFonts w:ascii="Times New Roman" w:hAnsi="Times New Roman" w:cs="Times New Roman"/>
          <w:sz w:val="24"/>
          <w:szCs w:val="24"/>
        </w:rPr>
        <w:t>links between the left and right</w:t>
      </w:r>
      <w:r w:rsidR="00B063A0">
        <w:rPr>
          <w:rFonts w:ascii="Times New Roman" w:hAnsi="Times New Roman" w:cs="Times New Roman"/>
          <w:sz w:val="24"/>
          <w:szCs w:val="24"/>
        </w:rPr>
        <w:t xml:space="preserve"> hemispheres of the brain and writing (125).  Like the Expressivists, Cognitivists believed that writing and learning should be “engaged, committed, [and] personal” (126) but approached the writing process in a much more strict and hierarchical manner while emphasizing scientific approaches to theorizing about discourse.  </w:t>
      </w:r>
      <w:r w:rsidR="004771E9">
        <w:rPr>
          <w:rFonts w:ascii="Times New Roman" w:hAnsi="Times New Roman" w:cs="Times New Roman"/>
          <w:sz w:val="24"/>
          <w:szCs w:val="24"/>
        </w:rPr>
        <w:t>The Cognitivists believed that scientific-based research into writing could produce specific regulations, and a rather clear process, from which developi</w:t>
      </w:r>
      <w:r w:rsidR="008A1B94">
        <w:rPr>
          <w:rFonts w:ascii="Times New Roman" w:hAnsi="Times New Roman" w:cs="Times New Roman"/>
          <w:sz w:val="24"/>
          <w:szCs w:val="24"/>
        </w:rPr>
        <w:t>ng writers could learn.  B</w:t>
      </w:r>
      <w:r w:rsidR="004771E9">
        <w:rPr>
          <w:rFonts w:ascii="Times New Roman" w:hAnsi="Times New Roman" w:cs="Times New Roman"/>
          <w:sz w:val="24"/>
          <w:szCs w:val="24"/>
        </w:rPr>
        <w:t>ecause of this rather mechanical approach to writing the Cognitivists swing the composition theory pendulum back to the Algorithmic side.</w:t>
      </w:r>
    </w:p>
    <w:p w:rsidR="006A2327" w:rsidRPr="00D8721A" w:rsidRDefault="003C0DD4" w:rsidP="00436985">
      <w:pPr>
        <w:pStyle w:val="NoSpacing"/>
        <w:rPr>
          <w:rFonts w:ascii="Times New Roman" w:hAnsi="Times New Roman" w:cs="Times New Roman"/>
          <w:b/>
          <w:sz w:val="24"/>
          <w:szCs w:val="24"/>
        </w:rPr>
      </w:pPr>
      <w:r w:rsidRPr="00D8721A">
        <w:rPr>
          <w:rFonts w:ascii="Times New Roman" w:hAnsi="Times New Roman" w:cs="Times New Roman"/>
          <w:b/>
          <w:sz w:val="24"/>
          <w:szCs w:val="24"/>
        </w:rPr>
        <w:t>Social Construction and Social Epistemic</w:t>
      </w:r>
    </w:p>
    <w:p w:rsidR="003C0DD4" w:rsidRDefault="003C0DD4" w:rsidP="00436985">
      <w:pPr>
        <w:pStyle w:val="NoSpacing"/>
        <w:rPr>
          <w:rFonts w:ascii="Times New Roman" w:hAnsi="Times New Roman" w:cs="Times New Roman"/>
          <w:sz w:val="24"/>
          <w:szCs w:val="24"/>
        </w:rPr>
      </w:pPr>
    </w:p>
    <w:p w:rsidR="003C0DD4" w:rsidRDefault="003C0DD4" w:rsidP="00D8721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While the Expressivists and Cognitivists made important advancements in composition studies they “ignore the problematical ch</w:t>
      </w:r>
      <w:r w:rsidR="009D6836">
        <w:rPr>
          <w:rFonts w:ascii="Times New Roman" w:hAnsi="Times New Roman" w:cs="Times New Roman"/>
          <w:sz w:val="24"/>
          <w:szCs w:val="24"/>
        </w:rPr>
        <w:t>aracter of knowledge and meaning, and hence, of discourse” (Berlin and Inkster 13).  One major aspect of this is that they focus on the individual production of knowledge and discourse while ignoring the social aspects of both.  Among others, an important lineage of wr</w:t>
      </w:r>
      <w:r w:rsidR="001C1143">
        <w:rPr>
          <w:rFonts w:ascii="Times New Roman" w:hAnsi="Times New Roman" w:cs="Times New Roman"/>
          <w:sz w:val="24"/>
          <w:szCs w:val="24"/>
        </w:rPr>
        <w:t>iters who helped bring about</w:t>
      </w:r>
      <w:r w:rsidR="009D6836">
        <w:rPr>
          <w:rFonts w:ascii="Times New Roman" w:hAnsi="Times New Roman" w:cs="Times New Roman"/>
          <w:sz w:val="24"/>
          <w:szCs w:val="24"/>
        </w:rPr>
        <w:t xml:space="preserve"> theorizing on the social nature of knowledge and discourse are Kuhn (who stressed the social construction of scientific knowledge), Rorty (who helped generalize Kuhn’s theories), and Geertz (who applied Kuhn’s theories to other fields of study).  In composition studies, a major figure of social construction is Kenneth Bruffee.  </w:t>
      </w:r>
      <w:r w:rsidR="009D6836">
        <w:rPr>
          <w:rFonts w:ascii="Times New Roman" w:hAnsi="Times New Roman" w:cs="Times New Roman"/>
          <w:sz w:val="24"/>
          <w:szCs w:val="24"/>
        </w:rPr>
        <w:lastRenderedPageBreak/>
        <w:t xml:space="preserve">In a 1986 essay he writes that “a social constructionist position in any discipline assumes that entities [such as] reality, knowledge, thought, facts, texts, selves…are constructs generated by communities…they are community-maintained linguistic entities” (774).  </w:t>
      </w:r>
      <w:r w:rsidR="00CD4291">
        <w:rPr>
          <w:rFonts w:ascii="Times New Roman" w:hAnsi="Times New Roman" w:cs="Times New Roman"/>
          <w:sz w:val="24"/>
          <w:szCs w:val="24"/>
        </w:rPr>
        <w:t>In the Social Construction paradigm</w:t>
      </w:r>
      <w:r w:rsidR="00C344FA">
        <w:rPr>
          <w:rFonts w:ascii="Times New Roman" w:hAnsi="Times New Roman" w:cs="Times New Roman"/>
          <w:sz w:val="24"/>
          <w:szCs w:val="24"/>
        </w:rPr>
        <w:t>, writing was no longer seen merely as a function of the inner-eye or as an individual’s rule-governed replication of an outer reality, but the individual, and his</w:t>
      </w:r>
      <w:r w:rsidR="001C1143">
        <w:rPr>
          <w:rFonts w:ascii="Times New Roman" w:hAnsi="Times New Roman" w:cs="Times New Roman"/>
          <w:sz w:val="24"/>
          <w:szCs w:val="24"/>
        </w:rPr>
        <w:t>/her</w:t>
      </w:r>
      <w:r w:rsidR="00C344FA">
        <w:rPr>
          <w:rFonts w:ascii="Times New Roman" w:hAnsi="Times New Roman" w:cs="Times New Roman"/>
          <w:sz w:val="24"/>
          <w:szCs w:val="24"/>
        </w:rPr>
        <w:t xml:space="preserve"> writing, was bound up with his/her social context.  Knowledge was now socially complicated and written discourse was now viewed as socially-maintained and, importantly, writing was seen as epistemic—directly involved in creating knowledge and reality.</w:t>
      </w:r>
    </w:p>
    <w:p w:rsidR="00C344FA" w:rsidRPr="002667B6" w:rsidRDefault="00C344FA" w:rsidP="00D8721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While this paradigm was clearly in the Heuristic realm, theorists of the Social Epistemic </w:t>
      </w:r>
      <w:r w:rsidR="00CF1ECB">
        <w:rPr>
          <w:rFonts w:ascii="Times New Roman" w:hAnsi="Times New Roman" w:cs="Times New Roman"/>
          <w:sz w:val="24"/>
          <w:szCs w:val="24"/>
        </w:rPr>
        <w:t xml:space="preserve">paradigm complicated knowledge, reality, and discourse even further.  </w:t>
      </w:r>
      <w:r w:rsidR="002667B6">
        <w:rPr>
          <w:rFonts w:ascii="Times New Roman" w:hAnsi="Times New Roman" w:cs="Times New Roman"/>
          <w:sz w:val="24"/>
          <w:szCs w:val="24"/>
        </w:rPr>
        <w:t>For them, writing is</w:t>
      </w:r>
      <w:r w:rsidR="00DD030A">
        <w:rPr>
          <w:rFonts w:ascii="Times New Roman" w:hAnsi="Times New Roman" w:cs="Times New Roman"/>
          <w:sz w:val="24"/>
          <w:szCs w:val="24"/>
        </w:rPr>
        <w:t xml:space="preserve"> not only social, but caught up in issues of power and politics.  </w:t>
      </w:r>
      <w:r w:rsidR="00CB5591">
        <w:rPr>
          <w:rFonts w:ascii="Times New Roman" w:hAnsi="Times New Roman" w:cs="Times New Roman"/>
          <w:sz w:val="24"/>
          <w:szCs w:val="24"/>
        </w:rPr>
        <w:t xml:space="preserve">In </w:t>
      </w:r>
      <w:r w:rsidR="002667B6">
        <w:rPr>
          <w:rFonts w:ascii="Times New Roman" w:hAnsi="Times New Roman" w:cs="Times New Roman"/>
          <w:sz w:val="24"/>
          <w:szCs w:val="24"/>
        </w:rPr>
        <w:t xml:space="preserve">“Social Epistemic Rhetoric, Ideology, and English Studies” James Berlin writes that writing is </w:t>
      </w:r>
      <w:r w:rsidR="002667B6">
        <w:rPr>
          <w:rFonts w:ascii="Times New Roman" w:hAnsi="Times New Roman" w:cs="Times New Roman"/>
          <w:i/>
          <w:sz w:val="24"/>
          <w:szCs w:val="24"/>
        </w:rPr>
        <w:t>always</w:t>
      </w:r>
      <w:r w:rsidR="002667B6">
        <w:rPr>
          <w:rFonts w:ascii="Times New Roman" w:hAnsi="Times New Roman" w:cs="Times New Roman"/>
          <w:sz w:val="24"/>
          <w:szCs w:val="24"/>
        </w:rPr>
        <w:t xml:space="preserve"> a social and political act; that no single person is in control of language; that writing is discovery and invention and not mere reproduction and transmission; and that writing should be aware of its own limits, biases, and ideology (81).  </w:t>
      </w:r>
      <w:r w:rsidR="00857BC0">
        <w:rPr>
          <w:rFonts w:ascii="Times New Roman" w:hAnsi="Times New Roman" w:cs="Times New Roman"/>
          <w:sz w:val="24"/>
          <w:szCs w:val="24"/>
        </w:rPr>
        <w:t xml:space="preserve">In the Berlin and Inkster Algorithmic-Heuristic-Aleatory continuum both Social Construction, and its politicized brother, Social Epistemic, are in the Heuristic realm </w:t>
      </w:r>
      <w:r w:rsidR="009E0BE1">
        <w:rPr>
          <w:rFonts w:ascii="Times New Roman" w:hAnsi="Times New Roman" w:cs="Times New Roman"/>
          <w:sz w:val="24"/>
          <w:szCs w:val="24"/>
        </w:rPr>
        <w:t xml:space="preserve">because they </w:t>
      </w:r>
      <w:r w:rsidR="006C0D13">
        <w:rPr>
          <w:rFonts w:ascii="Times New Roman" w:hAnsi="Times New Roman" w:cs="Times New Roman"/>
          <w:sz w:val="24"/>
          <w:szCs w:val="24"/>
        </w:rPr>
        <w:t>constitute a problematized approach to knowledge, reality, and discourse while not believing in a single correct solution to each</w:t>
      </w:r>
      <w:r w:rsidR="00F57D6E">
        <w:rPr>
          <w:rFonts w:ascii="Times New Roman" w:hAnsi="Times New Roman" w:cs="Times New Roman"/>
          <w:sz w:val="24"/>
          <w:szCs w:val="24"/>
        </w:rPr>
        <w:t xml:space="preserve"> (see definition of Heuristic in Berlin and Inkster 3).</w:t>
      </w:r>
      <w:r w:rsidR="003C2F80">
        <w:rPr>
          <w:rFonts w:ascii="Times New Roman" w:hAnsi="Times New Roman" w:cs="Times New Roman"/>
          <w:sz w:val="24"/>
          <w:szCs w:val="24"/>
        </w:rPr>
        <w:t xml:space="preserve">  </w:t>
      </w:r>
      <w:r w:rsidR="00CD4291">
        <w:rPr>
          <w:rFonts w:ascii="Times New Roman" w:hAnsi="Times New Roman" w:cs="Times New Roman"/>
          <w:sz w:val="24"/>
          <w:szCs w:val="24"/>
        </w:rPr>
        <w:t xml:space="preserve">Writing then is not only socially constructed and epistemic, it is “persuasion in the play for power” (Berlin 83) and </w:t>
      </w:r>
      <w:r w:rsidR="00EA2469">
        <w:rPr>
          <w:rFonts w:ascii="Times New Roman" w:hAnsi="Times New Roman" w:cs="Times New Roman"/>
          <w:sz w:val="24"/>
          <w:szCs w:val="24"/>
        </w:rPr>
        <w:t>always caught up in the web of politics and ideology.</w:t>
      </w:r>
    </w:p>
    <w:p w:rsidR="003C0DD4" w:rsidRPr="00D8721A" w:rsidRDefault="000B3020" w:rsidP="00436985">
      <w:pPr>
        <w:pStyle w:val="NoSpacing"/>
        <w:rPr>
          <w:rFonts w:ascii="Times New Roman" w:hAnsi="Times New Roman" w:cs="Times New Roman"/>
          <w:b/>
          <w:sz w:val="24"/>
          <w:szCs w:val="24"/>
        </w:rPr>
      </w:pPr>
      <w:r w:rsidRPr="00D8721A">
        <w:rPr>
          <w:rFonts w:ascii="Times New Roman" w:hAnsi="Times New Roman" w:cs="Times New Roman"/>
          <w:b/>
          <w:sz w:val="24"/>
          <w:szCs w:val="24"/>
        </w:rPr>
        <w:t>Post Process</w:t>
      </w:r>
    </w:p>
    <w:p w:rsidR="000B3020" w:rsidRDefault="000B3020" w:rsidP="00436985">
      <w:pPr>
        <w:pStyle w:val="NoSpacing"/>
        <w:rPr>
          <w:rFonts w:ascii="Times New Roman" w:hAnsi="Times New Roman" w:cs="Times New Roman"/>
          <w:sz w:val="24"/>
          <w:szCs w:val="24"/>
        </w:rPr>
      </w:pPr>
    </w:p>
    <w:p w:rsidR="00EA2469" w:rsidRDefault="005C7507" w:rsidP="00D8721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While Social Epistemic seems to fit neatly into the Heuristic camp of the Berlin and Inkster composition continuum, the rhetoric of Post Process suggests that all “process” approaches to writing, from Expressivist to Social Epistemic, are too focused on systemic processes</w:t>
      </w:r>
      <w:r w:rsidR="00867FE1">
        <w:rPr>
          <w:rFonts w:ascii="Times New Roman" w:hAnsi="Times New Roman" w:cs="Times New Roman"/>
          <w:sz w:val="24"/>
          <w:szCs w:val="24"/>
        </w:rPr>
        <w:t xml:space="preserve">.  </w:t>
      </w:r>
      <w:r>
        <w:rPr>
          <w:rFonts w:ascii="Times New Roman" w:hAnsi="Times New Roman" w:cs="Times New Roman"/>
          <w:sz w:val="24"/>
          <w:szCs w:val="24"/>
        </w:rPr>
        <w:t xml:space="preserve">Scholars </w:t>
      </w:r>
      <w:r>
        <w:rPr>
          <w:rFonts w:ascii="Times New Roman" w:hAnsi="Times New Roman" w:cs="Times New Roman"/>
          <w:sz w:val="24"/>
          <w:szCs w:val="24"/>
        </w:rPr>
        <w:lastRenderedPageBreak/>
        <w:t xml:space="preserve">such as Thomas Kent in “Paralogic Hermeneutics and the Possibilities of Rhetoric” </w:t>
      </w:r>
      <w:r w:rsidR="007A4545">
        <w:rPr>
          <w:rFonts w:ascii="Times New Roman" w:hAnsi="Times New Roman" w:cs="Times New Roman"/>
          <w:sz w:val="24"/>
          <w:szCs w:val="24"/>
        </w:rPr>
        <w:t xml:space="preserve">and </w:t>
      </w:r>
      <w:r w:rsidR="007A4545">
        <w:rPr>
          <w:rFonts w:ascii="Times New Roman" w:hAnsi="Times New Roman" w:cs="Times New Roman"/>
          <w:i/>
          <w:sz w:val="24"/>
          <w:szCs w:val="24"/>
        </w:rPr>
        <w:t>Paralogic Rhetoric: A Theory of Communicative</w:t>
      </w:r>
      <w:r w:rsidR="007A4545" w:rsidRPr="007A4545">
        <w:rPr>
          <w:rFonts w:ascii="Times New Roman" w:hAnsi="Times New Roman" w:cs="Times New Roman"/>
          <w:i/>
          <w:sz w:val="24"/>
          <w:szCs w:val="24"/>
        </w:rPr>
        <w:t xml:space="preserve"> Interaction</w:t>
      </w:r>
      <w:r w:rsidR="007A4545">
        <w:rPr>
          <w:rFonts w:ascii="Times New Roman" w:hAnsi="Times New Roman" w:cs="Times New Roman"/>
          <w:sz w:val="24"/>
          <w:szCs w:val="24"/>
        </w:rPr>
        <w:t xml:space="preserve">, </w:t>
      </w:r>
      <w:r w:rsidRPr="007A4545">
        <w:rPr>
          <w:rFonts w:ascii="Times New Roman" w:hAnsi="Times New Roman" w:cs="Times New Roman"/>
          <w:sz w:val="24"/>
          <w:szCs w:val="24"/>
        </w:rPr>
        <w:t>and</w:t>
      </w:r>
      <w:r>
        <w:rPr>
          <w:rFonts w:ascii="Times New Roman" w:hAnsi="Times New Roman" w:cs="Times New Roman"/>
          <w:sz w:val="24"/>
          <w:szCs w:val="24"/>
        </w:rPr>
        <w:t xml:space="preserve"> Sidney Dobrin in “Paralogic Hermeneutic Theories, Power, and the Possibility of for Liberating Pedagogies</w:t>
      </w:r>
      <w:r w:rsidR="0073397E">
        <w:rPr>
          <w:rFonts w:ascii="Times New Roman" w:hAnsi="Times New Roman" w:cs="Times New Roman"/>
          <w:sz w:val="24"/>
          <w:szCs w:val="24"/>
        </w:rPr>
        <w:t>,</w:t>
      </w:r>
      <w:r>
        <w:rPr>
          <w:rFonts w:ascii="Times New Roman" w:hAnsi="Times New Roman" w:cs="Times New Roman"/>
          <w:sz w:val="24"/>
          <w:szCs w:val="24"/>
        </w:rPr>
        <w:t>”</w:t>
      </w:r>
      <w:r w:rsidR="0073397E">
        <w:rPr>
          <w:rFonts w:ascii="Times New Roman" w:hAnsi="Times New Roman" w:cs="Times New Roman"/>
          <w:sz w:val="24"/>
          <w:szCs w:val="24"/>
        </w:rPr>
        <w:t xml:space="preserve"> writing in the last years of the 20</w:t>
      </w:r>
      <w:r w:rsidR="0073397E" w:rsidRPr="0073397E">
        <w:rPr>
          <w:rFonts w:ascii="Times New Roman" w:hAnsi="Times New Roman" w:cs="Times New Roman"/>
          <w:sz w:val="24"/>
          <w:szCs w:val="24"/>
          <w:vertAlign w:val="superscript"/>
        </w:rPr>
        <w:t>th</w:t>
      </w:r>
      <w:r w:rsidR="0073397E">
        <w:rPr>
          <w:rFonts w:ascii="Times New Roman" w:hAnsi="Times New Roman" w:cs="Times New Roman"/>
          <w:sz w:val="24"/>
          <w:szCs w:val="24"/>
        </w:rPr>
        <w:t xml:space="preserve"> century,</w:t>
      </w:r>
      <w:r>
        <w:rPr>
          <w:rFonts w:ascii="Times New Roman" w:hAnsi="Times New Roman" w:cs="Times New Roman"/>
          <w:sz w:val="24"/>
          <w:szCs w:val="24"/>
        </w:rPr>
        <w:t xml:space="preserve"> s</w:t>
      </w:r>
      <w:r w:rsidR="00E723E4">
        <w:rPr>
          <w:rFonts w:ascii="Times New Roman" w:hAnsi="Times New Roman" w:cs="Times New Roman"/>
          <w:sz w:val="24"/>
          <w:szCs w:val="24"/>
        </w:rPr>
        <w:t xml:space="preserve">tress that writing, and the act of writing, are much more complicated and mysterious than previous paradigms suggest.  </w:t>
      </w:r>
      <w:r w:rsidR="00867FE1">
        <w:rPr>
          <w:rFonts w:ascii="Times New Roman" w:hAnsi="Times New Roman" w:cs="Times New Roman"/>
          <w:sz w:val="24"/>
          <w:szCs w:val="24"/>
        </w:rPr>
        <w:t xml:space="preserve">Language and writing </w:t>
      </w:r>
      <w:r w:rsidR="007A4545">
        <w:rPr>
          <w:rFonts w:ascii="Times New Roman" w:hAnsi="Times New Roman" w:cs="Times New Roman"/>
          <w:sz w:val="24"/>
          <w:szCs w:val="24"/>
        </w:rPr>
        <w:t>“</w:t>
      </w:r>
      <w:r w:rsidR="00867FE1">
        <w:rPr>
          <w:rFonts w:ascii="Times New Roman" w:hAnsi="Times New Roman" w:cs="Times New Roman"/>
          <w:sz w:val="24"/>
          <w:szCs w:val="24"/>
        </w:rPr>
        <w:t>cannot be converted into a logical framework or system of social conventions that determines the meaning of our utterance</w:t>
      </w:r>
      <w:r w:rsidR="007A4545">
        <w:rPr>
          <w:rFonts w:ascii="Times New Roman" w:hAnsi="Times New Roman" w:cs="Times New Roman"/>
          <w:sz w:val="24"/>
          <w:szCs w:val="24"/>
        </w:rPr>
        <w:t>” (</w:t>
      </w:r>
      <w:r w:rsidR="007A4545">
        <w:rPr>
          <w:rFonts w:ascii="Times New Roman" w:hAnsi="Times New Roman" w:cs="Times New Roman"/>
          <w:i/>
          <w:sz w:val="24"/>
          <w:szCs w:val="24"/>
        </w:rPr>
        <w:t>Paralogic</w:t>
      </w:r>
      <w:r w:rsidR="007A4545">
        <w:rPr>
          <w:rFonts w:ascii="Times New Roman" w:hAnsi="Times New Roman" w:cs="Times New Roman"/>
          <w:sz w:val="24"/>
          <w:szCs w:val="24"/>
        </w:rPr>
        <w:t xml:space="preserve"> x</w:t>
      </w:r>
      <w:r w:rsidR="00867FE1">
        <w:rPr>
          <w:rFonts w:ascii="Times New Roman" w:hAnsi="Times New Roman" w:cs="Times New Roman"/>
          <w:sz w:val="24"/>
          <w:szCs w:val="24"/>
        </w:rPr>
        <w:t xml:space="preserve">).  </w:t>
      </w:r>
      <w:r w:rsidR="00E723E4">
        <w:rPr>
          <w:rFonts w:ascii="Times New Roman" w:hAnsi="Times New Roman" w:cs="Times New Roman"/>
          <w:sz w:val="24"/>
          <w:szCs w:val="24"/>
        </w:rPr>
        <w:t>Other post-process theorists focus on the instability of writing and the writing classroom (Goggin) while some call for the further complication of writing, writing research, and the teaching of writing (T</w:t>
      </w:r>
      <w:r w:rsidR="00263A76">
        <w:rPr>
          <w:rFonts w:ascii="Times New Roman" w:hAnsi="Times New Roman" w:cs="Times New Roman"/>
          <w:sz w:val="24"/>
          <w:szCs w:val="24"/>
        </w:rPr>
        <w:t>r</w:t>
      </w:r>
      <w:r w:rsidR="00E723E4">
        <w:rPr>
          <w:rFonts w:ascii="Times New Roman" w:hAnsi="Times New Roman" w:cs="Times New Roman"/>
          <w:sz w:val="24"/>
          <w:szCs w:val="24"/>
        </w:rPr>
        <w:t xml:space="preserve">imbur).  </w:t>
      </w:r>
      <w:r w:rsidR="007A4545">
        <w:rPr>
          <w:rFonts w:ascii="Times New Roman" w:hAnsi="Times New Roman" w:cs="Times New Roman"/>
          <w:sz w:val="24"/>
          <w:szCs w:val="24"/>
        </w:rPr>
        <w:t xml:space="preserve">For all these theorists, each instance of writing is a unique act that cannot be predicted or systematized.  </w:t>
      </w:r>
      <w:r w:rsidR="00E723E4">
        <w:rPr>
          <w:rFonts w:ascii="Times New Roman" w:hAnsi="Times New Roman" w:cs="Times New Roman"/>
          <w:sz w:val="24"/>
          <w:szCs w:val="24"/>
        </w:rPr>
        <w:t>These approaches to writing, focused on the complex and mysterious natures of it</w:t>
      </w:r>
      <w:r w:rsidR="00867FE1">
        <w:rPr>
          <w:rFonts w:ascii="Times New Roman" w:hAnsi="Times New Roman" w:cs="Times New Roman"/>
          <w:sz w:val="24"/>
          <w:szCs w:val="24"/>
        </w:rPr>
        <w:t xml:space="preserve"> and the hermeneutical guessing game it involves</w:t>
      </w:r>
      <w:r w:rsidR="00E723E4">
        <w:rPr>
          <w:rFonts w:ascii="Times New Roman" w:hAnsi="Times New Roman" w:cs="Times New Roman"/>
          <w:sz w:val="24"/>
          <w:szCs w:val="24"/>
        </w:rPr>
        <w:t>, put much of Post Process in the Aleatory camp</w:t>
      </w:r>
      <w:r w:rsidR="009B67F4">
        <w:rPr>
          <w:rFonts w:ascii="Times New Roman" w:hAnsi="Times New Roman" w:cs="Times New Roman"/>
          <w:sz w:val="24"/>
          <w:szCs w:val="24"/>
        </w:rPr>
        <w:t>, leaning towards the Heuristic</w:t>
      </w:r>
      <w:r w:rsidR="00E723E4">
        <w:rPr>
          <w:rFonts w:ascii="Times New Roman" w:hAnsi="Times New Roman" w:cs="Times New Roman"/>
          <w:sz w:val="24"/>
          <w:szCs w:val="24"/>
        </w:rPr>
        <w:t>.</w:t>
      </w:r>
    </w:p>
    <w:p w:rsidR="000B3020" w:rsidRPr="00D8721A" w:rsidRDefault="000B3020" w:rsidP="00436985">
      <w:pPr>
        <w:pStyle w:val="NoSpacing"/>
        <w:rPr>
          <w:rFonts w:ascii="Times New Roman" w:hAnsi="Times New Roman" w:cs="Times New Roman"/>
          <w:b/>
          <w:sz w:val="24"/>
          <w:szCs w:val="24"/>
        </w:rPr>
      </w:pPr>
      <w:r w:rsidRPr="00D8721A">
        <w:rPr>
          <w:rFonts w:ascii="Times New Roman" w:hAnsi="Times New Roman" w:cs="Times New Roman"/>
          <w:b/>
          <w:sz w:val="24"/>
          <w:szCs w:val="24"/>
        </w:rPr>
        <w:t>Conclusion</w:t>
      </w:r>
    </w:p>
    <w:p w:rsidR="00542174" w:rsidRDefault="00542174" w:rsidP="00436985">
      <w:pPr>
        <w:pStyle w:val="NoSpacing"/>
        <w:rPr>
          <w:rFonts w:ascii="Times New Roman" w:hAnsi="Times New Roman" w:cs="Times New Roman"/>
          <w:sz w:val="24"/>
          <w:szCs w:val="24"/>
        </w:rPr>
      </w:pPr>
    </w:p>
    <w:p w:rsidR="00E723E4" w:rsidRDefault="00E723E4" w:rsidP="003C2F8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While some </w:t>
      </w:r>
      <w:r w:rsidR="0073397E">
        <w:rPr>
          <w:rFonts w:ascii="Times New Roman" w:hAnsi="Times New Roman" w:cs="Times New Roman"/>
          <w:sz w:val="24"/>
          <w:szCs w:val="24"/>
        </w:rPr>
        <w:t>in the early 21</w:t>
      </w:r>
      <w:r w:rsidR="0073397E" w:rsidRPr="0073397E">
        <w:rPr>
          <w:rFonts w:ascii="Times New Roman" w:hAnsi="Times New Roman" w:cs="Times New Roman"/>
          <w:sz w:val="24"/>
          <w:szCs w:val="24"/>
          <w:vertAlign w:val="superscript"/>
        </w:rPr>
        <w:t>st</w:t>
      </w:r>
      <w:r w:rsidR="0073397E">
        <w:rPr>
          <w:rFonts w:ascii="Times New Roman" w:hAnsi="Times New Roman" w:cs="Times New Roman"/>
          <w:sz w:val="24"/>
          <w:szCs w:val="24"/>
        </w:rPr>
        <w:t xml:space="preserve"> century </w:t>
      </w:r>
      <w:r>
        <w:rPr>
          <w:rFonts w:ascii="Times New Roman" w:hAnsi="Times New Roman" w:cs="Times New Roman"/>
          <w:sz w:val="24"/>
          <w:szCs w:val="24"/>
        </w:rPr>
        <w:t xml:space="preserve">would argue that composition studies is still firmly </w:t>
      </w:r>
      <w:r w:rsidR="0073397E">
        <w:rPr>
          <w:rFonts w:ascii="Times New Roman" w:hAnsi="Times New Roman" w:cs="Times New Roman"/>
          <w:sz w:val="24"/>
          <w:szCs w:val="24"/>
        </w:rPr>
        <w:t>working under Process (Bloom), there is no doubt that composition studies theory and pedagogy is always developing and advancing.  The field’s thinking about writing has experienced significant shifts, from the mechanistic and positivistic views of Current</w:t>
      </w:r>
      <w:r w:rsidR="00617E14">
        <w:rPr>
          <w:rFonts w:ascii="Times New Roman" w:hAnsi="Times New Roman" w:cs="Times New Roman"/>
          <w:sz w:val="24"/>
          <w:szCs w:val="24"/>
        </w:rPr>
        <w:t>-Traditional</w:t>
      </w:r>
      <w:r w:rsidR="00867FE1">
        <w:rPr>
          <w:rFonts w:ascii="Times New Roman" w:hAnsi="Times New Roman" w:cs="Times New Roman"/>
          <w:sz w:val="24"/>
          <w:szCs w:val="24"/>
        </w:rPr>
        <w:t>ism</w:t>
      </w:r>
      <w:r w:rsidR="00617E14">
        <w:rPr>
          <w:rFonts w:ascii="Times New Roman" w:hAnsi="Times New Roman" w:cs="Times New Roman"/>
          <w:sz w:val="24"/>
          <w:szCs w:val="24"/>
        </w:rPr>
        <w:t xml:space="preserve"> to the politicized views of Social Epistemic.  Since the 1960s</w:t>
      </w:r>
      <w:r w:rsidR="006C5AB0">
        <w:rPr>
          <w:rFonts w:ascii="Times New Roman" w:hAnsi="Times New Roman" w:cs="Times New Roman"/>
          <w:sz w:val="24"/>
          <w:szCs w:val="24"/>
        </w:rPr>
        <w:t xml:space="preserve"> (simplified dating)</w:t>
      </w:r>
      <w:r w:rsidR="00617E14">
        <w:rPr>
          <w:rFonts w:ascii="Times New Roman" w:hAnsi="Times New Roman" w:cs="Times New Roman"/>
          <w:sz w:val="24"/>
          <w:szCs w:val="24"/>
        </w:rPr>
        <w:t xml:space="preserve">, composition studies </w:t>
      </w:r>
      <w:r w:rsidR="006C5AB0">
        <w:rPr>
          <w:rFonts w:ascii="Times New Roman" w:hAnsi="Times New Roman" w:cs="Times New Roman"/>
          <w:sz w:val="24"/>
          <w:szCs w:val="24"/>
        </w:rPr>
        <w:t xml:space="preserve">has taken writing from simply serving as “dress of thought” to a being a self-expressive act, to being hierarchically connected to cognitive processes, to being social and epistemic in nature, to being involved in the construction of politicized and </w:t>
      </w:r>
      <w:r w:rsidR="00242085">
        <w:rPr>
          <w:rFonts w:ascii="Times New Roman" w:hAnsi="Times New Roman" w:cs="Times New Roman"/>
          <w:sz w:val="24"/>
          <w:szCs w:val="24"/>
        </w:rPr>
        <w:t>“interested” realities.  The function and qualities of writing have shifted and advanced in many ways and competing composition theories and world-views will continue to overlap, mesh, compete, and b</w:t>
      </w:r>
      <w:r w:rsidR="009B67F4">
        <w:rPr>
          <w:rFonts w:ascii="Times New Roman" w:hAnsi="Times New Roman" w:cs="Times New Roman"/>
          <w:sz w:val="24"/>
          <w:szCs w:val="24"/>
        </w:rPr>
        <w:t>uild on one another as</w:t>
      </w:r>
      <w:r w:rsidR="00230F5F">
        <w:rPr>
          <w:rFonts w:ascii="Times New Roman" w:hAnsi="Times New Roman" w:cs="Times New Roman"/>
          <w:sz w:val="24"/>
          <w:szCs w:val="24"/>
        </w:rPr>
        <w:t xml:space="preserve"> the field, and writing itself,</w:t>
      </w:r>
      <w:r w:rsidR="00242085">
        <w:rPr>
          <w:rFonts w:ascii="Times New Roman" w:hAnsi="Times New Roman" w:cs="Times New Roman"/>
          <w:sz w:val="24"/>
          <w:szCs w:val="24"/>
        </w:rPr>
        <w:t xml:space="preserve"> continues to advance into the 21</w:t>
      </w:r>
      <w:r w:rsidR="00242085" w:rsidRPr="00242085">
        <w:rPr>
          <w:rFonts w:ascii="Times New Roman" w:hAnsi="Times New Roman" w:cs="Times New Roman"/>
          <w:sz w:val="24"/>
          <w:szCs w:val="24"/>
          <w:vertAlign w:val="superscript"/>
        </w:rPr>
        <w:t>st</w:t>
      </w:r>
      <w:r w:rsidR="00242085">
        <w:rPr>
          <w:rFonts w:ascii="Times New Roman" w:hAnsi="Times New Roman" w:cs="Times New Roman"/>
          <w:sz w:val="24"/>
          <w:szCs w:val="24"/>
        </w:rPr>
        <w:t xml:space="preserve"> century.</w:t>
      </w:r>
    </w:p>
    <w:p w:rsidR="00CD4291" w:rsidRDefault="00FF406E" w:rsidP="003C2F80">
      <w:pPr>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A6242F" w:rsidRDefault="00A6242F" w:rsidP="00FF406E">
      <w:pPr>
        <w:pStyle w:val="NoSpacing"/>
        <w:rPr>
          <w:rFonts w:ascii="Times New Roman" w:hAnsi="Times New Roman" w:cs="Times New Roman"/>
          <w:sz w:val="24"/>
          <w:szCs w:val="24"/>
        </w:rPr>
      </w:pPr>
      <w:r>
        <w:rPr>
          <w:rFonts w:ascii="Times New Roman" w:hAnsi="Times New Roman" w:cs="Times New Roman"/>
          <w:sz w:val="24"/>
          <w:szCs w:val="24"/>
        </w:rPr>
        <w:t xml:space="preserve">Berlin, James. “Rhetoric and Ideology in the Writing Class.” </w:t>
      </w:r>
      <w:r>
        <w:rPr>
          <w:rFonts w:ascii="Times New Roman" w:hAnsi="Times New Roman" w:cs="Times New Roman"/>
          <w:i/>
          <w:sz w:val="24"/>
          <w:szCs w:val="24"/>
        </w:rPr>
        <w:t>College English</w:t>
      </w:r>
      <w:r>
        <w:rPr>
          <w:rFonts w:ascii="Times New Roman" w:hAnsi="Times New Roman" w:cs="Times New Roman"/>
          <w:sz w:val="24"/>
          <w:szCs w:val="24"/>
        </w:rPr>
        <w:t xml:space="preserve"> 50.5 (1988):</w:t>
      </w:r>
    </w:p>
    <w:p w:rsidR="00A6242F" w:rsidRPr="00A6242F" w:rsidRDefault="00A6242F" w:rsidP="00FF406E">
      <w:pPr>
        <w:pStyle w:val="NoSpacing"/>
        <w:rPr>
          <w:rFonts w:ascii="Times New Roman" w:hAnsi="Times New Roman" w:cs="Times New Roman"/>
          <w:sz w:val="24"/>
          <w:szCs w:val="24"/>
        </w:rPr>
      </w:pPr>
      <w:r>
        <w:rPr>
          <w:rFonts w:ascii="Times New Roman" w:hAnsi="Times New Roman" w:cs="Times New Roman"/>
          <w:sz w:val="24"/>
          <w:szCs w:val="24"/>
        </w:rPr>
        <w:tab/>
        <w:t>477-494.</w:t>
      </w:r>
    </w:p>
    <w:p w:rsidR="00A6242F" w:rsidRDefault="00A6242F" w:rsidP="00FF406E">
      <w:pPr>
        <w:pStyle w:val="NoSpacing"/>
        <w:rPr>
          <w:rFonts w:ascii="Times New Roman" w:hAnsi="Times New Roman" w:cs="Times New Roman"/>
          <w:sz w:val="24"/>
          <w:szCs w:val="24"/>
        </w:rPr>
      </w:pPr>
    </w:p>
    <w:p w:rsidR="00CB5591" w:rsidRDefault="00CB5591" w:rsidP="00FF406E">
      <w:pPr>
        <w:pStyle w:val="NoSpacing"/>
        <w:rPr>
          <w:rFonts w:ascii="Times New Roman" w:hAnsi="Times New Roman" w:cs="Times New Roman"/>
          <w:i/>
          <w:sz w:val="24"/>
          <w:szCs w:val="24"/>
        </w:rPr>
      </w:pPr>
      <w:r>
        <w:rPr>
          <w:rFonts w:ascii="Times New Roman" w:hAnsi="Times New Roman" w:cs="Times New Roman"/>
          <w:sz w:val="24"/>
          <w:szCs w:val="24"/>
        </w:rPr>
        <w:t xml:space="preserve">Berlin, James. “Social Epistemic Rhetoric, Ideology, and English Studies.” </w:t>
      </w:r>
      <w:r>
        <w:rPr>
          <w:rFonts w:ascii="Times New Roman" w:hAnsi="Times New Roman" w:cs="Times New Roman"/>
          <w:i/>
          <w:sz w:val="24"/>
          <w:szCs w:val="24"/>
        </w:rPr>
        <w:t>Rhetorics, Poetics,</w:t>
      </w:r>
    </w:p>
    <w:p w:rsidR="00CB5591" w:rsidRPr="00CB5591" w:rsidRDefault="00CB5591" w:rsidP="00FF406E">
      <w:pPr>
        <w:pStyle w:val="NoSpacing"/>
        <w:rPr>
          <w:rFonts w:ascii="Times New Roman" w:hAnsi="Times New Roman" w:cs="Times New Roman"/>
          <w:sz w:val="24"/>
          <w:szCs w:val="24"/>
        </w:rPr>
      </w:pPr>
      <w:r>
        <w:rPr>
          <w:rFonts w:ascii="Times New Roman" w:hAnsi="Times New Roman" w:cs="Times New Roman"/>
          <w:i/>
          <w:sz w:val="24"/>
          <w:szCs w:val="24"/>
        </w:rPr>
        <w:tab/>
        <w:t>And Cultures: Refiguring College English Studies</w:t>
      </w:r>
      <w:r>
        <w:rPr>
          <w:rFonts w:ascii="Times New Roman" w:hAnsi="Times New Roman" w:cs="Times New Roman"/>
          <w:sz w:val="24"/>
          <w:szCs w:val="24"/>
        </w:rPr>
        <w:t>. Parlor Press, 2003. 80-82.</w:t>
      </w:r>
    </w:p>
    <w:p w:rsidR="00CB5591" w:rsidRDefault="00CB5591" w:rsidP="00FF406E">
      <w:pPr>
        <w:pStyle w:val="NoSpacing"/>
        <w:rPr>
          <w:rFonts w:ascii="Times New Roman" w:hAnsi="Times New Roman" w:cs="Times New Roman"/>
          <w:sz w:val="24"/>
          <w:szCs w:val="24"/>
        </w:rPr>
      </w:pPr>
    </w:p>
    <w:p w:rsidR="00FF406E" w:rsidRDefault="00FF406E" w:rsidP="00FF406E">
      <w:pPr>
        <w:pStyle w:val="NoSpacing"/>
        <w:rPr>
          <w:rFonts w:ascii="Times New Roman" w:hAnsi="Times New Roman" w:cs="Times New Roman"/>
          <w:sz w:val="24"/>
          <w:szCs w:val="24"/>
        </w:rPr>
      </w:pPr>
      <w:r>
        <w:rPr>
          <w:rFonts w:ascii="Times New Roman" w:hAnsi="Times New Roman" w:cs="Times New Roman"/>
          <w:sz w:val="24"/>
          <w:szCs w:val="24"/>
        </w:rPr>
        <w:t>Berlin, James A., and Robert P. Inkster. “Current-Traditional Rhetoric: Paradigm and</w:t>
      </w:r>
    </w:p>
    <w:p w:rsidR="00FF406E" w:rsidRDefault="00FF406E" w:rsidP="00FF406E">
      <w:pPr>
        <w:pStyle w:val="NoSpacing"/>
        <w:rPr>
          <w:rFonts w:ascii="Times New Roman" w:hAnsi="Times New Roman" w:cs="Times New Roman"/>
          <w:sz w:val="24"/>
          <w:szCs w:val="24"/>
        </w:rPr>
      </w:pPr>
      <w:r>
        <w:rPr>
          <w:rFonts w:ascii="Times New Roman" w:hAnsi="Times New Roman" w:cs="Times New Roman"/>
          <w:sz w:val="24"/>
          <w:szCs w:val="24"/>
        </w:rPr>
        <w:tab/>
        <w:t xml:space="preserve">Practice.” </w:t>
      </w:r>
      <w:r>
        <w:rPr>
          <w:rFonts w:ascii="Times New Roman" w:hAnsi="Times New Roman" w:cs="Times New Roman"/>
          <w:i/>
          <w:sz w:val="24"/>
          <w:szCs w:val="24"/>
        </w:rPr>
        <w:t>Freshman English News</w:t>
      </w:r>
      <w:r>
        <w:rPr>
          <w:rFonts w:ascii="Times New Roman" w:hAnsi="Times New Roman" w:cs="Times New Roman"/>
          <w:sz w:val="24"/>
          <w:szCs w:val="24"/>
        </w:rPr>
        <w:t>. 8.3 (1980): 1-4; 13-14.</w:t>
      </w:r>
    </w:p>
    <w:p w:rsidR="00FF406E" w:rsidRDefault="00FF406E" w:rsidP="00FF406E">
      <w:pPr>
        <w:pStyle w:val="NoSpacing"/>
        <w:rPr>
          <w:rFonts w:ascii="Times New Roman" w:hAnsi="Times New Roman" w:cs="Times New Roman"/>
          <w:sz w:val="24"/>
          <w:szCs w:val="24"/>
        </w:rPr>
      </w:pPr>
    </w:p>
    <w:p w:rsidR="00295176" w:rsidRDefault="00295176" w:rsidP="00FF406E">
      <w:pPr>
        <w:pStyle w:val="NoSpacing"/>
        <w:rPr>
          <w:rFonts w:ascii="Times New Roman" w:hAnsi="Times New Roman" w:cs="Times New Roman"/>
          <w:sz w:val="24"/>
          <w:szCs w:val="24"/>
        </w:rPr>
      </w:pPr>
      <w:r>
        <w:rPr>
          <w:rFonts w:ascii="Times New Roman" w:hAnsi="Times New Roman" w:cs="Times New Roman"/>
          <w:sz w:val="24"/>
          <w:szCs w:val="24"/>
        </w:rPr>
        <w:t>Bloom, Lynn Z. “The Great Paradigm Shift and Its Legacy for the Twenty-first Century.”</w:t>
      </w:r>
    </w:p>
    <w:p w:rsidR="00295176" w:rsidRDefault="00295176" w:rsidP="00FF406E">
      <w:pPr>
        <w:pStyle w:val="NoSpacing"/>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Composition Studies in the New Millennium: Rereading the Past, Rewriting the</w:t>
      </w:r>
    </w:p>
    <w:p w:rsidR="00295176" w:rsidRPr="00295176" w:rsidRDefault="00295176" w:rsidP="00FF406E">
      <w:pPr>
        <w:pStyle w:val="NoSpacing"/>
        <w:rPr>
          <w:rFonts w:ascii="Times New Roman" w:hAnsi="Times New Roman" w:cs="Times New Roman"/>
          <w:sz w:val="24"/>
          <w:szCs w:val="24"/>
        </w:rPr>
      </w:pPr>
      <w:r>
        <w:rPr>
          <w:rFonts w:ascii="Times New Roman" w:hAnsi="Times New Roman" w:cs="Times New Roman"/>
          <w:i/>
          <w:sz w:val="24"/>
          <w:szCs w:val="24"/>
        </w:rPr>
        <w:tab/>
        <w:t>Future</w:t>
      </w:r>
      <w:r>
        <w:rPr>
          <w:rFonts w:ascii="Times New Roman" w:hAnsi="Times New Roman" w:cs="Times New Roman"/>
          <w:sz w:val="24"/>
          <w:szCs w:val="24"/>
        </w:rPr>
        <w:t>, Carbondale, IL: SIUP, 2003. 31-47.</w:t>
      </w:r>
    </w:p>
    <w:p w:rsidR="00295176" w:rsidRDefault="00295176" w:rsidP="00FF406E">
      <w:pPr>
        <w:pStyle w:val="NoSpacing"/>
        <w:rPr>
          <w:rFonts w:ascii="Times New Roman" w:hAnsi="Times New Roman" w:cs="Times New Roman"/>
          <w:sz w:val="24"/>
          <w:szCs w:val="24"/>
        </w:rPr>
      </w:pPr>
    </w:p>
    <w:p w:rsidR="00575D14" w:rsidRDefault="00575D14" w:rsidP="00FF406E">
      <w:pPr>
        <w:pStyle w:val="NoSpacing"/>
        <w:rPr>
          <w:rFonts w:ascii="Times New Roman" w:hAnsi="Times New Roman" w:cs="Times New Roman"/>
          <w:sz w:val="24"/>
          <w:szCs w:val="24"/>
        </w:rPr>
      </w:pPr>
      <w:r>
        <w:rPr>
          <w:rFonts w:ascii="Times New Roman" w:hAnsi="Times New Roman" w:cs="Times New Roman"/>
          <w:sz w:val="24"/>
          <w:szCs w:val="24"/>
        </w:rPr>
        <w:t>Bruffee, Kenneth. “Social Construction, Language, and the Authority of Knowledge: A</w:t>
      </w:r>
    </w:p>
    <w:p w:rsidR="00575D14" w:rsidRPr="00575D14" w:rsidRDefault="00575D14" w:rsidP="00FF406E">
      <w:pPr>
        <w:pStyle w:val="NoSpacing"/>
        <w:rPr>
          <w:rFonts w:ascii="Times New Roman" w:hAnsi="Times New Roman" w:cs="Times New Roman"/>
          <w:sz w:val="24"/>
          <w:szCs w:val="24"/>
        </w:rPr>
      </w:pPr>
      <w:r>
        <w:rPr>
          <w:rFonts w:ascii="Times New Roman" w:hAnsi="Times New Roman" w:cs="Times New Roman"/>
          <w:sz w:val="24"/>
          <w:szCs w:val="24"/>
        </w:rPr>
        <w:tab/>
        <w:t xml:space="preserve">Bibliographic Essay.” </w:t>
      </w:r>
      <w:r>
        <w:rPr>
          <w:rFonts w:ascii="Times New Roman" w:hAnsi="Times New Roman" w:cs="Times New Roman"/>
          <w:i/>
          <w:sz w:val="24"/>
          <w:szCs w:val="24"/>
        </w:rPr>
        <w:t>College English</w:t>
      </w:r>
      <w:r>
        <w:rPr>
          <w:rFonts w:ascii="Times New Roman" w:hAnsi="Times New Roman" w:cs="Times New Roman"/>
          <w:sz w:val="24"/>
          <w:szCs w:val="24"/>
        </w:rPr>
        <w:t xml:space="preserve"> 48.8 (1986): 773-790.</w:t>
      </w:r>
    </w:p>
    <w:p w:rsidR="00575D14" w:rsidRDefault="00575D14" w:rsidP="00FF406E">
      <w:pPr>
        <w:pStyle w:val="NoSpacing"/>
        <w:rPr>
          <w:rFonts w:ascii="Times New Roman" w:hAnsi="Times New Roman" w:cs="Times New Roman"/>
          <w:sz w:val="24"/>
          <w:szCs w:val="24"/>
        </w:rPr>
      </w:pPr>
    </w:p>
    <w:p w:rsidR="009B1041" w:rsidRDefault="009B1041" w:rsidP="00FF406E">
      <w:pPr>
        <w:pStyle w:val="NoSpacing"/>
        <w:rPr>
          <w:rFonts w:ascii="Times New Roman" w:hAnsi="Times New Roman" w:cs="Times New Roman"/>
          <w:sz w:val="24"/>
          <w:szCs w:val="24"/>
        </w:rPr>
      </w:pPr>
      <w:r>
        <w:rPr>
          <w:rFonts w:ascii="Times New Roman" w:hAnsi="Times New Roman" w:cs="Times New Roman"/>
          <w:sz w:val="24"/>
          <w:szCs w:val="24"/>
        </w:rPr>
        <w:t>Connors, Robert. “Composition-Rhetoric, Grammar, and Mechanical Correctness.”</w:t>
      </w:r>
    </w:p>
    <w:p w:rsidR="009B1041" w:rsidRDefault="009B1041" w:rsidP="00FF406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Composition-Rhetoric: Backgrounds, Theory, and Pedagogy</w:t>
      </w:r>
      <w:r>
        <w:rPr>
          <w:rFonts w:ascii="Times New Roman" w:hAnsi="Times New Roman" w:cs="Times New Roman"/>
          <w:sz w:val="24"/>
          <w:szCs w:val="24"/>
        </w:rPr>
        <w:t>. Pittsburgh, PA:</w:t>
      </w:r>
    </w:p>
    <w:p w:rsidR="009B1041" w:rsidRPr="009B1041" w:rsidRDefault="009B1041" w:rsidP="00FF406E">
      <w:pPr>
        <w:pStyle w:val="NoSpacing"/>
        <w:rPr>
          <w:rFonts w:ascii="Times New Roman" w:hAnsi="Times New Roman" w:cs="Times New Roman"/>
          <w:sz w:val="24"/>
          <w:szCs w:val="24"/>
        </w:rPr>
      </w:pPr>
      <w:r>
        <w:rPr>
          <w:rFonts w:ascii="Times New Roman" w:hAnsi="Times New Roman" w:cs="Times New Roman"/>
          <w:sz w:val="24"/>
          <w:szCs w:val="24"/>
        </w:rPr>
        <w:tab/>
        <w:t>University of Pittsburgh Press, 1997. 112-70.</w:t>
      </w:r>
    </w:p>
    <w:p w:rsidR="009B1041" w:rsidRDefault="009B1041" w:rsidP="00FF406E">
      <w:pPr>
        <w:pStyle w:val="NoSpacing"/>
        <w:rPr>
          <w:rFonts w:ascii="Times New Roman" w:hAnsi="Times New Roman" w:cs="Times New Roman"/>
          <w:sz w:val="24"/>
          <w:szCs w:val="24"/>
        </w:rPr>
      </w:pPr>
    </w:p>
    <w:p w:rsidR="00F335EA" w:rsidRDefault="00F335EA" w:rsidP="00FF406E">
      <w:pPr>
        <w:pStyle w:val="NoSpacing"/>
        <w:rPr>
          <w:rFonts w:ascii="Times New Roman" w:hAnsi="Times New Roman" w:cs="Times New Roman"/>
          <w:sz w:val="24"/>
          <w:szCs w:val="24"/>
        </w:rPr>
      </w:pPr>
      <w:r>
        <w:rPr>
          <w:rFonts w:ascii="Times New Roman" w:hAnsi="Times New Roman" w:cs="Times New Roman"/>
          <w:sz w:val="24"/>
          <w:szCs w:val="24"/>
        </w:rPr>
        <w:t>Dobrin, Sidney I. “Paralogic Hermeneutic Theories, Power, and the Possibility for Liberating</w:t>
      </w:r>
    </w:p>
    <w:p w:rsidR="00F335EA" w:rsidRDefault="00F335EA" w:rsidP="00FF406E">
      <w:pPr>
        <w:pStyle w:val="NoSpacing"/>
        <w:rPr>
          <w:rFonts w:ascii="Times New Roman" w:hAnsi="Times New Roman" w:cs="Times New Roman"/>
          <w:sz w:val="24"/>
          <w:szCs w:val="24"/>
        </w:rPr>
      </w:pPr>
      <w:r>
        <w:rPr>
          <w:rFonts w:ascii="Times New Roman" w:hAnsi="Times New Roman" w:cs="Times New Roman"/>
          <w:sz w:val="24"/>
          <w:szCs w:val="24"/>
        </w:rPr>
        <w:tab/>
        <w:t xml:space="preserve">Pedagogies.” </w:t>
      </w:r>
      <w:r>
        <w:rPr>
          <w:rFonts w:ascii="Times New Roman" w:hAnsi="Times New Roman" w:cs="Times New Roman"/>
          <w:i/>
          <w:sz w:val="24"/>
          <w:szCs w:val="24"/>
        </w:rPr>
        <w:t>Post-Process Theory: Beyond the Writing Process Paradigm</w:t>
      </w:r>
      <w:r>
        <w:rPr>
          <w:rFonts w:ascii="Times New Roman" w:hAnsi="Times New Roman" w:cs="Times New Roman"/>
          <w:sz w:val="24"/>
          <w:szCs w:val="24"/>
        </w:rPr>
        <w:t>.” Ed.</w:t>
      </w:r>
    </w:p>
    <w:p w:rsidR="00F335EA" w:rsidRPr="00F335EA" w:rsidRDefault="00F335EA" w:rsidP="00FF406E">
      <w:pPr>
        <w:pStyle w:val="NoSpacing"/>
        <w:rPr>
          <w:rFonts w:ascii="Times New Roman" w:hAnsi="Times New Roman" w:cs="Times New Roman"/>
          <w:sz w:val="24"/>
          <w:szCs w:val="24"/>
        </w:rPr>
      </w:pPr>
      <w:r>
        <w:rPr>
          <w:rFonts w:ascii="Times New Roman" w:hAnsi="Times New Roman" w:cs="Times New Roman"/>
          <w:sz w:val="24"/>
          <w:szCs w:val="24"/>
        </w:rPr>
        <w:tab/>
        <w:t>Thomas Kent. Carbondale, IL: SIUP, 1999. 132-148.</w:t>
      </w:r>
    </w:p>
    <w:p w:rsidR="00F335EA" w:rsidRDefault="00F335EA" w:rsidP="00FF406E">
      <w:pPr>
        <w:pStyle w:val="NoSpacing"/>
        <w:rPr>
          <w:rFonts w:ascii="Times New Roman" w:hAnsi="Times New Roman" w:cs="Times New Roman"/>
          <w:sz w:val="24"/>
          <w:szCs w:val="24"/>
        </w:rPr>
      </w:pPr>
    </w:p>
    <w:p w:rsidR="00FF406E" w:rsidRDefault="00FF406E" w:rsidP="00FF406E">
      <w:pPr>
        <w:pStyle w:val="NoSpacing"/>
        <w:rPr>
          <w:rFonts w:ascii="Times New Roman" w:hAnsi="Times New Roman" w:cs="Times New Roman"/>
          <w:sz w:val="24"/>
          <w:szCs w:val="24"/>
        </w:rPr>
      </w:pPr>
      <w:r>
        <w:rPr>
          <w:rFonts w:ascii="Times New Roman" w:hAnsi="Times New Roman" w:cs="Times New Roman"/>
          <w:sz w:val="24"/>
          <w:szCs w:val="24"/>
        </w:rPr>
        <w:t xml:space="preserve">Elbow, Peter. “A Method for Teaching Writing.” </w:t>
      </w:r>
      <w:r>
        <w:rPr>
          <w:rFonts w:ascii="Times New Roman" w:hAnsi="Times New Roman" w:cs="Times New Roman"/>
          <w:i/>
          <w:sz w:val="24"/>
          <w:szCs w:val="24"/>
        </w:rPr>
        <w:t>College English</w:t>
      </w:r>
      <w:r>
        <w:rPr>
          <w:rFonts w:ascii="Times New Roman" w:hAnsi="Times New Roman" w:cs="Times New Roman"/>
          <w:sz w:val="24"/>
          <w:szCs w:val="24"/>
        </w:rPr>
        <w:t xml:space="preserve"> 30.2 (1968): 115-125.</w:t>
      </w:r>
    </w:p>
    <w:p w:rsidR="00FF406E" w:rsidRDefault="00FF406E" w:rsidP="00FF406E">
      <w:pPr>
        <w:pStyle w:val="NoSpacing"/>
        <w:rPr>
          <w:rFonts w:ascii="Times New Roman" w:hAnsi="Times New Roman" w:cs="Times New Roman"/>
          <w:sz w:val="24"/>
          <w:szCs w:val="24"/>
        </w:rPr>
      </w:pPr>
    </w:p>
    <w:p w:rsidR="009C3C50" w:rsidRPr="009C3C50" w:rsidRDefault="009C3C50" w:rsidP="00FF406E">
      <w:pPr>
        <w:pStyle w:val="NoSpacing"/>
        <w:rPr>
          <w:rFonts w:ascii="Times New Roman" w:hAnsi="Times New Roman" w:cs="Times New Roman"/>
          <w:sz w:val="24"/>
          <w:szCs w:val="24"/>
        </w:rPr>
      </w:pPr>
      <w:r>
        <w:rPr>
          <w:rFonts w:ascii="Times New Roman" w:hAnsi="Times New Roman" w:cs="Times New Roman"/>
          <w:sz w:val="24"/>
          <w:szCs w:val="24"/>
        </w:rPr>
        <w:t xml:space="preserve">Emig, Janet. “Writing as a Mode of Learning.” </w:t>
      </w:r>
      <w:r>
        <w:rPr>
          <w:rFonts w:ascii="Times New Roman" w:hAnsi="Times New Roman" w:cs="Times New Roman"/>
          <w:i/>
          <w:sz w:val="24"/>
          <w:szCs w:val="24"/>
        </w:rPr>
        <w:t>CCC</w:t>
      </w:r>
      <w:r>
        <w:rPr>
          <w:rFonts w:ascii="Times New Roman" w:hAnsi="Times New Roman" w:cs="Times New Roman"/>
          <w:sz w:val="24"/>
          <w:szCs w:val="24"/>
        </w:rPr>
        <w:t xml:space="preserve"> 28.2 (1977): 122-128.</w:t>
      </w:r>
    </w:p>
    <w:p w:rsidR="009C3C50" w:rsidRDefault="009C3C50" w:rsidP="00FF406E">
      <w:pPr>
        <w:pStyle w:val="NoSpacing"/>
        <w:rPr>
          <w:rFonts w:ascii="Times New Roman" w:hAnsi="Times New Roman" w:cs="Times New Roman"/>
          <w:sz w:val="24"/>
          <w:szCs w:val="24"/>
        </w:rPr>
      </w:pPr>
    </w:p>
    <w:p w:rsidR="00575D14" w:rsidRDefault="00FF406E" w:rsidP="00FF406E">
      <w:pPr>
        <w:pStyle w:val="NoSpacing"/>
        <w:rPr>
          <w:rFonts w:ascii="Times New Roman" w:hAnsi="Times New Roman" w:cs="Times New Roman"/>
          <w:sz w:val="24"/>
          <w:szCs w:val="24"/>
        </w:rPr>
      </w:pPr>
      <w:r>
        <w:rPr>
          <w:rFonts w:ascii="Times New Roman" w:hAnsi="Times New Roman" w:cs="Times New Roman"/>
          <w:sz w:val="24"/>
          <w:szCs w:val="24"/>
        </w:rPr>
        <w:t xml:space="preserve">Flower, Linda, and John Hayes. “A Cognitive Process Theory of Writing.” </w:t>
      </w:r>
      <w:r>
        <w:rPr>
          <w:rFonts w:ascii="Times New Roman" w:hAnsi="Times New Roman" w:cs="Times New Roman"/>
          <w:i/>
          <w:sz w:val="24"/>
          <w:szCs w:val="24"/>
        </w:rPr>
        <w:t>CCC</w:t>
      </w:r>
      <w:r w:rsidR="00575D14">
        <w:rPr>
          <w:rFonts w:ascii="Times New Roman" w:hAnsi="Times New Roman" w:cs="Times New Roman"/>
          <w:sz w:val="24"/>
          <w:szCs w:val="24"/>
        </w:rPr>
        <w:t xml:space="preserve"> 32.4</w:t>
      </w:r>
    </w:p>
    <w:p w:rsidR="00575D14" w:rsidRPr="00FF406E" w:rsidRDefault="00575D14" w:rsidP="00FF406E">
      <w:pPr>
        <w:pStyle w:val="NoSpacing"/>
        <w:rPr>
          <w:rFonts w:ascii="Times New Roman" w:hAnsi="Times New Roman" w:cs="Times New Roman"/>
          <w:sz w:val="24"/>
          <w:szCs w:val="24"/>
        </w:rPr>
      </w:pPr>
      <w:r>
        <w:rPr>
          <w:rFonts w:ascii="Times New Roman" w:hAnsi="Times New Roman" w:cs="Times New Roman"/>
          <w:sz w:val="24"/>
          <w:szCs w:val="24"/>
        </w:rPr>
        <w:tab/>
        <w:t>(1981): 365-87.</w:t>
      </w:r>
    </w:p>
    <w:p w:rsidR="00FF406E" w:rsidRDefault="00FF406E" w:rsidP="00FF406E">
      <w:pPr>
        <w:pStyle w:val="NoSpacing"/>
        <w:rPr>
          <w:rFonts w:ascii="Times New Roman" w:hAnsi="Times New Roman" w:cs="Times New Roman"/>
          <w:sz w:val="24"/>
          <w:szCs w:val="24"/>
        </w:rPr>
      </w:pPr>
    </w:p>
    <w:p w:rsidR="00BF3F73" w:rsidRDefault="00BF3F73" w:rsidP="00FF406E">
      <w:pPr>
        <w:pStyle w:val="NoSpacing"/>
        <w:rPr>
          <w:rFonts w:ascii="Times New Roman" w:hAnsi="Times New Roman" w:cs="Times New Roman"/>
          <w:i/>
          <w:sz w:val="24"/>
          <w:szCs w:val="24"/>
        </w:rPr>
      </w:pPr>
      <w:r>
        <w:rPr>
          <w:rFonts w:ascii="Times New Roman" w:hAnsi="Times New Roman" w:cs="Times New Roman"/>
          <w:sz w:val="24"/>
          <w:szCs w:val="24"/>
        </w:rPr>
        <w:t xml:space="preserve">Goggin, Maureen Daly. “The Disciplinarity Instability of Composition.” </w:t>
      </w:r>
      <w:r>
        <w:rPr>
          <w:rFonts w:ascii="Times New Roman" w:hAnsi="Times New Roman" w:cs="Times New Roman"/>
          <w:i/>
          <w:sz w:val="24"/>
          <w:szCs w:val="24"/>
        </w:rPr>
        <w:t>Post-Process</w:t>
      </w:r>
    </w:p>
    <w:p w:rsidR="00BF3F73" w:rsidRDefault="00BF3F73" w:rsidP="00FF406E">
      <w:pPr>
        <w:pStyle w:val="NoSpacing"/>
        <w:rPr>
          <w:rFonts w:ascii="Times New Roman" w:hAnsi="Times New Roman" w:cs="Times New Roman"/>
          <w:sz w:val="24"/>
          <w:szCs w:val="24"/>
        </w:rPr>
      </w:pPr>
      <w:r>
        <w:rPr>
          <w:rFonts w:ascii="Times New Roman" w:hAnsi="Times New Roman" w:cs="Times New Roman"/>
          <w:i/>
          <w:sz w:val="24"/>
          <w:szCs w:val="24"/>
        </w:rPr>
        <w:tab/>
        <w:t>Theory: Beyond the Writing Process Paradigm</w:t>
      </w:r>
      <w:r>
        <w:rPr>
          <w:rFonts w:ascii="Times New Roman" w:hAnsi="Times New Roman" w:cs="Times New Roman"/>
          <w:sz w:val="24"/>
          <w:szCs w:val="24"/>
        </w:rPr>
        <w:t>. Ed. Thomas Kent. Carbondale, IL:</w:t>
      </w:r>
    </w:p>
    <w:p w:rsidR="00BF3F73" w:rsidRPr="00BF3F73" w:rsidRDefault="00BF3F73" w:rsidP="00FF406E">
      <w:pPr>
        <w:pStyle w:val="NoSpacing"/>
        <w:rPr>
          <w:rFonts w:ascii="Times New Roman" w:hAnsi="Times New Roman" w:cs="Times New Roman"/>
          <w:sz w:val="24"/>
          <w:szCs w:val="24"/>
        </w:rPr>
      </w:pPr>
      <w:r>
        <w:rPr>
          <w:rFonts w:ascii="Times New Roman" w:hAnsi="Times New Roman" w:cs="Times New Roman"/>
          <w:sz w:val="24"/>
          <w:szCs w:val="24"/>
        </w:rPr>
        <w:tab/>
        <w:t>SIUP, 1999. 27-48.</w:t>
      </w:r>
    </w:p>
    <w:p w:rsidR="00BF3F73" w:rsidRDefault="00BF3F73" w:rsidP="00FF406E">
      <w:pPr>
        <w:pStyle w:val="NoSpacing"/>
        <w:rPr>
          <w:rFonts w:ascii="Times New Roman" w:hAnsi="Times New Roman" w:cs="Times New Roman"/>
          <w:sz w:val="24"/>
          <w:szCs w:val="24"/>
        </w:rPr>
      </w:pPr>
    </w:p>
    <w:p w:rsidR="003D2077" w:rsidRDefault="003D2077" w:rsidP="00FF406E">
      <w:pPr>
        <w:pStyle w:val="NoSpacing"/>
        <w:rPr>
          <w:rFonts w:ascii="Times New Roman" w:hAnsi="Times New Roman" w:cs="Times New Roman"/>
          <w:sz w:val="24"/>
          <w:szCs w:val="24"/>
        </w:rPr>
      </w:pPr>
      <w:r>
        <w:rPr>
          <w:rFonts w:ascii="Times New Roman" w:hAnsi="Times New Roman" w:cs="Times New Roman"/>
          <w:sz w:val="24"/>
          <w:szCs w:val="24"/>
        </w:rPr>
        <w:t xml:space="preserve">Kent, Thomas. “Paralogic Hermeneutics and the Possibilities of Rhetoric.” </w:t>
      </w:r>
      <w:r>
        <w:rPr>
          <w:rFonts w:ascii="Times New Roman" w:hAnsi="Times New Roman" w:cs="Times New Roman"/>
          <w:i/>
          <w:sz w:val="24"/>
          <w:szCs w:val="24"/>
        </w:rPr>
        <w:t>Rhetoric Review</w:t>
      </w:r>
    </w:p>
    <w:p w:rsidR="003D2077" w:rsidRPr="003D2077" w:rsidRDefault="003D2077" w:rsidP="00FF406E">
      <w:pPr>
        <w:pStyle w:val="NoSpacing"/>
        <w:rPr>
          <w:rFonts w:ascii="Times New Roman" w:hAnsi="Times New Roman" w:cs="Times New Roman"/>
          <w:sz w:val="24"/>
          <w:szCs w:val="24"/>
        </w:rPr>
      </w:pPr>
      <w:r>
        <w:rPr>
          <w:rFonts w:ascii="Times New Roman" w:hAnsi="Times New Roman" w:cs="Times New Roman"/>
          <w:sz w:val="24"/>
          <w:szCs w:val="24"/>
        </w:rPr>
        <w:tab/>
        <w:t>8.1 (1989): 24-42.</w:t>
      </w:r>
    </w:p>
    <w:p w:rsidR="003D2077" w:rsidRDefault="003D2077" w:rsidP="00FF406E">
      <w:pPr>
        <w:pStyle w:val="NoSpacing"/>
        <w:rPr>
          <w:rFonts w:ascii="Times New Roman" w:hAnsi="Times New Roman" w:cs="Times New Roman"/>
          <w:sz w:val="24"/>
          <w:szCs w:val="24"/>
        </w:rPr>
      </w:pPr>
    </w:p>
    <w:p w:rsidR="00483691" w:rsidRDefault="00483691" w:rsidP="00FF406E">
      <w:pPr>
        <w:pStyle w:val="NoSpacing"/>
        <w:rPr>
          <w:rFonts w:ascii="Times New Roman" w:hAnsi="Times New Roman" w:cs="Times New Roman"/>
          <w:sz w:val="24"/>
          <w:szCs w:val="24"/>
        </w:rPr>
      </w:pPr>
      <w:r>
        <w:rPr>
          <w:rFonts w:ascii="Times New Roman" w:hAnsi="Times New Roman" w:cs="Times New Roman"/>
          <w:sz w:val="24"/>
          <w:szCs w:val="24"/>
        </w:rPr>
        <w:t xml:space="preserve">Kent, Thomas. </w:t>
      </w:r>
      <w:r>
        <w:rPr>
          <w:rFonts w:ascii="Times New Roman" w:hAnsi="Times New Roman" w:cs="Times New Roman"/>
          <w:i/>
          <w:sz w:val="24"/>
          <w:szCs w:val="24"/>
        </w:rPr>
        <w:t>Paralogic Rhetoric: A Theory of Communicative Interaction</w:t>
      </w:r>
      <w:r>
        <w:rPr>
          <w:rFonts w:ascii="Times New Roman" w:hAnsi="Times New Roman" w:cs="Times New Roman"/>
          <w:sz w:val="24"/>
          <w:szCs w:val="24"/>
        </w:rPr>
        <w:t xml:space="preserve">. </w:t>
      </w:r>
      <w:r w:rsidR="008307C4">
        <w:rPr>
          <w:rFonts w:ascii="Times New Roman" w:hAnsi="Times New Roman" w:cs="Times New Roman"/>
          <w:sz w:val="24"/>
          <w:szCs w:val="24"/>
        </w:rPr>
        <w:t>Bucknell UP,</w:t>
      </w:r>
    </w:p>
    <w:p w:rsidR="008307C4" w:rsidRPr="00483691" w:rsidRDefault="008307C4" w:rsidP="00FF406E">
      <w:pPr>
        <w:pStyle w:val="NoSpacing"/>
        <w:rPr>
          <w:rFonts w:ascii="Times New Roman" w:hAnsi="Times New Roman" w:cs="Times New Roman"/>
          <w:sz w:val="24"/>
          <w:szCs w:val="24"/>
        </w:rPr>
      </w:pPr>
      <w:r>
        <w:rPr>
          <w:rFonts w:ascii="Times New Roman" w:hAnsi="Times New Roman" w:cs="Times New Roman"/>
          <w:sz w:val="24"/>
          <w:szCs w:val="24"/>
        </w:rPr>
        <w:tab/>
        <w:t>1993. i-x.</w:t>
      </w:r>
    </w:p>
    <w:p w:rsidR="00483691" w:rsidRDefault="00483691" w:rsidP="00FF406E">
      <w:pPr>
        <w:pStyle w:val="NoSpacing"/>
        <w:rPr>
          <w:rFonts w:ascii="Times New Roman" w:hAnsi="Times New Roman" w:cs="Times New Roman"/>
          <w:sz w:val="24"/>
          <w:szCs w:val="24"/>
        </w:rPr>
      </w:pPr>
    </w:p>
    <w:p w:rsidR="00FF406E" w:rsidRDefault="00FF406E" w:rsidP="00FF406E">
      <w:pPr>
        <w:pStyle w:val="NoSpacing"/>
        <w:rPr>
          <w:rFonts w:ascii="Times New Roman" w:hAnsi="Times New Roman" w:cs="Times New Roman"/>
          <w:sz w:val="24"/>
          <w:szCs w:val="24"/>
        </w:rPr>
      </w:pPr>
      <w:r>
        <w:rPr>
          <w:rFonts w:ascii="Times New Roman" w:hAnsi="Times New Roman" w:cs="Times New Roman"/>
          <w:sz w:val="24"/>
          <w:szCs w:val="24"/>
        </w:rPr>
        <w:t xml:space="preserve">Murray, Donald. “Finding Your Own Voice.” </w:t>
      </w:r>
      <w:r>
        <w:rPr>
          <w:rFonts w:ascii="Times New Roman" w:hAnsi="Times New Roman" w:cs="Times New Roman"/>
          <w:i/>
          <w:sz w:val="24"/>
          <w:szCs w:val="24"/>
        </w:rPr>
        <w:t>CCC</w:t>
      </w:r>
      <w:r>
        <w:rPr>
          <w:rFonts w:ascii="Times New Roman" w:hAnsi="Times New Roman" w:cs="Times New Roman"/>
          <w:sz w:val="24"/>
          <w:szCs w:val="24"/>
        </w:rPr>
        <w:t xml:space="preserve"> 20 (1969): 118-123.</w:t>
      </w:r>
    </w:p>
    <w:p w:rsidR="00FF406E" w:rsidRDefault="00FF406E" w:rsidP="00FF406E">
      <w:pPr>
        <w:pStyle w:val="NoSpacing"/>
        <w:rPr>
          <w:rFonts w:ascii="Times New Roman" w:hAnsi="Times New Roman" w:cs="Times New Roman"/>
          <w:sz w:val="24"/>
          <w:szCs w:val="24"/>
        </w:rPr>
      </w:pPr>
    </w:p>
    <w:p w:rsidR="00FF406E" w:rsidRDefault="00263A76" w:rsidP="00FF406E">
      <w:pPr>
        <w:pStyle w:val="NoSpacing"/>
        <w:rPr>
          <w:rFonts w:ascii="Times New Roman" w:hAnsi="Times New Roman" w:cs="Times New Roman"/>
          <w:sz w:val="24"/>
          <w:szCs w:val="24"/>
        </w:rPr>
      </w:pPr>
      <w:r>
        <w:rPr>
          <w:rFonts w:ascii="Times New Roman" w:hAnsi="Times New Roman" w:cs="Times New Roman"/>
          <w:sz w:val="24"/>
          <w:szCs w:val="24"/>
        </w:rPr>
        <w:t>Trimbur, John. “The Problem of Freshman English (Only): Toward Programs of Study in</w:t>
      </w:r>
    </w:p>
    <w:p w:rsidR="00F31F40" w:rsidRDefault="00263A76" w:rsidP="004B45F0">
      <w:pPr>
        <w:pStyle w:val="NoSpacing"/>
        <w:rPr>
          <w:rFonts w:ascii="Times New Roman" w:hAnsi="Times New Roman" w:cs="Times New Roman"/>
          <w:sz w:val="24"/>
          <w:szCs w:val="24"/>
        </w:rPr>
      </w:pPr>
      <w:r>
        <w:rPr>
          <w:rFonts w:ascii="Times New Roman" w:hAnsi="Times New Roman" w:cs="Times New Roman"/>
          <w:sz w:val="24"/>
          <w:szCs w:val="24"/>
        </w:rPr>
        <w:tab/>
        <w:t xml:space="preserve">Writing.” </w:t>
      </w:r>
      <w:r>
        <w:rPr>
          <w:rFonts w:ascii="Times New Roman" w:hAnsi="Times New Roman" w:cs="Times New Roman"/>
          <w:i/>
          <w:sz w:val="24"/>
          <w:szCs w:val="24"/>
        </w:rPr>
        <w:t>WPA: Writing Program Administration</w:t>
      </w:r>
      <w:r>
        <w:rPr>
          <w:rFonts w:ascii="Times New Roman" w:hAnsi="Times New Roman" w:cs="Times New Roman"/>
          <w:sz w:val="24"/>
          <w:szCs w:val="24"/>
        </w:rPr>
        <w:t xml:space="preserve"> 22.3 (Spring 1999): 9-30.</w:t>
      </w:r>
    </w:p>
    <w:p w:rsidR="004B45F0" w:rsidRDefault="004B45F0" w:rsidP="00C252C9">
      <w:pPr>
        <w:pStyle w:val="NoSpacing"/>
        <w:rPr>
          <w:rFonts w:ascii="Times New Roman" w:hAnsi="Times New Roman" w:cs="Times New Roman"/>
          <w:sz w:val="24"/>
          <w:szCs w:val="24"/>
        </w:rPr>
      </w:pPr>
    </w:p>
    <w:p w:rsidR="00C252C9" w:rsidRDefault="00C252C9" w:rsidP="00C252C9">
      <w:pPr>
        <w:pStyle w:val="NoSpacing"/>
        <w:rPr>
          <w:rFonts w:ascii="Times New Roman" w:hAnsi="Times New Roman" w:cs="Times New Roman"/>
          <w:sz w:val="24"/>
          <w:szCs w:val="24"/>
        </w:rPr>
      </w:pPr>
      <w:r>
        <w:rPr>
          <w:rFonts w:ascii="Times New Roman" w:hAnsi="Times New Roman" w:cs="Times New Roman"/>
          <w:sz w:val="24"/>
          <w:szCs w:val="24"/>
        </w:rPr>
        <w:t>[Figure 1]</w:t>
      </w:r>
    </w:p>
    <w:p w:rsidR="00C252C9" w:rsidRDefault="00C252C9" w:rsidP="00F31F40">
      <w:pPr>
        <w:pStyle w:val="NoSpacing"/>
        <w:jc w:val="center"/>
        <w:rPr>
          <w:rFonts w:ascii="Times New Roman" w:hAnsi="Times New Roman" w:cs="Times New Roman"/>
          <w:sz w:val="24"/>
          <w:szCs w:val="24"/>
        </w:rPr>
      </w:pPr>
    </w:p>
    <w:p w:rsidR="00F31F40" w:rsidRDefault="00F31F40" w:rsidP="00F31F40">
      <w:pPr>
        <w:pStyle w:val="NoSpacing"/>
        <w:jc w:val="center"/>
        <w:rPr>
          <w:rFonts w:ascii="Times New Roman" w:hAnsi="Times New Roman" w:cs="Times New Roman"/>
          <w:sz w:val="24"/>
          <w:szCs w:val="24"/>
        </w:rPr>
      </w:pPr>
      <w:r>
        <w:rPr>
          <w:rFonts w:ascii="Times New Roman" w:hAnsi="Times New Roman" w:cs="Times New Roman"/>
          <w:sz w:val="24"/>
          <w:szCs w:val="24"/>
        </w:rPr>
        <w:t>Composition Continuum</w:t>
      </w:r>
    </w:p>
    <w:p w:rsidR="00F31F40" w:rsidRDefault="00F31F40" w:rsidP="00F31F40">
      <w:pPr>
        <w:pStyle w:val="NoSpacing"/>
        <w:jc w:val="center"/>
        <w:rPr>
          <w:rFonts w:ascii="Times New Roman" w:hAnsi="Times New Roman" w:cs="Times New Roman"/>
          <w:sz w:val="24"/>
          <w:szCs w:val="24"/>
        </w:rPr>
      </w:pPr>
      <w:r>
        <w:rPr>
          <w:rFonts w:ascii="Times New Roman" w:hAnsi="Times New Roman" w:cs="Times New Roman"/>
          <w:sz w:val="24"/>
          <w:szCs w:val="24"/>
        </w:rPr>
        <w:t>(based on Berlin and Inkster)</w:t>
      </w:r>
    </w:p>
    <w:p w:rsidR="00CD4291" w:rsidRDefault="00CD4291" w:rsidP="00CD4291">
      <w:pPr>
        <w:pStyle w:val="NoSpacing"/>
        <w:rPr>
          <w:rFonts w:ascii="Times New Roman" w:hAnsi="Times New Roman" w:cs="Times New Roman"/>
          <w:sz w:val="24"/>
          <w:szCs w:val="24"/>
        </w:rPr>
      </w:pPr>
    </w:p>
    <w:p w:rsidR="00CD4291" w:rsidRDefault="00CD4291" w:rsidP="00CD4291">
      <w:pPr>
        <w:pStyle w:val="NoSpacing"/>
        <w:jc w:val="center"/>
        <w:rPr>
          <w:rFonts w:ascii="Times New Roman" w:hAnsi="Times New Roman" w:cs="Times New Roman"/>
          <w:sz w:val="24"/>
          <w:szCs w:val="24"/>
        </w:rPr>
      </w:pPr>
      <w:r w:rsidRPr="005376FA">
        <w:rPr>
          <w:rFonts w:ascii="Times New Roman" w:hAnsi="Times New Roman" w:cs="Times New Roman"/>
          <w:noProof/>
          <w:sz w:val="24"/>
          <w:szCs w:val="24"/>
        </w:rPr>
        <w:drawing>
          <wp:inline distT="0" distB="0" distL="0" distR="0">
            <wp:extent cx="5486400" cy="828675"/>
            <wp:effectExtent l="0" t="0" r="19050" b="9525"/>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9C7164" w:rsidRDefault="009C7164" w:rsidP="00CD4291">
      <w:pPr>
        <w:pStyle w:val="NoSpacing"/>
        <w:rPr>
          <w:rFonts w:ascii="Times New Roman" w:hAnsi="Times New Roman" w:cs="Times New Roman"/>
        </w:rPr>
      </w:pPr>
      <w:r w:rsidRPr="009C7164">
        <w:rPr>
          <w:rFonts w:ascii="Times New Roman" w:hAnsi="Times New Roman" w:cs="Times New Roman"/>
        </w:rPr>
        <w:t>Writing as</w:t>
      </w:r>
      <w:r>
        <w:rPr>
          <w:rFonts w:ascii="Times New Roman" w:hAnsi="Times New Roman" w:cs="Times New Roman"/>
        </w:rPr>
        <w:t xml:space="preserve">:  </w:t>
      </w:r>
      <w:r w:rsidR="00F31F40">
        <w:rPr>
          <w:rFonts w:ascii="Times New Roman" w:hAnsi="Times New Roman" w:cs="Times New Roman"/>
        </w:rPr>
        <w:t xml:space="preserve"> rule-</w:t>
      </w:r>
      <w:r w:rsidRPr="009C7164">
        <w:rPr>
          <w:rFonts w:ascii="Times New Roman" w:hAnsi="Times New Roman" w:cs="Times New Roman"/>
        </w:rPr>
        <w:t>governed</w:t>
      </w:r>
      <w:r w:rsidRPr="009C7164">
        <w:rPr>
          <w:rFonts w:ascii="Times New Roman" w:hAnsi="Times New Roman" w:cs="Times New Roman"/>
        </w:rPr>
        <w:tab/>
      </w:r>
      <w:r>
        <w:rPr>
          <w:rFonts w:ascii="Times New Roman" w:hAnsi="Times New Roman" w:cs="Times New Roman"/>
        </w:rPr>
        <w:t xml:space="preserve">        </w:t>
      </w:r>
      <w:r w:rsidRPr="009C7164">
        <w:rPr>
          <w:rFonts w:ascii="Times New Roman" w:hAnsi="Times New Roman" w:cs="Times New Roman"/>
        </w:rPr>
        <w:t>problematized and questioning</w:t>
      </w:r>
      <w:r>
        <w:rPr>
          <w:rFonts w:ascii="Times New Roman" w:hAnsi="Times New Roman" w:cs="Times New Roman"/>
        </w:rPr>
        <w:t xml:space="preserve">      </w:t>
      </w:r>
      <w:r w:rsidR="00F31F40">
        <w:rPr>
          <w:rFonts w:ascii="Times New Roman" w:hAnsi="Times New Roman" w:cs="Times New Roman"/>
        </w:rPr>
        <w:t xml:space="preserve"> </w:t>
      </w:r>
      <w:r w:rsidRPr="009C7164">
        <w:rPr>
          <w:rFonts w:ascii="Times New Roman" w:hAnsi="Times New Roman" w:cs="Times New Roman"/>
        </w:rPr>
        <w:t>mysterious and individual</w:t>
      </w:r>
    </w:p>
    <w:p w:rsidR="00F31F40" w:rsidRDefault="00F31F40" w:rsidP="00CD4291">
      <w:pPr>
        <w:pStyle w:val="NoSpacing"/>
        <w:rPr>
          <w:rFonts w:ascii="Times New Roman" w:hAnsi="Times New Roman" w:cs="Times New Roman"/>
        </w:rPr>
      </w:pPr>
    </w:p>
    <w:p w:rsidR="00F31F40" w:rsidRDefault="00F31F40" w:rsidP="00CD4291">
      <w:pPr>
        <w:pStyle w:val="NoSpacing"/>
        <w:rPr>
          <w:rFonts w:ascii="Times New Roman" w:hAnsi="Times New Roman" w:cs="Times New Roman"/>
        </w:rPr>
      </w:pPr>
      <w:r>
        <w:rPr>
          <w:rFonts w:ascii="Times New Roman" w:hAnsi="Times New Roman" w:cs="Times New Roman"/>
        </w:rPr>
        <w:tab/>
        <w:t>Current-Traditional</w:t>
      </w:r>
      <w:r>
        <w:rPr>
          <w:rFonts w:ascii="Times New Roman" w:hAnsi="Times New Roman" w:cs="Times New Roman"/>
        </w:rPr>
        <w:tab/>
      </w:r>
      <w:r>
        <w:rPr>
          <w:rFonts w:ascii="Times New Roman" w:hAnsi="Times New Roman" w:cs="Times New Roman"/>
        </w:rPr>
        <w:tab/>
        <w:t>Social Construction</w:t>
      </w:r>
      <w:r>
        <w:rPr>
          <w:rFonts w:ascii="Times New Roman" w:hAnsi="Times New Roman" w:cs="Times New Roman"/>
        </w:rPr>
        <w:tab/>
      </w:r>
      <w:r>
        <w:rPr>
          <w:rFonts w:ascii="Times New Roman" w:hAnsi="Times New Roman" w:cs="Times New Roman"/>
        </w:rPr>
        <w:tab/>
        <w:t>Expressivist</w:t>
      </w:r>
    </w:p>
    <w:p w:rsidR="00F31F40" w:rsidRDefault="00F31F40" w:rsidP="00CD4291">
      <w:pPr>
        <w:pStyle w:val="NoSpacing"/>
        <w:rPr>
          <w:rFonts w:ascii="Times New Roman" w:hAnsi="Times New Roman" w:cs="Times New Roman"/>
        </w:rPr>
      </w:pPr>
      <w:r>
        <w:rPr>
          <w:rFonts w:ascii="Times New Roman" w:hAnsi="Times New Roman" w:cs="Times New Roman"/>
        </w:rPr>
        <w:tab/>
        <w:t>Cognitivist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Social Epistemic</w:t>
      </w:r>
      <w:r>
        <w:rPr>
          <w:rFonts w:ascii="Times New Roman" w:hAnsi="Times New Roman" w:cs="Times New Roman"/>
        </w:rPr>
        <w:tab/>
        <w:t>Post-Process</w:t>
      </w:r>
    </w:p>
    <w:p w:rsidR="00F31F40" w:rsidRDefault="00F31F40" w:rsidP="00CD4291">
      <w:pPr>
        <w:pStyle w:val="NoSpacing"/>
        <w:rPr>
          <w:rFonts w:ascii="Times New Roman" w:hAnsi="Times New Roman" w:cs="Times New Roman"/>
        </w:rPr>
      </w:pPr>
    </w:p>
    <w:p w:rsidR="00FF4B98" w:rsidRDefault="00FF4B98" w:rsidP="00CD4291">
      <w:pPr>
        <w:pStyle w:val="NoSpacing"/>
        <w:rPr>
          <w:rFonts w:ascii="Times New Roman" w:hAnsi="Times New Roman" w:cs="Times New Roman"/>
        </w:rPr>
      </w:pPr>
    </w:p>
    <w:p w:rsidR="00FF4B98" w:rsidRPr="009C7164" w:rsidRDefault="00FF4B98" w:rsidP="00CD4291">
      <w:pPr>
        <w:pStyle w:val="NoSpacing"/>
        <w:rPr>
          <w:rFonts w:ascii="Times New Roman" w:hAnsi="Times New Roman" w:cs="Times New Roman"/>
        </w:rPr>
      </w:pPr>
    </w:p>
    <w:sectPr w:rsidR="00FF4B98" w:rsidRPr="009C7164" w:rsidSect="00AF2C45">
      <w:headerReference w:type="default" r:id="rId11"/>
      <w:pgSz w:w="12240" w:h="15840"/>
      <w:pgMar w:top="144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A57" w:rsidRDefault="00D84A57" w:rsidP="004E72AD">
      <w:pPr>
        <w:spacing w:after="0" w:line="240" w:lineRule="auto"/>
      </w:pPr>
      <w:r>
        <w:separator/>
      </w:r>
    </w:p>
  </w:endnote>
  <w:endnote w:type="continuationSeparator" w:id="1">
    <w:p w:rsidR="00D84A57" w:rsidRDefault="00D84A57" w:rsidP="004E72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A57" w:rsidRDefault="00D84A57" w:rsidP="004E72AD">
      <w:pPr>
        <w:spacing w:after="0" w:line="240" w:lineRule="auto"/>
      </w:pPr>
      <w:r>
        <w:separator/>
      </w:r>
    </w:p>
  </w:footnote>
  <w:footnote w:type="continuationSeparator" w:id="1">
    <w:p w:rsidR="00D84A57" w:rsidRDefault="00D84A57" w:rsidP="004E72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AD" w:rsidRDefault="00457570">
    <w:pPr>
      <w:pStyle w:val="Header"/>
    </w:pPr>
    <w:r>
      <w:rPr>
        <w:noProof/>
        <w:lang w:eastAsia="zh-TW"/>
      </w:rPr>
      <w:pict>
        <v:shapetype id="_x0000_t202" coordsize="21600,21600" o:spt="202" path="m,l,21600r21600,l21600,xe">
          <v:stroke joinstyle="miter"/>
          <v:path gradientshapeok="t" o:connecttype="rect"/>
        </v:shapetype>
        <v:shape id="_x0000_s8194"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4E72AD" w:rsidRDefault="004E72AD">
                <w:pPr>
                  <w:spacing w:after="0" w:line="240" w:lineRule="auto"/>
                  <w:jc w:val="right"/>
                </w:pPr>
                <w:r>
                  <w:t>Respondent #64</w:t>
                </w:r>
              </w:p>
            </w:txbxContent>
          </v:textbox>
          <w10:wrap anchorx="margin" anchory="margin"/>
        </v:shape>
      </w:pict>
    </w:r>
    <w:r>
      <w:rPr>
        <w:noProof/>
        <w:lang w:eastAsia="zh-TW"/>
      </w:rPr>
      <w:pict>
        <v:shape id="_x0000_s8193" type="#_x0000_t202" style="position:absolute;margin-left:5016pt;margin-top:0;width:1in;height:13.45pt;z-index:251660288;mso-width-percent:1000;mso-position-horizontal:right;mso-position-horizontal-relative:page;mso-position-vertical:center;mso-position-vertical-relative:top-margin-area;mso-width-percent:1000;mso-width-relative:right-margin-area;v-text-anchor:middle" o:allowincell="f" fillcolor="#4f81bd [3204]" stroked="f">
          <v:textbox style="mso-fit-shape-to-text:t" inset=",0,,0">
            <w:txbxContent>
              <w:p w:rsidR="004E72AD" w:rsidRDefault="00457570">
                <w:pPr>
                  <w:spacing w:after="0" w:line="240" w:lineRule="auto"/>
                  <w:rPr>
                    <w:color w:val="FFFFFF" w:themeColor="background1"/>
                  </w:rPr>
                </w:pPr>
                <w:fldSimple w:instr=" PAGE   \* MERGEFORMAT ">
                  <w:r w:rsidR="004B45F0" w:rsidRPr="004B45F0">
                    <w:rPr>
                      <w:noProof/>
                      <w:color w:val="FFFFFF" w:themeColor="background1"/>
                    </w:rPr>
                    <w:t>1</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A391B"/>
    <w:multiLevelType w:val="hybridMultilevel"/>
    <w:tmpl w:val="21D06CEA"/>
    <w:lvl w:ilvl="0" w:tplc="A7CA6590">
      <w:start w:val="1"/>
      <w:numFmt w:val="bullet"/>
      <w:lvlText w:val="•"/>
      <w:lvlJc w:val="left"/>
      <w:pPr>
        <w:tabs>
          <w:tab w:val="num" w:pos="720"/>
        </w:tabs>
        <w:ind w:left="720" w:hanging="360"/>
      </w:pPr>
      <w:rPr>
        <w:rFonts w:ascii="Times New Roman" w:hAnsi="Times New Roman" w:hint="default"/>
      </w:rPr>
    </w:lvl>
    <w:lvl w:ilvl="1" w:tplc="A35ED218" w:tentative="1">
      <w:start w:val="1"/>
      <w:numFmt w:val="bullet"/>
      <w:lvlText w:val="•"/>
      <w:lvlJc w:val="left"/>
      <w:pPr>
        <w:tabs>
          <w:tab w:val="num" w:pos="1440"/>
        </w:tabs>
        <w:ind w:left="1440" w:hanging="360"/>
      </w:pPr>
      <w:rPr>
        <w:rFonts w:ascii="Times New Roman" w:hAnsi="Times New Roman" w:hint="default"/>
      </w:rPr>
    </w:lvl>
    <w:lvl w:ilvl="2" w:tplc="9D16BC66" w:tentative="1">
      <w:start w:val="1"/>
      <w:numFmt w:val="bullet"/>
      <w:lvlText w:val="•"/>
      <w:lvlJc w:val="left"/>
      <w:pPr>
        <w:tabs>
          <w:tab w:val="num" w:pos="2160"/>
        </w:tabs>
        <w:ind w:left="2160" w:hanging="360"/>
      </w:pPr>
      <w:rPr>
        <w:rFonts w:ascii="Times New Roman" w:hAnsi="Times New Roman" w:hint="default"/>
      </w:rPr>
    </w:lvl>
    <w:lvl w:ilvl="3" w:tplc="06D6C39E" w:tentative="1">
      <w:start w:val="1"/>
      <w:numFmt w:val="bullet"/>
      <w:lvlText w:val="•"/>
      <w:lvlJc w:val="left"/>
      <w:pPr>
        <w:tabs>
          <w:tab w:val="num" w:pos="2880"/>
        </w:tabs>
        <w:ind w:left="2880" w:hanging="360"/>
      </w:pPr>
      <w:rPr>
        <w:rFonts w:ascii="Times New Roman" w:hAnsi="Times New Roman" w:hint="default"/>
      </w:rPr>
    </w:lvl>
    <w:lvl w:ilvl="4" w:tplc="0FA8090E" w:tentative="1">
      <w:start w:val="1"/>
      <w:numFmt w:val="bullet"/>
      <w:lvlText w:val="•"/>
      <w:lvlJc w:val="left"/>
      <w:pPr>
        <w:tabs>
          <w:tab w:val="num" w:pos="3600"/>
        </w:tabs>
        <w:ind w:left="3600" w:hanging="360"/>
      </w:pPr>
      <w:rPr>
        <w:rFonts w:ascii="Times New Roman" w:hAnsi="Times New Roman" w:hint="default"/>
      </w:rPr>
    </w:lvl>
    <w:lvl w:ilvl="5" w:tplc="E062D47C" w:tentative="1">
      <w:start w:val="1"/>
      <w:numFmt w:val="bullet"/>
      <w:lvlText w:val="•"/>
      <w:lvlJc w:val="left"/>
      <w:pPr>
        <w:tabs>
          <w:tab w:val="num" w:pos="4320"/>
        </w:tabs>
        <w:ind w:left="4320" w:hanging="360"/>
      </w:pPr>
      <w:rPr>
        <w:rFonts w:ascii="Times New Roman" w:hAnsi="Times New Roman" w:hint="default"/>
      </w:rPr>
    </w:lvl>
    <w:lvl w:ilvl="6" w:tplc="3A0E946A" w:tentative="1">
      <w:start w:val="1"/>
      <w:numFmt w:val="bullet"/>
      <w:lvlText w:val="•"/>
      <w:lvlJc w:val="left"/>
      <w:pPr>
        <w:tabs>
          <w:tab w:val="num" w:pos="5040"/>
        </w:tabs>
        <w:ind w:left="5040" w:hanging="360"/>
      </w:pPr>
      <w:rPr>
        <w:rFonts w:ascii="Times New Roman" w:hAnsi="Times New Roman" w:hint="default"/>
      </w:rPr>
    </w:lvl>
    <w:lvl w:ilvl="7" w:tplc="37F07B4C" w:tentative="1">
      <w:start w:val="1"/>
      <w:numFmt w:val="bullet"/>
      <w:lvlText w:val="•"/>
      <w:lvlJc w:val="left"/>
      <w:pPr>
        <w:tabs>
          <w:tab w:val="num" w:pos="5760"/>
        </w:tabs>
        <w:ind w:left="5760" w:hanging="360"/>
      </w:pPr>
      <w:rPr>
        <w:rFonts w:ascii="Times New Roman" w:hAnsi="Times New Roman" w:hint="default"/>
      </w:rPr>
    </w:lvl>
    <w:lvl w:ilvl="8" w:tplc="8AB4A24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o:shapelayout v:ext="edit">
      <o:idmap v:ext="edit" data="8"/>
    </o:shapelayout>
  </w:hdrShapeDefaults>
  <w:footnotePr>
    <w:footnote w:id="0"/>
    <w:footnote w:id="1"/>
  </w:footnotePr>
  <w:endnotePr>
    <w:endnote w:id="0"/>
    <w:endnote w:id="1"/>
  </w:endnotePr>
  <w:compat/>
  <w:rsids>
    <w:rsidRoot w:val="00F418D9"/>
    <w:rsid w:val="000B3020"/>
    <w:rsid w:val="000B4BC7"/>
    <w:rsid w:val="000C73FF"/>
    <w:rsid w:val="000D147E"/>
    <w:rsid w:val="00164BC3"/>
    <w:rsid w:val="001711B7"/>
    <w:rsid w:val="001C1143"/>
    <w:rsid w:val="002102CF"/>
    <w:rsid w:val="00230F5F"/>
    <w:rsid w:val="00242085"/>
    <w:rsid w:val="00263A76"/>
    <w:rsid w:val="002667B6"/>
    <w:rsid w:val="00277FE1"/>
    <w:rsid w:val="00295176"/>
    <w:rsid w:val="002B57AD"/>
    <w:rsid w:val="00302A1C"/>
    <w:rsid w:val="003C0DD4"/>
    <w:rsid w:val="003C2F80"/>
    <w:rsid w:val="003D2077"/>
    <w:rsid w:val="00435C87"/>
    <w:rsid w:val="00436985"/>
    <w:rsid w:val="00457570"/>
    <w:rsid w:val="004771E9"/>
    <w:rsid w:val="00483691"/>
    <w:rsid w:val="004A10F3"/>
    <w:rsid w:val="004B45F0"/>
    <w:rsid w:val="004C3445"/>
    <w:rsid w:val="004E72AD"/>
    <w:rsid w:val="00535B0F"/>
    <w:rsid w:val="005376FA"/>
    <w:rsid w:val="00542174"/>
    <w:rsid w:val="00575D14"/>
    <w:rsid w:val="00586E90"/>
    <w:rsid w:val="005C7507"/>
    <w:rsid w:val="005F2AB1"/>
    <w:rsid w:val="0061162A"/>
    <w:rsid w:val="00617E14"/>
    <w:rsid w:val="00682F5B"/>
    <w:rsid w:val="006A2327"/>
    <w:rsid w:val="006C0D13"/>
    <w:rsid w:val="006C5AB0"/>
    <w:rsid w:val="0073397E"/>
    <w:rsid w:val="007A4545"/>
    <w:rsid w:val="008307C4"/>
    <w:rsid w:val="00854D5B"/>
    <w:rsid w:val="00857BC0"/>
    <w:rsid w:val="00867FE1"/>
    <w:rsid w:val="00891BE5"/>
    <w:rsid w:val="008A1B94"/>
    <w:rsid w:val="008B3D1E"/>
    <w:rsid w:val="008D5E1A"/>
    <w:rsid w:val="00905C37"/>
    <w:rsid w:val="00916643"/>
    <w:rsid w:val="009431DD"/>
    <w:rsid w:val="009B1041"/>
    <w:rsid w:val="009B3B80"/>
    <w:rsid w:val="009B67F4"/>
    <w:rsid w:val="009C3C50"/>
    <w:rsid w:val="009C7164"/>
    <w:rsid w:val="009D6836"/>
    <w:rsid w:val="009E0BE1"/>
    <w:rsid w:val="00A6242F"/>
    <w:rsid w:val="00A63858"/>
    <w:rsid w:val="00A714A2"/>
    <w:rsid w:val="00AA2701"/>
    <w:rsid w:val="00AF2C45"/>
    <w:rsid w:val="00B04303"/>
    <w:rsid w:val="00B063A0"/>
    <w:rsid w:val="00BA497E"/>
    <w:rsid w:val="00BE4AD9"/>
    <w:rsid w:val="00BF3F73"/>
    <w:rsid w:val="00C252C9"/>
    <w:rsid w:val="00C32DD3"/>
    <w:rsid w:val="00C344FA"/>
    <w:rsid w:val="00C658D2"/>
    <w:rsid w:val="00CB5591"/>
    <w:rsid w:val="00CD4291"/>
    <w:rsid w:val="00CD77A6"/>
    <w:rsid w:val="00CE24E7"/>
    <w:rsid w:val="00CF1ECB"/>
    <w:rsid w:val="00D31792"/>
    <w:rsid w:val="00D36824"/>
    <w:rsid w:val="00D40C1D"/>
    <w:rsid w:val="00D570C9"/>
    <w:rsid w:val="00D83B83"/>
    <w:rsid w:val="00D84A57"/>
    <w:rsid w:val="00D8721A"/>
    <w:rsid w:val="00DC7683"/>
    <w:rsid w:val="00DD030A"/>
    <w:rsid w:val="00E723E4"/>
    <w:rsid w:val="00E73D84"/>
    <w:rsid w:val="00E76FD9"/>
    <w:rsid w:val="00EA2469"/>
    <w:rsid w:val="00F31F40"/>
    <w:rsid w:val="00F335EA"/>
    <w:rsid w:val="00F418D9"/>
    <w:rsid w:val="00F51AFF"/>
    <w:rsid w:val="00F57D6E"/>
    <w:rsid w:val="00F911ED"/>
    <w:rsid w:val="00FE15B1"/>
    <w:rsid w:val="00FF406E"/>
    <w:rsid w:val="00FF4B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C37"/>
    <w:pPr>
      <w:spacing w:after="0" w:line="240" w:lineRule="auto"/>
    </w:pPr>
  </w:style>
  <w:style w:type="paragraph" w:styleId="BalloonText">
    <w:name w:val="Balloon Text"/>
    <w:basedOn w:val="Normal"/>
    <w:link w:val="BalloonTextChar"/>
    <w:uiPriority w:val="99"/>
    <w:semiHidden/>
    <w:unhideWhenUsed/>
    <w:rsid w:val="00537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6FA"/>
    <w:rPr>
      <w:rFonts w:ascii="Tahoma" w:hAnsi="Tahoma" w:cs="Tahoma"/>
      <w:sz w:val="16"/>
      <w:szCs w:val="16"/>
    </w:rPr>
  </w:style>
  <w:style w:type="paragraph" w:styleId="Header">
    <w:name w:val="header"/>
    <w:basedOn w:val="Normal"/>
    <w:link w:val="HeaderChar"/>
    <w:uiPriority w:val="99"/>
    <w:semiHidden/>
    <w:unhideWhenUsed/>
    <w:rsid w:val="004E72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72AD"/>
  </w:style>
  <w:style w:type="paragraph" w:styleId="Footer">
    <w:name w:val="footer"/>
    <w:basedOn w:val="Normal"/>
    <w:link w:val="FooterChar"/>
    <w:uiPriority w:val="99"/>
    <w:semiHidden/>
    <w:unhideWhenUsed/>
    <w:rsid w:val="004E72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72AD"/>
  </w:style>
</w:styles>
</file>

<file path=word/webSettings.xml><?xml version="1.0" encoding="utf-8"?>
<w:webSettings xmlns:r="http://schemas.openxmlformats.org/officeDocument/2006/relationships" xmlns:w="http://schemas.openxmlformats.org/wordprocessingml/2006/main">
  <w:divs>
    <w:div w:id="1326979101">
      <w:bodyDiv w:val="1"/>
      <w:marLeft w:val="0"/>
      <w:marRight w:val="0"/>
      <w:marTop w:val="0"/>
      <w:marBottom w:val="0"/>
      <w:divBdr>
        <w:top w:val="none" w:sz="0" w:space="0" w:color="auto"/>
        <w:left w:val="none" w:sz="0" w:space="0" w:color="auto"/>
        <w:bottom w:val="none" w:sz="0" w:space="0" w:color="auto"/>
        <w:right w:val="none" w:sz="0" w:space="0" w:color="auto"/>
      </w:divBdr>
      <w:divsChild>
        <w:div w:id="18714108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524607-BE5D-4669-8A83-90D32DEB7B1E}" type="doc">
      <dgm:prSet loTypeId="urn:microsoft.com/office/officeart/2005/8/layout/hList7" loCatId="process" qsTypeId="urn:microsoft.com/office/officeart/2005/8/quickstyle/simple1" qsCatId="simple" csTypeId="urn:microsoft.com/office/officeart/2005/8/colors/accent1_2" csCatId="accent1" phldr="1"/>
      <dgm:spPr/>
    </dgm:pt>
    <dgm:pt modelId="{F3C7ED6E-C110-4BF5-9B7F-D851185486B9}">
      <dgm:prSet phldrT="[Text]"/>
      <dgm:spPr/>
      <dgm:t>
        <a:bodyPr/>
        <a:lstStyle/>
        <a:p>
          <a:r>
            <a:rPr lang="en-US"/>
            <a:t>Algorithmic</a:t>
          </a:r>
        </a:p>
      </dgm:t>
    </dgm:pt>
    <dgm:pt modelId="{D94A9131-D4F5-4065-B3E8-106E8A7F65CF}" type="parTrans" cxnId="{A16D5EA8-BDD7-406A-94DB-325E49037C61}">
      <dgm:prSet/>
      <dgm:spPr/>
      <dgm:t>
        <a:bodyPr/>
        <a:lstStyle/>
        <a:p>
          <a:endParaRPr lang="en-US"/>
        </a:p>
      </dgm:t>
    </dgm:pt>
    <dgm:pt modelId="{0E20851A-1A8C-4505-8903-A823C8D5A326}" type="sibTrans" cxnId="{A16D5EA8-BDD7-406A-94DB-325E49037C61}">
      <dgm:prSet/>
      <dgm:spPr/>
      <dgm:t>
        <a:bodyPr/>
        <a:lstStyle/>
        <a:p>
          <a:endParaRPr lang="en-US"/>
        </a:p>
      </dgm:t>
    </dgm:pt>
    <dgm:pt modelId="{CCC70E78-FC27-418B-8FA4-275CBB31C30A}">
      <dgm:prSet phldrT="[Text]"/>
      <dgm:spPr/>
      <dgm:t>
        <a:bodyPr/>
        <a:lstStyle/>
        <a:p>
          <a:r>
            <a:rPr lang="en-US"/>
            <a:t>Heuristic</a:t>
          </a:r>
        </a:p>
      </dgm:t>
    </dgm:pt>
    <dgm:pt modelId="{89859435-6DA1-43AD-8C24-F200934EFA17}" type="parTrans" cxnId="{F7ADCB4F-2BC2-4188-89C0-5FA089EBEB23}">
      <dgm:prSet/>
      <dgm:spPr/>
      <dgm:t>
        <a:bodyPr/>
        <a:lstStyle/>
        <a:p>
          <a:endParaRPr lang="en-US"/>
        </a:p>
      </dgm:t>
    </dgm:pt>
    <dgm:pt modelId="{ADBAE1F0-50C6-4049-9138-5895C79E00B3}" type="sibTrans" cxnId="{F7ADCB4F-2BC2-4188-89C0-5FA089EBEB23}">
      <dgm:prSet/>
      <dgm:spPr/>
      <dgm:t>
        <a:bodyPr/>
        <a:lstStyle/>
        <a:p>
          <a:endParaRPr lang="en-US"/>
        </a:p>
      </dgm:t>
    </dgm:pt>
    <dgm:pt modelId="{4A1258BC-A940-48EE-A582-BB5C7D111DA9}">
      <dgm:prSet phldrT="[Text]"/>
      <dgm:spPr/>
      <dgm:t>
        <a:bodyPr/>
        <a:lstStyle/>
        <a:p>
          <a:r>
            <a:rPr lang="en-US"/>
            <a:t>Aleatory</a:t>
          </a:r>
        </a:p>
      </dgm:t>
    </dgm:pt>
    <dgm:pt modelId="{E6E4EBD5-89D0-4D84-9BDC-1207DCCDFECF}" type="parTrans" cxnId="{51B9112F-A4D7-4E0D-8379-A92AF06FEF85}">
      <dgm:prSet/>
      <dgm:spPr/>
      <dgm:t>
        <a:bodyPr/>
        <a:lstStyle/>
        <a:p>
          <a:endParaRPr lang="en-US"/>
        </a:p>
      </dgm:t>
    </dgm:pt>
    <dgm:pt modelId="{9258916F-85AF-49AB-AD03-ACBC3E310232}" type="sibTrans" cxnId="{51B9112F-A4D7-4E0D-8379-A92AF06FEF85}">
      <dgm:prSet/>
      <dgm:spPr/>
      <dgm:t>
        <a:bodyPr/>
        <a:lstStyle/>
        <a:p>
          <a:endParaRPr lang="en-US"/>
        </a:p>
      </dgm:t>
    </dgm:pt>
    <dgm:pt modelId="{C272CE0F-7860-46A2-9A32-86564645733F}" type="pres">
      <dgm:prSet presAssocID="{AE524607-BE5D-4669-8A83-90D32DEB7B1E}" presName="Name0" presStyleCnt="0">
        <dgm:presLayoutVars>
          <dgm:dir/>
          <dgm:resizeHandles val="exact"/>
        </dgm:presLayoutVars>
      </dgm:prSet>
      <dgm:spPr/>
    </dgm:pt>
    <dgm:pt modelId="{AE95C24D-DD21-4DDF-A3BD-54F22642F846}" type="pres">
      <dgm:prSet presAssocID="{AE524607-BE5D-4669-8A83-90D32DEB7B1E}" presName="fgShape" presStyleLbl="fgShp" presStyleIdx="0" presStyleCnt="1"/>
      <dgm:spPr/>
    </dgm:pt>
    <dgm:pt modelId="{925A4925-2124-4F7A-A42C-C7ECA285E1CB}" type="pres">
      <dgm:prSet presAssocID="{AE524607-BE5D-4669-8A83-90D32DEB7B1E}" presName="linComp" presStyleCnt="0"/>
      <dgm:spPr/>
    </dgm:pt>
    <dgm:pt modelId="{A093C30D-BD81-4E69-8B95-98605D888703}" type="pres">
      <dgm:prSet presAssocID="{F3C7ED6E-C110-4BF5-9B7F-D851185486B9}" presName="compNode" presStyleCnt="0"/>
      <dgm:spPr/>
    </dgm:pt>
    <dgm:pt modelId="{468F5AEC-77BE-46E6-9A05-4801B80BE6C2}" type="pres">
      <dgm:prSet presAssocID="{F3C7ED6E-C110-4BF5-9B7F-D851185486B9}" presName="bkgdShape" presStyleLbl="node1" presStyleIdx="0" presStyleCnt="3"/>
      <dgm:spPr/>
      <dgm:t>
        <a:bodyPr/>
        <a:lstStyle/>
        <a:p>
          <a:endParaRPr lang="en-US"/>
        </a:p>
      </dgm:t>
    </dgm:pt>
    <dgm:pt modelId="{DD302AEB-95BD-48BF-8976-88A2F98E3FFD}" type="pres">
      <dgm:prSet presAssocID="{F3C7ED6E-C110-4BF5-9B7F-D851185486B9}" presName="nodeTx" presStyleLbl="node1" presStyleIdx="0" presStyleCnt="3">
        <dgm:presLayoutVars>
          <dgm:bulletEnabled val="1"/>
        </dgm:presLayoutVars>
      </dgm:prSet>
      <dgm:spPr/>
      <dgm:t>
        <a:bodyPr/>
        <a:lstStyle/>
        <a:p>
          <a:endParaRPr lang="en-US"/>
        </a:p>
      </dgm:t>
    </dgm:pt>
    <dgm:pt modelId="{CA19FFD8-E90E-4236-84C6-3CB3AB73C183}" type="pres">
      <dgm:prSet presAssocID="{F3C7ED6E-C110-4BF5-9B7F-D851185486B9}" presName="invisiNode" presStyleLbl="node1" presStyleIdx="0" presStyleCnt="3"/>
      <dgm:spPr/>
    </dgm:pt>
    <dgm:pt modelId="{76DC560C-B6FD-4615-8646-6EFCF98BAD07}" type="pres">
      <dgm:prSet presAssocID="{F3C7ED6E-C110-4BF5-9B7F-D851185486B9}" presName="imagNode" presStyleLbl="fgImgPlace1" presStyleIdx="0" presStyleCnt="3"/>
      <dgm:spPr/>
    </dgm:pt>
    <dgm:pt modelId="{843BC278-0A03-4CE3-AF8E-088A0AD3C4E1}" type="pres">
      <dgm:prSet presAssocID="{0E20851A-1A8C-4505-8903-A823C8D5A326}" presName="sibTrans" presStyleLbl="sibTrans2D1" presStyleIdx="0" presStyleCnt="0"/>
      <dgm:spPr/>
      <dgm:t>
        <a:bodyPr/>
        <a:lstStyle/>
        <a:p>
          <a:endParaRPr lang="en-US"/>
        </a:p>
      </dgm:t>
    </dgm:pt>
    <dgm:pt modelId="{2F3E54EE-5174-471D-90DF-A4939157CA69}" type="pres">
      <dgm:prSet presAssocID="{CCC70E78-FC27-418B-8FA4-275CBB31C30A}" presName="compNode" presStyleCnt="0"/>
      <dgm:spPr/>
    </dgm:pt>
    <dgm:pt modelId="{9310657C-B627-449C-9FE4-12C87E8EF9AF}" type="pres">
      <dgm:prSet presAssocID="{CCC70E78-FC27-418B-8FA4-275CBB31C30A}" presName="bkgdShape" presStyleLbl="node1" presStyleIdx="1" presStyleCnt="3"/>
      <dgm:spPr/>
      <dgm:t>
        <a:bodyPr/>
        <a:lstStyle/>
        <a:p>
          <a:endParaRPr lang="en-US"/>
        </a:p>
      </dgm:t>
    </dgm:pt>
    <dgm:pt modelId="{A7A59D6A-B7EA-4163-A15D-7A9809811190}" type="pres">
      <dgm:prSet presAssocID="{CCC70E78-FC27-418B-8FA4-275CBB31C30A}" presName="nodeTx" presStyleLbl="node1" presStyleIdx="1" presStyleCnt="3">
        <dgm:presLayoutVars>
          <dgm:bulletEnabled val="1"/>
        </dgm:presLayoutVars>
      </dgm:prSet>
      <dgm:spPr/>
      <dgm:t>
        <a:bodyPr/>
        <a:lstStyle/>
        <a:p>
          <a:endParaRPr lang="en-US"/>
        </a:p>
      </dgm:t>
    </dgm:pt>
    <dgm:pt modelId="{1A9DB3F7-BF1F-4A34-886B-4BCDB61CF9B6}" type="pres">
      <dgm:prSet presAssocID="{CCC70E78-FC27-418B-8FA4-275CBB31C30A}" presName="invisiNode" presStyleLbl="node1" presStyleIdx="1" presStyleCnt="3"/>
      <dgm:spPr/>
    </dgm:pt>
    <dgm:pt modelId="{42F2A14F-ED63-4324-8D2F-EF26A128FAC2}" type="pres">
      <dgm:prSet presAssocID="{CCC70E78-FC27-418B-8FA4-275CBB31C30A}" presName="imagNode" presStyleLbl="fgImgPlace1" presStyleIdx="1" presStyleCnt="3"/>
      <dgm:spPr/>
    </dgm:pt>
    <dgm:pt modelId="{FC5822AA-E5AA-45FE-AAE3-8F6998A0E1C4}" type="pres">
      <dgm:prSet presAssocID="{ADBAE1F0-50C6-4049-9138-5895C79E00B3}" presName="sibTrans" presStyleLbl="sibTrans2D1" presStyleIdx="0" presStyleCnt="0"/>
      <dgm:spPr/>
      <dgm:t>
        <a:bodyPr/>
        <a:lstStyle/>
        <a:p>
          <a:endParaRPr lang="en-US"/>
        </a:p>
      </dgm:t>
    </dgm:pt>
    <dgm:pt modelId="{ADA52FD6-EF3B-4D45-9B9A-AE1F06BFC499}" type="pres">
      <dgm:prSet presAssocID="{4A1258BC-A940-48EE-A582-BB5C7D111DA9}" presName="compNode" presStyleCnt="0"/>
      <dgm:spPr/>
    </dgm:pt>
    <dgm:pt modelId="{DBD8658F-7EEC-4307-B279-4C2B184E8F84}" type="pres">
      <dgm:prSet presAssocID="{4A1258BC-A940-48EE-A582-BB5C7D111DA9}" presName="bkgdShape" presStyleLbl="node1" presStyleIdx="2" presStyleCnt="3"/>
      <dgm:spPr/>
      <dgm:t>
        <a:bodyPr/>
        <a:lstStyle/>
        <a:p>
          <a:endParaRPr lang="en-US"/>
        </a:p>
      </dgm:t>
    </dgm:pt>
    <dgm:pt modelId="{565342EA-562B-4BDC-BB96-60DE5B9BFC91}" type="pres">
      <dgm:prSet presAssocID="{4A1258BC-A940-48EE-A582-BB5C7D111DA9}" presName="nodeTx" presStyleLbl="node1" presStyleIdx="2" presStyleCnt="3">
        <dgm:presLayoutVars>
          <dgm:bulletEnabled val="1"/>
        </dgm:presLayoutVars>
      </dgm:prSet>
      <dgm:spPr/>
      <dgm:t>
        <a:bodyPr/>
        <a:lstStyle/>
        <a:p>
          <a:endParaRPr lang="en-US"/>
        </a:p>
      </dgm:t>
    </dgm:pt>
    <dgm:pt modelId="{A318A7C2-DF05-40EB-8F50-0D140F178A4A}" type="pres">
      <dgm:prSet presAssocID="{4A1258BC-A940-48EE-A582-BB5C7D111DA9}" presName="invisiNode" presStyleLbl="node1" presStyleIdx="2" presStyleCnt="3"/>
      <dgm:spPr/>
    </dgm:pt>
    <dgm:pt modelId="{C8BCE8A6-482A-4150-B061-15713D10CBCC}" type="pres">
      <dgm:prSet presAssocID="{4A1258BC-A940-48EE-A582-BB5C7D111DA9}" presName="imagNode" presStyleLbl="fgImgPlace1" presStyleIdx="2" presStyleCnt="3"/>
      <dgm:spPr/>
    </dgm:pt>
  </dgm:ptLst>
  <dgm:cxnLst>
    <dgm:cxn modelId="{A0AA08A5-EE8D-48FB-8A4D-F7AF24462899}" type="presOf" srcId="{CCC70E78-FC27-418B-8FA4-275CBB31C30A}" destId="{9310657C-B627-449C-9FE4-12C87E8EF9AF}" srcOrd="0" destOrd="0" presId="urn:microsoft.com/office/officeart/2005/8/layout/hList7"/>
    <dgm:cxn modelId="{3C280241-357C-491A-9733-FC2CC0A34697}" type="presOf" srcId="{AE524607-BE5D-4669-8A83-90D32DEB7B1E}" destId="{C272CE0F-7860-46A2-9A32-86564645733F}" srcOrd="0" destOrd="0" presId="urn:microsoft.com/office/officeart/2005/8/layout/hList7"/>
    <dgm:cxn modelId="{D9BBBDD6-2465-4169-B396-20CF0D8C3744}" type="presOf" srcId="{F3C7ED6E-C110-4BF5-9B7F-D851185486B9}" destId="{DD302AEB-95BD-48BF-8976-88A2F98E3FFD}" srcOrd="1" destOrd="0" presId="urn:microsoft.com/office/officeart/2005/8/layout/hList7"/>
    <dgm:cxn modelId="{51B9112F-A4D7-4E0D-8379-A92AF06FEF85}" srcId="{AE524607-BE5D-4669-8A83-90D32DEB7B1E}" destId="{4A1258BC-A940-48EE-A582-BB5C7D111DA9}" srcOrd="2" destOrd="0" parTransId="{E6E4EBD5-89D0-4D84-9BDC-1207DCCDFECF}" sibTransId="{9258916F-85AF-49AB-AD03-ACBC3E310232}"/>
    <dgm:cxn modelId="{40E0CEC9-6148-4711-93E7-8F793BD082DB}" type="presOf" srcId="{4A1258BC-A940-48EE-A582-BB5C7D111DA9}" destId="{DBD8658F-7EEC-4307-B279-4C2B184E8F84}" srcOrd="0" destOrd="0" presId="urn:microsoft.com/office/officeart/2005/8/layout/hList7"/>
    <dgm:cxn modelId="{6CD40793-5E6D-46A9-8D70-5FDB913D0CD7}" type="presOf" srcId="{F3C7ED6E-C110-4BF5-9B7F-D851185486B9}" destId="{468F5AEC-77BE-46E6-9A05-4801B80BE6C2}" srcOrd="0" destOrd="0" presId="urn:microsoft.com/office/officeart/2005/8/layout/hList7"/>
    <dgm:cxn modelId="{014B4B28-6745-48C3-9BC4-F4738EF75FCE}" type="presOf" srcId="{4A1258BC-A940-48EE-A582-BB5C7D111DA9}" destId="{565342EA-562B-4BDC-BB96-60DE5B9BFC91}" srcOrd="1" destOrd="0" presId="urn:microsoft.com/office/officeart/2005/8/layout/hList7"/>
    <dgm:cxn modelId="{A16D5EA8-BDD7-406A-94DB-325E49037C61}" srcId="{AE524607-BE5D-4669-8A83-90D32DEB7B1E}" destId="{F3C7ED6E-C110-4BF5-9B7F-D851185486B9}" srcOrd="0" destOrd="0" parTransId="{D94A9131-D4F5-4065-B3E8-106E8A7F65CF}" sibTransId="{0E20851A-1A8C-4505-8903-A823C8D5A326}"/>
    <dgm:cxn modelId="{160400DF-0A10-4828-A65B-55A3FC8A0888}" type="presOf" srcId="{0E20851A-1A8C-4505-8903-A823C8D5A326}" destId="{843BC278-0A03-4CE3-AF8E-088A0AD3C4E1}" srcOrd="0" destOrd="0" presId="urn:microsoft.com/office/officeart/2005/8/layout/hList7"/>
    <dgm:cxn modelId="{F7ADCB4F-2BC2-4188-89C0-5FA089EBEB23}" srcId="{AE524607-BE5D-4669-8A83-90D32DEB7B1E}" destId="{CCC70E78-FC27-418B-8FA4-275CBB31C30A}" srcOrd="1" destOrd="0" parTransId="{89859435-6DA1-43AD-8C24-F200934EFA17}" sibTransId="{ADBAE1F0-50C6-4049-9138-5895C79E00B3}"/>
    <dgm:cxn modelId="{A0E8475A-F086-40D7-BFD5-FD7664596A33}" type="presOf" srcId="{CCC70E78-FC27-418B-8FA4-275CBB31C30A}" destId="{A7A59D6A-B7EA-4163-A15D-7A9809811190}" srcOrd="1" destOrd="0" presId="urn:microsoft.com/office/officeart/2005/8/layout/hList7"/>
    <dgm:cxn modelId="{15B96D9F-6121-4F8E-905D-99164208AD9D}" type="presOf" srcId="{ADBAE1F0-50C6-4049-9138-5895C79E00B3}" destId="{FC5822AA-E5AA-45FE-AAE3-8F6998A0E1C4}" srcOrd="0" destOrd="0" presId="urn:microsoft.com/office/officeart/2005/8/layout/hList7"/>
    <dgm:cxn modelId="{BB580C6D-082E-449B-95A4-F0C135A0699C}" type="presParOf" srcId="{C272CE0F-7860-46A2-9A32-86564645733F}" destId="{AE95C24D-DD21-4DDF-A3BD-54F22642F846}" srcOrd="0" destOrd="0" presId="urn:microsoft.com/office/officeart/2005/8/layout/hList7"/>
    <dgm:cxn modelId="{40295DE1-B95C-4F50-87B0-8DB7C244A03B}" type="presParOf" srcId="{C272CE0F-7860-46A2-9A32-86564645733F}" destId="{925A4925-2124-4F7A-A42C-C7ECA285E1CB}" srcOrd="1" destOrd="0" presId="urn:microsoft.com/office/officeart/2005/8/layout/hList7"/>
    <dgm:cxn modelId="{4C89EEF5-A281-4C62-B0A8-0392008E873D}" type="presParOf" srcId="{925A4925-2124-4F7A-A42C-C7ECA285E1CB}" destId="{A093C30D-BD81-4E69-8B95-98605D888703}" srcOrd="0" destOrd="0" presId="urn:microsoft.com/office/officeart/2005/8/layout/hList7"/>
    <dgm:cxn modelId="{19263174-93B8-462A-B1F0-8107A36BAB08}" type="presParOf" srcId="{A093C30D-BD81-4E69-8B95-98605D888703}" destId="{468F5AEC-77BE-46E6-9A05-4801B80BE6C2}" srcOrd="0" destOrd="0" presId="urn:microsoft.com/office/officeart/2005/8/layout/hList7"/>
    <dgm:cxn modelId="{DEEAB453-B1CA-4B13-B2BC-B164BE95ACF6}" type="presParOf" srcId="{A093C30D-BD81-4E69-8B95-98605D888703}" destId="{DD302AEB-95BD-48BF-8976-88A2F98E3FFD}" srcOrd="1" destOrd="0" presId="urn:microsoft.com/office/officeart/2005/8/layout/hList7"/>
    <dgm:cxn modelId="{8FF66FC7-8218-4C99-9447-CEE99D155277}" type="presParOf" srcId="{A093C30D-BD81-4E69-8B95-98605D888703}" destId="{CA19FFD8-E90E-4236-84C6-3CB3AB73C183}" srcOrd="2" destOrd="0" presId="urn:microsoft.com/office/officeart/2005/8/layout/hList7"/>
    <dgm:cxn modelId="{00987369-40A3-4C63-BC8E-978D3AA3C60D}" type="presParOf" srcId="{A093C30D-BD81-4E69-8B95-98605D888703}" destId="{76DC560C-B6FD-4615-8646-6EFCF98BAD07}" srcOrd="3" destOrd="0" presId="urn:microsoft.com/office/officeart/2005/8/layout/hList7"/>
    <dgm:cxn modelId="{61A7F52A-7B80-481F-BAFE-F9847EC8E13D}" type="presParOf" srcId="{925A4925-2124-4F7A-A42C-C7ECA285E1CB}" destId="{843BC278-0A03-4CE3-AF8E-088A0AD3C4E1}" srcOrd="1" destOrd="0" presId="urn:microsoft.com/office/officeart/2005/8/layout/hList7"/>
    <dgm:cxn modelId="{23686610-0BE5-40F6-A698-2948AA287D1A}" type="presParOf" srcId="{925A4925-2124-4F7A-A42C-C7ECA285E1CB}" destId="{2F3E54EE-5174-471D-90DF-A4939157CA69}" srcOrd="2" destOrd="0" presId="urn:microsoft.com/office/officeart/2005/8/layout/hList7"/>
    <dgm:cxn modelId="{95FE1B06-B1FB-4E71-9D8F-60D592A62DD4}" type="presParOf" srcId="{2F3E54EE-5174-471D-90DF-A4939157CA69}" destId="{9310657C-B627-449C-9FE4-12C87E8EF9AF}" srcOrd="0" destOrd="0" presId="urn:microsoft.com/office/officeart/2005/8/layout/hList7"/>
    <dgm:cxn modelId="{05EF8766-D8C0-459C-8BA5-4CC4FF591BFB}" type="presParOf" srcId="{2F3E54EE-5174-471D-90DF-A4939157CA69}" destId="{A7A59D6A-B7EA-4163-A15D-7A9809811190}" srcOrd="1" destOrd="0" presId="urn:microsoft.com/office/officeart/2005/8/layout/hList7"/>
    <dgm:cxn modelId="{C3B7F9A0-C743-4ED5-AE99-778AFBA0DB63}" type="presParOf" srcId="{2F3E54EE-5174-471D-90DF-A4939157CA69}" destId="{1A9DB3F7-BF1F-4A34-886B-4BCDB61CF9B6}" srcOrd="2" destOrd="0" presId="urn:microsoft.com/office/officeart/2005/8/layout/hList7"/>
    <dgm:cxn modelId="{D9311127-6BCB-411D-A7D3-4F483C3E2644}" type="presParOf" srcId="{2F3E54EE-5174-471D-90DF-A4939157CA69}" destId="{42F2A14F-ED63-4324-8D2F-EF26A128FAC2}" srcOrd="3" destOrd="0" presId="urn:microsoft.com/office/officeart/2005/8/layout/hList7"/>
    <dgm:cxn modelId="{FEECF016-F26F-4549-82CE-1AB263C06A35}" type="presParOf" srcId="{925A4925-2124-4F7A-A42C-C7ECA285E1CB}" destId="{FC5822AA-E5AA-45FE-AAE3-8F6998A0E1C4}" srcOrd="3" destOrd="0" presId="urn:microsoft.com/office/officeart/2005/8/layout/hList7"/>
    <dgm:cxn modelId="{AE95ADEF-39BE-49AD-89F5-47E273683013}" type="presParOf" srcId="{925A4925-2124-4F7A-A42C-C7ECA285E1CB}" destId="{ADA52FD6-EF3B-4D45-9B9A-AE1F06BFC499}" srcOrd="4" destOrd="0" presId="urn:microsoft.com/office/officeart/2005/8/layout/hList7"/>
    <dgm:cxn modelId="{B07BA643-5A71-4DF7-A061-0231E81E4023}" type="presParOf" srcId="{ADA52FD6-EF3B-4D45-9B9A-AE1F06BFC499}" destId="{DBD8658F-7EEC-4307-B279-4C2B184E8F84}" srcOrd="0" destOrd="0" presId="urn:microsoft.com/office/officeart/2005/8/layout/hList7"/>
    <dgm:cxn modelId="{42EA5512-8B08-450D-A27F-53ED5001C111}" type="presParOf" srcId="{ADA52FD6-EF3B-4D45-9B9A-AE1F06BFC499}" destId="{565342EA-562B-4BDC-BB96-60DE5B9BFC91}" srcOrd="1" destOrd="0" presId="urn:microsoft.com/office/officeart/2005/8/layout/hList7"/>
    <dgm:cxn modelId="{370D7562-6598-4A27-B009-0A695CFE1EC4}" type="presParOf" srcId="{ADA52FD6-EF3B-4D45-9B9A-AE1F06BFC499}" destId="{A318A7C2-DF05-40EB-8F50-0D140F178A4A}" srcOrd="2" destOrd="0" presId="urn:microsoft.com/office/officeart/2005/8/layout/hList7"/>
    <dgm:cxn modelId="{2FC8FD55-07AE-4082-9288-FB6B66EB98B5}" type="presParOf" srcId="{ADA52FD6-EF3B-4D45-9B9A-AE1F06BFC499}" destId="{C8BCE8A6-482A-4150-B061-15713D10CBCC}" srcOrd="3" destOrd="0" presId="urn:microsoft.com/office/officeart/2005/8/layout/hList7"/>
  </dgm:cxnLst>
  <dgm:bg/>
  <dgm:whole/>
</dgm:dataModel>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8</Pages>
  <Words>2334</Words>
  <Characters>13305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Tinajero</dc:creator>
  <cp:keywords/>
  <dc:description/>
  <cp:lastModifiedBy>Robert Tinajero</cp:lastModifiedBy>
  <cp:revision>40</cp:revision>
  <dcterms:created xsi:type="dcterms:W3CDTF">2007-08-04T21:11:00Z</dcterms:created>
  <dcterms:modified xsi:type="dcterms:W3CDTF">2007-08-20T04:06:00Z</dcterms:modified>
</cp:coreProperties>
</file>