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C4D8" w14:textId="77777777" w:rsidR="007C2BA2" w:rsidRPr="002B7C81" w:rsidRDefault="00BE0F7D" w:rsidP="00692567">
      <w:pPr>
        <w:rPr>
          <w:rFonts w:ascii="Tahoma" w:hAnsi="Tahoma"/>
          <w:b/>
          <w:color w:val="000000" w:themeColor="text1"/>
          <w:sz w:val="22"/>
          <w:szCs w:val="22"/>
        </w:rPr>
      </w:pPr>
      <w:r>
        <w:rPr>
          <w:noProof/>
          <w:lang w:val="es-MX" w:eastAsia="es-MX"/>
        </w:rPr>
        <w:drawing>
          <wp:inline distT="0" distB="0" distL="0" distR="0" wp14:anchorId="0E6236FB" wp14:editId="68E3E2E5">
            <wp:extent cx="681318" cy="1236109"/>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317" cy="1254250"/>
                    </a:xfrm>
                    <a:prstGeom prst="rect">
                      <a:avLst/>
                    </a:prstGeom>
                  </pic:spPr>
                </pic:pic>
              </a:graphicData>
            </a:graphic>
          </wp:inline>
        </w:drawing>
      </w:r>
      <w:r w:rsidR="00BE6397">
        <w:rPr>
          <w:lang w:val="es-MX"/>
        </w:rPr>
        <w:tab/>
      </w:r>
      <w:r w:rsidR="00BE6397">
        <w:rPr>
          <w:lang w:val="es-MX"/>
        </w:rPr>
        <w:tab/>
      </w:r>
      <w:r w:rsidR="007C2BA2">
        <w:rPr>
          <w:lang w:val="es-MX"/>
        </w:rPr>
        <w:tab/>
      </w:r>
      <w:r w:rsidR="002B7C81" w:rsidRPr="002B7C81">
        <w:rPr>
          <w:rFonts w:ascii="Tahoma" w:hAnsi="Tahoma"/>
          <w:b/>
          <w:color w:val="000000" w:themeColor="text1"/>
          <w:sz w:val="22"/>
          <w:szCs w:val="22"/>
        </w:rPr>
        <w:t>Costa Rica Volcanes &amp; Jungla</w:t>
      </w:r>
      <w:r w:rsidR="00692567">
        <w:rPr>
          <w:rFonts w:ascii="Tahoma" w:hAnsi="Tahoma"/>
          <w:b/>
          <w:color w:val="000000" w:themeColor="text1"/>
          <w:sz w:val="22"/>
          <w:szCs w:val="22"/>
        </w:rPr>
        <w:t xml:space="preserve"> </w:t>
      </w:r>
      <w:r w:rsidR="007C2BA2">
        <w:rPr>
          <w:rFonts w:ascii="Tahoma" w:hAnsi="Tahoma"/>
          <w:b/>
          <w:color w:val="000000" w:themeColor="text1"/>
          <w:sz w:val="22"/>
          <w:szCs w:val="22"/>
        </w:rPr>
        <w:t xml:space="preserve">7 días </w:t>
      </w:r>
      <w:r w:rsidR="002B7C81">
        <w:rPr>
          <w:rFonts w:ascii="Tahoma" w:hAnsi="Tahoma"/>
          <w:b/>
          <w:color w:val="000000" w:themeColor="text1"/>
          <w:sz w:val="22"/>
          <w:szCs w:val="22"/>
        </w:rPr>
        <w:t>6 noches</w:t>
      </w:r>
    </w:p>
    <w:p w14:paraId="08BF5B74" w14:textId="77777777" w:rsidR="002B7C81" w:rsidRDefault="002B7C81" w:rsidP="002B7C81">
      <w:pPr>
        <w:pStyle w:val="PlainText1"/>
        <w:jc w:val="both"/>
        <w:rPr>
          <w:rFonts w:ascii="Tahoma" w:hAnsi="Tahoma" w:cs="Tahoma"/>
          <w:noProof/>
          <w:color w:val="000000" w:themeColor="text1"/>
          <w:sz w:val="22"/>
          <w:szCs w:val="22"/>
          <w:lang w:val="es-MX" w:eastAsia="es-MX"/>
        </w:rPr>
      </w:pPr>
    </w:p>
    <w:p w14:paraId="30242178" w14:textId="77777777" w:rsidR="002B7C81" w:rsidRPr="00623431" w:rsidRDefault="002B7C81" w:rsidP="002B7C81">
      <w:pPr>
        <w:pStyle w:val="PlainText1"/>
        <w:jc w:val="both"/>
        <w:rPr>
          <w:rFonts w:ascii="Tahoma" w:hAnsi="Tahoma" w:cs="Tahoma"/>
          <w:b/>
          <w:noProof/>
          <w:color w:val="000000" w:themeColor="text1"/>
          <w:sz w:val="22"/>
          <w:szCs w:val="22"/>
          <w:lang w:eastAsia="es-MX"/>
        </w:rPr>
      </w:pPr>
      <w:r w:rsidRPr="00623431">
        <w:rPr>
          <w:rFonts w:ascii="Tahoma" w:hAnsi="Tahoma" w:cs="Tahoma"/>
          <w:b/>
          <w:noProof/>
          <w:color w:val="000000" w:themeColor="text1"/>
          <w:sz w:val="22"/>
          <w:szCs w:val="22"/>
          <w:lang w:eastAsia="es-MX"/>
        </w:rPr>
        <w:t>Día 1 San José      City Tour (5 hrs.)</w:t>
      </w:r>
    </w:p>
    <w:p w14:paraId="7524D880" w14:textId="77777777" w:rsidR="002B7C81" w:rsidRPr="00E5297D" w:rsidRDefault="002B7C81" w:rsidP="002B7C81">
      <w:pPr>
        <w:pStyle w:val="PlainText1"/>
        <w:jc w:val="both"/>
        <w:rPr>
          <w:rFonts w:ascii="Tahoma" w:hAnsi="Tahoma" w:cs="Tahoma"/>
          <w:color w:val="000000" w:themeColor="text1"/>
          <w:sz w:val="22"/>
          <w:szCs w:val="22"/>
          <w:lang w:val="es-MX"/>
        </w:rPr>
      </w:pPr>
      <w:r w:rsidRPr="002B7C81">
        <w:rPr>
          <w:rFonts w:ascii="Tahoma" w:hAnsi="Tahoma" w:cs="Tahoma"/>
          <w:color w:val="000000" w:themeColor="text1"/>
          <w:sz w:val="22"/>
          <w:szCs w:val="22"/>
          <w:lang w:val="es-CR"/>
        </w:rPr>
        <w:t>Bienvenido a San José, Costa Rica.  Recibimiento y traslado al hotel.  La excursión inicia presentando el sector este de la Ciudad de San José, pasando junto a La Plaza de la Democracia y el Museo Nacional, Los Tribunales del Poder Judicial, Los Yoses, el Mall San Pedro, La Fuente de la Hispanidad y La Sede Rodrigo Facio de la Universidad de Costa Rica.  Después de pasar por los principales atractivos de la capital, llegaremos al impresionante Museo de Oro Precolombino y al bellísimo Teatro Nacional donde tendremos un tour a través de estas joyas culturales.</w:t>
      </w:r>
    </w:p>
    <w:p w14:paraId="21929386" w14:textId="77777777" w:rsid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Posteriormente, el recorrido continúa hacia el oeste de la ciudad pasando por el Parque Metropolitano La Sabana, el Museo de Arte Costarricense o antigua torre de control del primer Aeropuerto Internacional de San José, el Gimnasio Nacional, la Contraloría General de la República, la zona residencial de Rohmoser, la Nunciatura Apostólica, la casa del Premio Nobel de la Paz, Sr. Oscar Arias Sánchez, el Boulevard de Rohmoser y el sector de Pavas.  Al finalizar también se tendrá la oportunidad de visitar un interesante sitio donde adquirir algún recuerdo de su visita a la ciudad San José.  Los domingos que está cerrado el Teatro Nacional se visita solo sus afueras y todas las salas del Museo de Oro Precolombino. Alojamiento en el hotel de su elección.</w:t>
      </w:r>
    </w:p>
    <w:p w14:paraId="0F323A40" w14:textId="77777777" w:rsidR="002B7C81" w:rsidRDefault="002B7C81" w:rsidP="002B7C81">
      <w:pPr>
        <w:autoSpaceDE w:val="0"/>
        <w:autoSpaceDN w:val="0"/>
        <w:adjustRightInd w:val="0"/>
        <w:jc w:val="both"/>
        <w:rPr>
          <w:rFonts w:ascii="Tahoma" w:hAnsi="Tahoma"/>
          <w:color w:val="000000" w:themeColor="text1"/>
          <w:sz w:val="22"/>
          <w:szCs w:val="22"/>
        </w:rPr>
      </w:pPr>
    </w:p>
    <w:p w14:paraId="14F15011" w14:textId="77777777" w:rsidR="002B7C81" w:rsidRPr="002B7C81" w:rsidRDefault="00623431" w:rsidP="002B7C81">
      <w:pPr>
        <w:autoSpaceDE w:val="0"/>
        <w:autoSpaceDN w:val="0"/>
        <w:adjustRightInd w:val="0"/>
        <w:jc w:val="both"/>
        <w:rPr>
          <w:rFonts w:ascii="Tahoma" w:hAnsi="Tahoma"/>
          <w:b/>
          <w:color w:val="000000" w:themeColor="text1"/>
          <w:sz w:val="22"/>
          <w:szCs w:val="22"/>
        </w:rPr>
      </w:pPr>
      <w:r w:rsidRPr="002B7C81">
        <w:rPr>
          <w:rFonts w:ascii="Tahoma" w:hAnsi="Tahoma"/>
          <w:b/>
          <w:color w:val="000000" w:themeColor="text1"/>
          <w:sz w:val="22"/>
          <w:szCs w:val="22"/>
        </w:rPr>
        <w:t>Día</w:t>
      </w:r>
      <w:r w:rsidR="002B7C81" w:rsidRPr="002B7C81">
        <w:rPr>
          <w:rFonts w:ascii="Tahoma" w:hAnsi="Tahoma"/>
          <w:b/>
          <w:color w:val="000000" w:themeColor="text1"/>
          <w:sz w:val="22"/>
          <w:szCs w:val="22"/>
        </w:rPr>
        <w:t xml:space="preserve"> 2 San José    Hacienda de Café Doka/Volc</w:t>
      </w:r>
      <w:r w:rsidR="002B7C81">
        <w:rPr>
          <w:rFonts w:ascii="Tahoma" w:hAnsi="Tahoma"/>
          <w:b/>
          <w:color w:val="000000" w:themeColor="text1"/>
          <w:sz w:val="22"/>
          <w:szCs w:val="22"/>
        </w:rPr>
        <w:t>á</w:t>
      </w:r>
      <w:r w:rsidR="002B7C81" w:rsidRPr="002B7C81">
        <w:rPr>
          <w:rFonts w:ascii="Tahoma" w:hAnsi="Tahoma"/>
          <w:b/>
          <w:color w:val="000000" w:themeColor="text1"/>
          <w:sz w:val="22"/>
          <w:szCs w:val="22"/>
        </w:rPr>
        <w:t>n Poas/Cataratas La Paz (11 hrs)</w:t>
      </w:r>
    </w:p>
    <w:p w14:paraId="0899531A" w14:textId="77777777" w:rsidR="002B7C81" w:rsidRP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 xml:space="preserve">Alojamiento y desayuno en el hotel de su elección. Se toma la carretera Panamericana con destino a la Ciudad de Alajuela, observando el Monumento al Agricultor, el Monumento a Juan Santamaría y el famoso Parque de los Mangos. En el ascenso al volcán haremos una parada para una breve explicación sobre nuestro grano de oro, el café, y continuaremos el recorrido a través de cultivos de helechos, flores y fresas.  En este momento se hace notorio el cambio en la temperatura y la variada vegetación, preparándonos para disfrutar los placeres del exuberante bosque nuboso del Volcán Poás.  En el Volcán se tomará el tiempo necesario para observar el impresionante cráter principal, con fumarolas de azufre. Posteriormente realizaremos una caminata por el sendero hasta la hermosa Laguna Botos que nos permitirá conocer acerca de los diferentes ecosistemas del parque.  </w:t>
      </w:r>
    </w:p>
    <w:p w14:paraId="7D15C563" w14:textId="77777777" w:rsidR="002B7C81" w:rsidRDefault="002B7C81" w:rsidP="002B7C81">
      <w:pPr>
        <w:jc w:val="both"/>
        <w:rPr>
          <w:rFonts w:ascii="Tahoma" w:hAnsi="Tahoma"/>
          <w:color w:val="000000" w:themeColor="text1"/>
          <w:sz w:val="22"/>
          <w:szCs w:val="22"/>
        </w:rPr>
      </w:pPr>
      <w:r w:rsidRPr="002B7C81">
        <w:rPr>
          <w:rFonts w:ascii="Tahoma" w:hAnsi="Tahoma"/>
          <w:color w:val="000000" w:themeColor="text1"/>
          <w:sz w:val="22"/>
          <w:szCs w:val="22"/>
        </w:rPr>
        <w:t>Continuando hacia la zona caribeña, nos detendremos para descubrir los Jardines de la Catarata La Paz, un parque natural, donde caminaremos por verdaderos senderos espectaculares que nos conducirán a la Catarata Magia Blanca (la más grande y espectacular del área). En el parque también visitaremos los observatorios de mariposas y aves, además de la impresionante galería de colibríes, el aviario, la casa antigua, un ranario y serpentario.  Finalizada la caminata tomaremos un delicioso almuerzo tipo buffet, para luego iniciar el regreso a San José. Alojamiento en el hotel de su elección.</w:t>
      </w:r>
    </w:p>
    <w:p w14:paraId="474268F7" w14:textId="77777777" w:rsidR="00623431" w:rsidRDefault="00623431" w:rsidP="002B7C81">
      <w:pPr>
        <w:jc w:val="both"/>
        <w:rPr>
          <w:rFonts w:ascii="Tahoma" w:hAnsi="Tahoma"/>
          <w:color w:val="000000" w:themeColor="text1"/>
          <w:sz w:val="22"/>
          <w:szCs w:val="22"/>
        </w:rPr>
      </w:pPr>
    </w:p>
    <w:p w14:paraId="59C1AB43" w14:textId="77777777" w:rsidR="008550FC" w:rsidRDefault="00623431" w:rsidP="00623431">
      <w:pPr>
        <w:jc w:val="both"/>
        <w:rPr>
          <w:rFonts w:ascii="Tahoma" w:eastAsia="MS Mincho" w:hAnsi="Tahoma"/>
          <w:color w:val="000000" w:themeColor="text1"/>
          <w:sz w:val="22"/>
          <w:szCs w:val="22"/>
          <w:lang w:val="es-CR" w:eastAsia="en-US"/>
        </w:rPr>
      </w:pPr>
      <w:r w:rsidRPr="00623431">
        <w:rPr>
          <w:rFonts w:ascii="Tahoma" w:hAnsi="Tahoma"/>
          <w:b/>
          <w:color w:val="000000" w:themeColor="text1"/>
          <w:sz w:val="22"/>
          <w:szCs w:val="22"/>
        </w:rPr>
        <w:t>Día 3 San José</w:t>
      </w:r>
      <w:r>
        <w:rPr>
          <w:rFonts w:ascii="Tahoma" w:hAnsi="Tahoma"/>
          <w:b/>
          <w:color w:val="000000" w:themeColor="text1"/>
          <w:sz w:val="22"/>
          <w:szCs w:val="22"/>
        </w:rPr>
        <w:t>/</w:t>
      </w:r>
      <w:r w:rsidRPr="00623431">
        <w:rPr>
          <w:rFonts w:ascii="Tahoma" w:hAnsi="Tahoma"/>
          <w:b/>
          <w:color w:val="000000" w:themeColor="text1"/>
          <w:sz w:val="22"/>
          <w:szCs w:val="22"/>
        </w:rPr>
        <w:t>Volcán Arena</w:t>
      </w:r>
      <w:r>
        <w:rPr>
          <w:rFonts w:ascii="Tahoma" w:hAnsi="Tahoma"/>
          <w:b/>
          <w:color w:val="000000" w:themeColor="text1"/>
          <w:sz w:val="22"/>
          <w:szCs w:val="22"/>
        </w:rPr>
        <w:t>l</w:t>
      </w:r>
      <w:r w:rsidRPr="00623431">
        <w:rPr>
          <w:rFonts w:ascii="Tahoma" w:hAnsi="Tahoma"/>
          <w:b/>
          <w:color w:val="000000" w:themeColor="text1"/>
          <w:sz w:val="22"/>
          <w:szCs w:val="22"/>
        </w:rPr>
        <w:t>/Grecia/Artesanías Sarchi/Aguas termales de Tabacón Resort (12</w:t>
      </w:r>
      <w:r>
        <w:rPr>
          <w:rFonts w:ascii="Tahoma" w:hAnsi="Tahoma"/>
          <w:b/>
          <w:color w:val="000000" w:themeColor="text1"/>
          <w:sz w:val="22"/>
          <w:szCs w:val="22"/>
        </w:rPr>
        <w:t xml:space="preserve"> </w:t>
      </w:r>
      <w:r w:rsidRPr="00623431">
        <w:rPr>
          <w:rFonts w:ascii="Tahoma" w:hAnsi="Tahoma"/>
          <w:b/>
          <w:color w:val="000000" w:themeColor="text1"/>
          <w:sz w:val="22"/>
          <w:szCs w:val="22"/>
        </w:rPr>
        <w:t>hrs</w:t>
      </w:r>
      <w:r>
        <w:rPr>
          <w:rFonts w:ascii="Tahoma" w:hAnsi="Tahoma"/>
          <w:color w:val="000000" w:themeColor="text1"/>
          <w:sz w:val="22"/>
          <w:szCs w:val="22"/>
        </w:rPr>
        <w:t xml:space="preserve">) </w:t>
      </w:r>
      <w:r w:rsidR="002B7C81" w:rsidRPr="002B7C81">
        <w:rPr>
          <w:rFonts w:ascii="Tahoma" w:eastAsia="MS Mincho" w:hAnsi="Tahoma"/>
          <w:color w:val="000000" w:themeColor="text1"/>
          <w:sz w:val="22"/>
          <w:szCs w:val="22"/>
          <w:lang w:val="es-CR" w:eastAsia="en-US"/>
        </w:rPr>
        <w:t xml:space="preserve">Desayuno en el Hotel.  El impresionante, Volcán Arenal es una maravilla natural que se encuentra en La Fortuna de San Carlos, ofreciendo a los muchos turistas que lo visitan la oportunidad de ser testigo de la actividad volcánica, como las columnas de humo blanco y ceniza que emana del cráter de forma cónica. Para poder llegar a esta maravilla de la naturaleza nos trasladamos hacia la zona norte del país, siendo inevitable realizar una breve parada en el famoso pueblo de Sarchi, tan conocido </w:t>
      </w:r>
    </w:p>
    <w:p w14:paraId="75D419E1" w14:textId="77777777" w:rsidR="00623431" w:rsidRDefault="002B7C81" w:rsidP="00623431">
      <w:pPr>
        <w:jc w:val="both"/>
        <w:rPr>
          <w:rFonts w:ascii="Tahoma" w:eastAsia="MS Mincho" w:hAnsi="Tahoma"/>
          <w:color w:val="000000" w:themeColor="text1"/>
          <w:sz w:val="22"/>
          <w:szCs w:val="22"/>
          <w:lang w:val="es-CR" w:eastAsia="en-US"/>
        </w:rPr>
      </w:pPr>
      <w:r w:rsidRPr="002B7C81">
        <w:rPr>
          <w:rFonts w:ascii="Tahoma" w:eastAsia="MS Mincho" w:hAnsi="Tahoma"/>
          <w:color w:val="000000" w:themeColor="text1"/>
          <w:sz w:val="22"/>
          <w:szCs w:val="22"/>
          <w:lang w:val="es-CR" w:eastAsia="en-US"/>
        </w:rPr>
        <w:t xml:space="preserve">por sus laboriosos artesanos que le dan renombre a Sarchi como La Cuna de la Artesanía Costarricense.  Siguiendo nuestro viaje pasaremos a través de plantaciones de diversos productos agrícolas, plantas </w:t>
      </w:r>
    </w:p>
    <w:p w14:paraId="64F1C632" w14:textId="77777777" w:rsidR="00B67970" w:rsidRDefault="002B7C81" w:rsidP="00623431">
      <w:pPr>
        <w:jc w:val="both"/>
        <w:rPr>
          <w:rFonts w:ascii="Tahoma" w:eastAsia="MS Mincho" w:hAnsi="Tahoma"/>
          <w:color w:val="000000" w:themeColor="text1"/>
          <w:sz w:val="22"/>
          <w:szCs w:val="22"/>
          <w:lang w:val="es-CR" w:eastAsia="en-US"/>
        </w:rPr>
      </w:pPr>
      <w:r w:rsidRPr="002B7C81">
        <w:rPr>
          <w:rFonts w:ascii="Tahoma" w:eastAsia="MS Mincho" w:hAnsi="Tahoma"/>
          <w:color w:val="000000" w:themeColor="text1"/>
          <w:sz w:val="22"/>
          <w:szCs w:val="22"/>
          <w:lang w:val="es-CR" w:eastAsia="en-US"/>
        </w:rPr>
        <w:t xml:space="preserve">ornamentales, fincas de ganado, hasta llegar al pueblo de La Fortuna para tomar el almuerzo en un acogedor restaurante justo al frente del volcán. Esta excelente ubicación nos permite desde muy temprano, tener la mejor vista del coloso.  Descansaremos en uno de los mejores sitios de aguas termales de la zona, donde de manera opcional se podrá realizar un masaje o tratamiento reservado </w:t>
      </w:r>
    </w:p>
    <w:p w14:paraId="2A4D56F0" w14:textId="77777777" w:rsidR="00B67970" w:rsidRDefault="00B67970" w:rsidP="00623431">
      <w:pPr>
        <w:jc w:val="both"/>
        <w:rPr>
          <w:rFonts w:ascii="Tahoma" w:eastAsia="MS Mincho" w:hAnsi="Tahoma"/>
          <w:color w:val="000000" w:themeColor="text1"/>
          <w:sz w:val="22"/>
          <w:szCs w:val="22"/>
          <w:lang w:val="es-CR" w:eastAsia="en-US"/>
        </w:rPr>
      </w:pPr>
    </w:p>
    <w:p w14:paraId="7335DDC6" w14:textId="77777777" w:rsidR="002B7C81" w:rsidRDefault="002B7C81" w:rsidP="00623431">
      <w:pPr>
        <w:jc w:val="both"/>
        <w:rPr>
          <w:rFonts w:ascii="Tahoma" w:eastAsia="MS Mincho" w:hAnsi="Tahoma"/>
          <w:color w:val="000000" w:themeColor="text1"/>
          <w:sz w:val="22"/>
          <w:szCs w:val="22"/>
          <w:lang w:val="es-CR" w:eastAsia="en-US"/>
        </w:rPr>
      </w:pPr>
      <w:r w:rsidRPr="002B7C81">
        <w:rPr>
          <w:rFonts w:ascii="Tahoma" w:eastAsia="MS Mincho" w:hAnsi="Tahoma"/>
          <w:color w:val="000000" w:themeColor="text1"/>
          <w:sz w:val="22"/>
          <w:szCs w:val="22"/>
          <w:lang w:val="es-CR" w:eastAsia="en-US"/>
        </w:rPr>
        <w:t>anticipadamente.  Para cerrar con broche de oro, cenaremos y posteriormente los dejaremos en el hotel de su elección.</w:t>
      </w:r>
    </w:p>
    <w:p w14:paraId="7489FAAC" w14:textId="77777777" w:rsidR="00623431" w:rsidRDefault="00623431" w:rsidP="00623431">
      <w:pPr>
        <w:jc w:val="both"/>
        <w:rPr>
          <w:rFonts w:ascii="Tahoma" w:eastAsia="MS Mincho" w:hAnsi="Tahoma"/>
          <w:color w:val="000000" w:themeColor="text1"/>
          <w:sz w:val="22"/>
          <w:szCs w:val="22"/>
          <w:lang w:val="es-CR" w:eastAsia="en-US"/>
        </w:rPr>
      </w:pPr>
    </w:p>
    <w:p w14:paraId="6C62A187" w14:textId="77777777" w:rsidR="002B7C81" w:rsidRPr="00623431" w:rsidRDefault="00623431" w:rsidP="00623431">
      <w:pPr>
        <w:jc w:val="both"/>
        <w:rPr>
          <w:rFonts w:ascii="Tahoma" w:hAnsi="Tahoma"/>
          <w:b/>
          <w:color w:val="000000" w:themeColor="text1"/>
          <w:sz w:val="22"/>
          <w:szCs w:val="22"/>
        </w:rPr>
      </w:pPr>
      <w:r w:rsidRPr="00623431">
        <w:rPr>
          <w:rFonts w:ascii="Tahoma" w:eastAsia="MS Mincho" w:hAnsi="Tahoma"/>
          <w:b/>
          <w:color w:val="000000" w:themeColor="text1"/>
          <w:sz w:val="22"/>
          <w:szCs w:val="22"/>
          <w:lang w:val="es-CR" w:eastAsia="en-US"/>
        </w:rPr>
        <w:t>Día 4 Volcán Arenal/Cabalgata a Cataratas La Fortuna (3.30 hrs)</w:t>
      </w:r>
    </w:p>
    <w:p w14:paraId="1EDB9A6D" w14:textId="77777777" w:rsid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Desayuno en el Hotel. Alguna vez has montado a caballo? Esta mañana lo invitaremos a disfrutar de una inolvidable aventura a través del bosque tropical lluvioso en los alrededores de la hermosa catarata Río Fortuna. Cabalgaremos por aproximadamente 1 hora hasta llegar a la entrada de la catarata. Nuestro siguiente reto será bajar hasta la asombrosa caída de agua de más de 60 mts de altura, donde podremos tomar un refrescante baño y disfrutar de la flora y fauna del lugar. Alojamiento en el hotel de su elección.</w:t>
      </w:r>
    </w:p>
    <w:p w14:paraId="69C00E1A" w14:textId="77777777" w:rsidR="00623431" w:rsidRDefault="00623431" w:rsidP="002B7C81">
      <w:pPr>
        <w:autoSpaceDE w:val="0"/>
        <w:autoSpaceDN w:val="0"/>
        <w:adjustRightInd w:val="0"/>
        <w:jc w:val="both"/>
        <w:rPr>
          <w:rFonts w:ascii="Tahoma" w:hAnsi="Tahoma"/>
          <w:color w:val="000000" w:themeColor="text1"/>
          <w:sz w:val="22"/>
          <w:szCs w:val="22"/>
        </w:rPr>
      </w:pPr>
    </w:p>
    <w:p w14:paraId="07E9F8BB" w14:textId="77777777" w:rsidR="002B7C81" w:rsidRPr="002B7C81" w:rsidRDefault="00623431" w:rsidP="00623431">
      <w:pPr>
        <w:autoSpaceDE w:val="0"/>
        <w:autoSpaceDN w:val="0"/>
        <w:adjustRightInd w:val="0"/>
        <w:jc w:val="both"/>
        <w:rPr>
          <w:rFonts w:ascii="Tahoma" w:hAnsi="Tahoma"/>
          <w:color w:val="000000" w:themeColor="text1"/>
          <w:sz w:val="22"/>
          <w:szCs w:val="22"/>
        </w:rPr>
      </w:pPr>
      <w:r w:rsidRPr="00623431">
        <w:rPr>
          <w:rFonts w:ascii="Tahoma" w:hAnsi="Tahoma"/>
          <w:b/>
          <w:color w:val="000000" w:themeColor="text1"/>
          <w:sz w:val="22"/>
          <w:szCs w:val="22"/>
        </w:rPr>
        <w:t>Día 5 Volcán Arenal/Monteverde (4 hrs)</w:t>
      </w:r>
    </w:p>
    <w:p w14:paraId="35F7C605" w14:textId="77777777" w:rsidR="002B7C81" w:rsidRDefault="002B7C81" w:rsidP="002B7C81">
      <w:pPr>
        <w:autoSpaceDE w:val="0"/>
        <w:autoSpaceDN w:val="0"/>
        <w:adjustRightInd w:val="0"/>
        <w:jc w:val="both"/>
        <w:rPr>
          <w:rFonts w:ascii="Tahoma" w:hAnsi="Tahoma"/>
          <w:color w:val="000000" w:themeColor="text1"/>
          <w:sz w:val="22"/>
          <w:szCs w:val="22"/>
        </w:rPr>
      </w:pPr>
      <w:r w:rsidRPr="002B7C81">
        <w:rPr>
          <w:rFonts w:ascii="Tahoma" w:hAnsi="Tahoma"/>
          <w:color w:val="000000" w:themeColor="text1"/>
          <w:sz w:val="22"/>
          <w:szCs w:val="22"/>
        </w:rPr>
        <w:t>Desayuno en el Hotel.  Nuestro traslado hacia el bosque nuboso de Monteverde será una combinación de transporte terrestre, acuático y terrestre nuevamente.  Esta opción es la mejor manera de viajar desde La Fortuna hasta Monteverde. Nuestro minibús lo recogerá en su hotel para llevarlo hasta el Lago Arenal, donde abordaremos un bote techado para cruzar el Lago Arenal hasta llegar a Río Chiquito y de ahí otro minibús le llevará a su hotel en la bella zona de Monteverde. Alojamiento en el hotel de su elección.</w:t>
      </w:r>
    </w:p>
    <w:p w14:paraId="7D748E78" w14:textId="77777777" w:rsidR="00623431" w:rsidRDefault="00623431" w:rsidP="002B7C81">
      <w:pPr>
        <w:autoSpaceDE w:val="0"/>
        <w:autoSpaceDN w:val="0"/>
        <w:adjustRightInd w:val="0"/>
        <w:jc w:val="both"/>
        <w:rPr>
          <w:rFonts w:ascii="Tahoma" w:hAnsi="Tahoma"/>
          <w:color w:val="000000" w:themeColor="text1"/>
          <w:sz w:val="22"/>
          <w:szCs w:val="22"/>
        </w:rPr>
      </w:pPr>
    </w:p>
    <w:p w14:paraId="7B8A9DEE" w14:textId="77777777" w:rsidR="00FC20AF" w:rsidRPr="00FC20AF" w:rsidRDefault="00FC20AF" w:rsidP="00FC20AF">
      <w:pPr>
        <w:autoSpaceDE w:val="0"/>
        <w:autoSpaceDN w:val="0"/>
        <w:adjustRightInd w:val="0"/>
        <w:jc w:val="both"/>
        <w:rPr>
          <w:rFonts w:ascii="Tahoma" w:hAnsi="Tahoma"/>
          <w:b/>
          <w:color w:val="000000" w:themeColor="text1"/>
          <w:sz w:val="22"/>
          <w:szCs w:val="22"/>
        </w:rPr>
      </w:pPr>
      <w:r w:rsidRPr="002B7C81">
        <w:rPr>
          <w:rFonts w:ascii="Tahoma" w:hAnsi="Tahoma"/>
          <w:b/>
          <w:color w:val="000000" w:themeColor="text1"/>
          <w:sz w:val="22"/>
          <w:szCs w:val="22"/>
          <w:lang w:val="es-CR"/>
        </w:rPr>
        <w:t>D</w:t>
      </w:r>
      <w:r>
        <w:rPr>
          <w:rFonts w:ascii="Tahoma" w:hAnsi="Tahoma"/>
          <w:b/>
          <w:color w:val="000000" w:themeColor="text1"/>
          <w:sz w:val="22"/>
          <w:szCs w:val="22"/>
          <w:lang w:val="es-CR"/>
        </w:rPr>
        <w:t>ía</w:t>
      </w:r>
      <w:r w:rsidR="002B7C81" w:rsidRPr="002B7C81">
        <w:rPr>
          <w:rFonts w:ascii="Tahoma" w:hAnsi="Tahoma"/>
          <w:b/>
          <w:color w:val="000000" w:themeColor="text1"/>
          <w:sz w:val="22"/>
          <w:szCs w:val="22"/>
          <w:lang w:val="es-CR"/>
        </w:rPr>
        <w:t xml:space="preserve"> 6 M</w:t>
      </w:r>
      <w:r>
        <w:rPr>
          <w:rFonts w:ascii="Tahoma" w:hAnsi="Tahoma"/>
          <w:b/>
          <w:color w:val="000000" w:themeColor="text1"/>
          <w:sz w:val="22"/>
          <w:szCs w:val="22"/>
          <w:lang w:val="es-CR"/>
        </w:rPr>
        <w:t>onteverde</w:t>
      </w:r>
      <w:r w:rsidRPr="00FC20AF">
        <w:rPr>
          <w:rFonts w:ascii="Tahoma" w:hAnsi="Tahoma"/>
          <w:b/>
          <w:color w:val="000000" w:themeColor="text1"/>
          <w:sz w:val="22"/>
          <w:szCs w:val="22"/>
        </w:rPr>
        <w:t xml:space="preserve">/Parque Selvatura/Puentes Colgantes &amp; Tirolesa (5 hrs)   </w:t>
      </w:r>
    </w:p>
    <w:p w14:paraId="0FD9BBE9" w14:textId="77777777" w:rsidR="002B7C81" w:rsidRPr="00E5297D" w:rsidRDefault="002B7C81" w:rsidP="00FC20AF">
      <w:pPr>
        <w:pStyle w:val="PlainText1"/>
        <w:jc w:val="both"/>
        <w:rPr>
          <w:rFonts w:ascii="Tahoma" w:hAnsi="Tahoma" w:cs="Tahoma"/>
          <w:color w:val="000000" w:themeColor="text1"/>
          <w:sz w:val="22"/>
          <w:szCs w:val="22"/>
          <w:lang w:val="es-MX"/>
        </w:rPr>
      </w:pPr>
      <w:r w:rsidRPr="002B7C81">
        <w:rPr>
          <w:rFonts w:ascii="Tahoma" w:hAnsi="Tahoma" w:cs="Tahoma"/>
          <w:color w:val="000000" w:themeColor="text1"/>
          <w:sz w:val="22"/>
          <w:szCs w:val="22"/>
          <w:lang w:val="es-CR"/>
        </w:rPr>
        <w:t>Desayuno en el Hotel.  Tendremos un día en contacto con el bosque nuboso.  El Parque Selvatura será nuestro anfitrión para realizar una caminata de unos 3 kilómetros.  En este recorrido se atravesarán ocho diferentes puentes colgantes de varias longitudes entre 50 y 170 metros; y con altitudes entre 12 y 60 metros.  Este es un paseo para el gusto de todas las edades.  La duración promedio de la caminata es de dos horas.</w:t>
      </w:r>
      <w:r w:rsidR="00FC20AF">
        <w:rPr>
          <w:rFonts w:ascii="Tahoma" w:hAnsi="Tahoma" w:cs="Tahoma"/>
          <w:color w:val="000000" w:themeColor="text1"/>
          <w:sz w:val="22"/>
          <w:szCs w:val="22"/>
          <w:lang w:val="es-CR"/>
        </w:rPr>
        <w:t xml:space="preserve"> </w:t>
      </w:r>
      <w:r w:rsidRPr="00FC20AF">
        <w:rPr>
          <w:rFonts w:ascii="Tahoma" w:hAnsi="Tahoma" w:cs="Tahoma"/>
          <w:color w:val="000000" w:themeColor="text1"/>
          <w:sz w:val="22"/>
          <w:szCs w:val="22"/>
          <w:lang w:val="es-MX"/>
        </w:rPr>
        <w:t xml:space="preserve">Posteriormente realizaremos una de las aventuras más seguras del país, Tirolesa.  </w:t>
      </w:r>
      <w:r w:rsidRPr="00E5297D">
        <w:rPr>
          <w:rFonts w:ascii="Tahoma" w:hAnsi="Tahoma" w:cs="Tahoma"/>
          <w:color w:val="000000" w:themeColor="text1"/>
          <w:sz w:val="22"/>
          <w:szCs w:val="22"/>
          <w:lang w:val="es-MX"/>
        </w:rPr>
        <w:t>Usted estará volando por el bosque a través de 15 cables y 18 plataformas con una actividad opcional de “la cuerda de Tarzán”.  Serán 3 horas llenas de adrenalina. Alojamiento en el hotel de su elección.</w:t>
      </w:r>
    </w:p>
    <w:p w14:paraId="2F0A8448" w14:textId="77777777" w:rsidR="00FC20AF" w:rsidRPr="00E5297D" w:rsidRDefault="00FC20AF" w:rsidP="00FC20AF">
      <w:pPr>
        <w:pStyle w:val="PlainText1"/>
        <w:jc w:val="both"/>
        <w:rPr>
          <w:rFonts w:ascii="Tahoma" w:hAnsi="Tahoma" w:cs="Tahoma"/>
          <w:color w:val="000000" w:themeColor="text1"/>
          <w:sz w:val="22"/>
          <w:szCs w:val="22"/>
          <w:lang w:val="es-MX"/>
        </w:rPr>
      </w:pPr>
    </w:p>
    <w:p w14:paraId="41817F32" w14:textId="77777777" w:rsidR="00FC20AF" w:rsidRPr="00FC20AF" w:rsidRDefault="00FC20AF" w:rsidP="00FC20AF">
      <w:pPr>
        <w:pStyle w:val="PlainText1"/>
        <w:jc w:val="both"/>
        <w:rPr>
          <w:rFonts w:ascii="Tahoma" w:hAnsi="Tahoma" w:cs="Tahoma"/>
          <w:b/>
          <w:color w:val="000000" w:themeColor="text1"/>
          <w:sz w:val="22"/>
          <w:szCs w:val="22"/>
          <w:lang w:val="es-MX"/>
        </w:rPr>
      </w:pPr>
      <w:r w:rsidRPr="00FC20AF">
        <w:rPr>
          <w:rFonts w:ascii="Tahoma" w:hAnsi="Tahoma" w:cs="Tahoma"/>
          <w:b/>
          <w:color w:val="000000" w:themeColor="text1"/>
          <w:sz w:val="22"/>
          <w:szCs w:val="22"/>
          <w:lang w:val="es-MX"/>
        </w:rPr>
        <w:t>Día 7 Monteverde/San Jos</w:t>
      </w:r>
      <w:r>
        <w:rPr>
          <w:rFonts w:ascii="Tahoma" w:hAnsi="Tahoma" w:cs="Tahoma"/>
          <w:b/>
          <w:color w:val="000000" w:themeColor="text1"/>
          <w:sz w:val="22"/>
          <w:szCs w:val="22"/>
          <w:lang w:val="es-MX"/>
        </w:rPr>
        <w:t>é</w:t>
      </w:r>
      <w:r w:rsidRPr="00FC20AF">
        <w:rPr>
          <w:rFonts w:ascii="Tahoma" w:hAnsi="Tahoma" w:cs="Tahoma"/>
          <w:b/>
          <w:color w:val="000000" w:themeColor="text1"/>
          <w:sz w:val="22"/>
          <w:szCs w:val="22"/>
          <w:lang w:val="es-MX"/>
        </w:rPr>
        <w:t xml:space="preserve"> (4 hrs) Fin de los servicios</w:t>
      </w:r>
    </w:p>
    <w:p w14:paraId="1FF96E1E" w14:textId="77777777" w:rsidR="002B7C81" w:rsidRPr="002B7C81" w:rsidRDefault="002B7C81" w:rsidP="002B7C81">
      <w:pPr>
        <w:pStyle w:val="PlainText1"/>
        <w:jc w:val="both"/>
        <w:rPr>
          <w:rFonts w:ascii="Tahoma" w:hAnsi="Tahoma" w:cs="Tahoma"/>
          <w:color w:val="000000" w:themeColor="text1"/>
          <w:sz w:val="22"/>
          <w:szCs w:val="22"/>
          <w:lang w:val="es-ES"/>
        </w:rPr>
      </w:pPr>
      <w:r w:rsidRPr="002B7C81">
        <w:rPr>
          <w:rFonts w:ascii="Tahoma" w:hAnsi="Tahoma" w:cs="Tahoma"/>
          <w:color w:val="000000" w:themeColor="text1"/>
          <w:sz w:val="22"/>
          <w:szCs w:val="22"/>
          <w:lang w:val="es-ES"/>
        </w:rPr>
        <w:t xml:space="preserve">Desayuno en el Hotel. Traslado regular de salida hacia el Aeropuerto. Si su vuelo sale antes de las 14:00 requerirá de un traslado privado por un importe adicional. </w:t>
      </w:r>
    </w:p>
    <w:p w14:paraId="3F023D48" w14:textId="77777777" w:rsidR="002B7C81" w:rsidRDefault="002B7C81" w:rsidP="002B7C81">
      <w:pPr>
        <w:pStyle w:val="PlainText1"/>
        <w:jc w:val="both"/>
        <w:rPr>
          <w:rFonts w:ascii="Tahoma" w:hAnsi="Tahoma" w:cs="Tahoma"/>
          <w:color w:val="000000" w:themeColor="text1"/>
          <w:sz w:val="22"/>
          <w:szCs w:val="22"/>
          <w:lang w:val="es-ES"/>
        </w:rPr>
      </w:pPr>
    </w:p>
    <w:p w14:paraId="53F5B877" w14:textId="77777777" w:rsidR="002B7C81" w:rsidRPr="00FC20AF" w:rsidRDefault="00FC20AF" w:rsidP="00FC20AF">
      <w:pPr>
        <w:pStyle w:val="PlainText2"/>
        <w:rPr>
          <w:rFonts w:ascii="Tahoma" w:hAnsi="Tahoma" w:cs="Tahoma"/>
          <w:b/>
          <w:color w:val="000000" w:themeColor="text1"/>
          <w:sz w:val="22"/>
          <w:szCs w:val="22"/>
          <w:lang w:val="es-CR"/>
        </w:rPr>
      </w:pPr>
      <w:r>
        <w:rPr>
          <w:rFonts w:ascii="Tahoma" w:hAnsi="Tahoma" w:cs="Tahoma"/>
          <w:b/>
          <w:color w:val="000000" w:themeColor="text1"/>
          <w:sz w:val="22"/>
          <w:szCs w:val="22"/>
          <w:lang w:val="es-CR"/>
        </w:rPr>
        <w:t xml:space="preserve"> Costo</w:t>
      </w:r>
      <w:r w:rsidR="00BE0F7D">
        <w:rPr>
          <w:rFonts w:ascii="Tahoma" w:hAnsi="Tahoma" w:cs="Tahoma"/>
          <w:b/>
          <w:color w:val="000000" w:themeColor="text1"/>
          <w:sz w:val="22"/>
          <w:szCs w:val="22"/>
          <w:lang w:val="es-CR"/>
        </w:rPr>
        <w:t xml:space="preserve"> por persona en dólares americanos</w:t>
      </w:r>
    </w:p>
    <w:tbl>
      <w:tblPr>
        <w:tblpPr w:leftFromText="141" w:rightFromText="141" w:vertAnchor="text" w:tblpY="1"/>
        <w:tblOverlap w:val="neve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1212"/>
        <w:gridCol w:w="1157"/>
        <w:gridCol w:w="992"/>
      </w:tblGrid>
      <w:tr w:rsidR="00B67970" w:rsidRPr="002B7C81" w14:paraId="315464B7" w14:textId="77777777" w:rsidTr="002626EC">
        <w:trPr>
          <w:trHeight w:val="207"/>
        </w:trPr>
        <w:tc>
          <w:tcPr>
            <w:tcW w:w="2559" w:type="dxa"/>
            <w:shd w:val="clear" w:color="auto" w:fill="auto"/>
            <w:noWrap/>
            <w:vAlign w:val="bottom"/>
            <w:hideMark/>
          </w:tcPr>
          <w:p w14:paraId="14B287BF" w14:textId="77777777" w:rsidR="00B67970" w:rsidRPr="00B67970" w:rsidRDefault="00B67970" w:rsidP="000B323A">
            <w:pPr>
              <w:rPr>
                <w:rFonts w:ascii="Tahoma" w:hAnsi="Tahoma"/>
                <w:b/>
                <w:color w:val="000000" w:themeColor="text1"/>
                <w:sz w:val="22"/>
                <w:szCs w:val="22"/>
                <w:lang w:val="en-US"/>
              </w:rPr>
            </w:pPr>
            <w:r w:rsidRPr="00B67970">
              <w:rPr>
                <w:rFonts w:ascii="Tahoma" w:hAnsi="Tahoma"/>
                <w:b/>
                <w:color w:val="000000" w:themeColor="text1"/>
                <w:sz w:val="22"/>
                <w:szCs w:val="22"/>
                <w:lang w:val="en-US"/>
              </w:rPr>
              <w:t>Categor</w:t>
            </w:r>
            <w:r>
              <w:rPr>
                <w:rFonts w:ascii="Tahoma" w:hAnsi="Tahoma"/>
                <w:b/>
                <w:color w:val="000000" w:themeColor="text1"/>
                <w:sz w:val="22"/>
                <w:szCs w:val="22"/>
                <w:lang w:val="en-US"/>
              </w:rPr>
              <w:t>í</w:t>
            </w:r>
            <w:r w:rsidRPr="00B67970">
              <w:rPr>
                <w:rFonts w:ascii="Tahoma" w:hAnsi="Tahoma"/>
                <w:b/>
                <w:color w:val="000000" w:themeColor="text1"/>
                <w:sz w:val="22"/>
                <w:szCs w:val="22"/>
                <w:lang w:val="en-US"/>
              </w:rPr>
              <w:t>a A</w:t>
            </w:r>
          </w:p>
        </w:tc>
        <w:tc>
          <w:tcPr>
            <w:tcW w:w="1212" w:type="dxa"/>
            <w:shd w:val="clear" w:color="auto" w:fill="auto"/>
            <w:noWrap/>
            <w:vAlign w:val="bottom"/>
            <w:hideMark/>
          </w:tcPr>
          <w:p w14:paraId="200E6E0D"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Dbl</w:t>
            </w:r>
          </w:p>
        </w:tc>
        <w:tc>
          <w:tcPr>
            <w:tcW w:w="1157" w:type="dxa"/>
            <w:shd w:val="clear" w:color="auto" w:fill="auto"/>
            <w:noWrap/>
            <w:vAlign w:val="bottom"/>
            <w:hideMark/>
          </w:tcPr>
          <w:p w14:paraId="64A09D05"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Tpl</w:t>
            </w:r>
          </w:p>
        </w:tc>
        <w:tc>
          <w:tcPr>
            <w:tcW w:w="992" w:type="dxa"/>
            <w:shd w:val="clear" w:color="auto" w:fill="auto"/>
            <w:noWrap/>
            <w:vAlign w:val="bottom"/>
            <w:hideMark/>
          </w:tcPr>
          <w:p w14:paraId="00B4C0C8"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Mnr</w:t>
            </w:r>
          </w:p>
        </w:tc>
      </w:tr>
      <w:tr w:rsidR="00FC20AF" w:rsidRPr="002B7C81" w14:paraId="63BF3FDE" w14:textId="77777777" w:rsidTr="002626EC">
        <w:trPr>
          <w:trHeight w:val="285"/>
        </w:trPr>
        <w:tc>
          <w:tcPr>
            <w:tcW w:w="2559" w:type="dxa"/>
            <w:shd w:val="clear" w:color="auto" w:fill="auto"/>
            <w:noWrap/>
            <w:vAlign w:val="bottom"/>
            <w:hideMark/>
          </w:tcPr>
          <w:p w14:paraId="0DA892D5" w14:textId="77777777" w:rsidR="00FC20AF" w:rsidRPr="007F6CAD" w:rsidRDefault="00FC20AF" w:rsidP="000B323A">
            <w:pPr>
              <w:jc w:val="right"/>
              <w:rPr>
                <w:rFonts w:ascii="Tahoma" w:hAnsi="Tahoma"/>
                <w:color w:val="000000" w:themeColor="text1"/>
                <w:sz w:val="22"/>
                <w:szCs w:val="22"/>
                <w:lang w:val="en-US"/>
              </w:rPr>
            </w:pPr>
            <w:r w:rsidRPr="007F6CAD">
              <w:rPr>
                <w:rFonts w:ascii="Tahoma" w:hAnsi="Tahoma"/>
                <w:color w:val="000000" w:themeColor="text1"/>
                <w:sz w:val="22"/>
                <w:szCs w:val="22"/>
                <w:lang w:val="en-US"/>
              </w:rPr>
              <w:t>Jul 01</w:t>
            </w:r>
            <w:r w:rsidR="00692567">
              <w:rPr>
                <w:rFonts w:ascii="Tahoma" w:hAnsi="Tahoma"/>
                <w:color w:val="000000" w:themeColor="text1"/>
                <w:sz w:val="22"/>
                <w:szCs w:val="22"/>
                <w:lang w:val="en-US"/>
              </w:rPr>
              <w:t xml:space="preserve"> -</w:t>
            </w:r>
            <w:r w:rsidRPr="007F6CAD">
              <w:rPr>
                <w:rFonts w:ascii="Tahoma" w:hAnsi="Tahoma"/>
                <w:color w:val="000000" w:themeColor="text1"/>
                <w:sz w:val="22"/>
                <w:szCs w:val="22"/>
                <w:lang w:val="en-US"/>
              </w:rPr>
              <w:t>A</w:t>
            </w:r>
            <w:r w:rsidR="00FD76F0" w:rsidRPr="007F6CAD">
              <w:rPr>
                <w:rFonts w:ascii="Tahoma" w:hAnsi="Tahoma"/>
                <w:color w:val="000000" w:themeColor="text1"/>
                <w:sz w:val="22"/>
                <w:szCs w:val="22"/>
                <w:lang w:val="en-US"/>
              </w:rPr>
              <w:t>go</w:t>
            </w:r>
            <w:r w:rsidRPr="007F6CAD">
              <w:rPr>
                <w:rFonts w:ascii="Tahoma" w:hAnsi="Tahoma"/>
                <w:color w:val="000000" w:themeColor="text1"/>
                <w:sz w:val="22"/>
                <w:szCs w:val="22"/>
                <w:lang w:val="en-US"/>
              </w:rPr>
              <w:t xml:space="preserve"> 31, 2020</w:t>
            </w:r>
          </w:p>
        </w:tc>
        <w:tc>
          <w:tcPr>
            <w:tcW w:w="1212" w:type="dxa"/>
            <w:shd w:val="clear" w:color="auto" w:fill="auto"/>
            <w:noWrap/>
            <w:vAlign w:val="bottom"/>
            <w:hideMark/>
          </w:tcPr>
          <w:p w14:paraId="1715A5E6" w14:textId="36322369"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$ 1 </w:t>
            </w:r>
            <w:r w:rsidR="00B50B87" w:rsidRPr="007F6CAD">
              <w:rPr>
                <w:rFonts w:ascii="Tahoma" w:hAnsi="Tahoma"/>
                <w:color w:val="000000" w:themeColor="text1"/>
                <w:sz w:val="22"/>
                <w:szCs w:val="22"/>
                <w:lang w:val="en-US"/>
              </w:rPr>
              <w:t>724</w:t>
            </w:r>
          </w:p>
        </w:tc>
        <w:tc>
          <w:tcPr>
            <w:tcW w:w="1157" w:type="dxa"/>
            <w:shd w:val="clear" w:color="auto" w:fill="auto"/>
            <w:noWrap/>
            <w:vAlign w:val="bottom"/>
            <w:hideMark/>
          </w:tcPr>
          <w:p w14:paraId="348A2057" w14:textId="3C853D66"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$ 1 </w:t>
            </w:r>
            <w:r w:rsidR="00B50B87" w:rsidRPr="007F6CAD">
              <w:rPr>
                <w:rFonts w:ascii="Tahoma" w:hAnsi="Tahoma"/>
                <w:color w:val="000000" w:themeColor="text1"/>
                <w:sz w:val="22"/>
                <w:szCs w:val="22"/>
                <w:lang w:val="en-US"/>
              </w:rPr>
              <w:t>527</w:t>
            </w:r>
          </w:p>
        </w:tc>
        <w:tc>
          <w:tcPr>
            <w:tcW w:w="992" w:type="dxa"/>
            <w:shd w:val="clear" w:color="auto" w:fill="auto"/>
            <w:noWrap/>
            <w:vAlign w:val="bottom"/>
            <w:hideMark/>
          </w:tcPr>
          <w:p w14:paraId="32077925" w14:textId="0722017B"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B50B87" w:rsidRPr="007F6CAD">
              <w:rPr>
                <w:rFonts w:ascii="Tahoma" w:hAnsi="Tahoma"/>
                <w:color w:val="000000" w:themeColor="text1"/>
                <w:sz w:val="22"/>
                <w:szCs w:val="22"/>
                <w:lang w:val="en-US"/>
              </w:rPr>
              <w:t>811</w:t>
            </w:r>
          </w:p>
        </w:tc>
      </w:tr>
      <w:tr w:rsidR="00FC20AF" w:rsidRPr="002B7C81" w14:paraId="6E4A2109" w14:textId="77777777" w:rsidTr="002626EC">
        <w:trPr>
          <w:trHeight w:val="285"/>
        </w:trPr>
        <w:tc>
          <w:tcPr>
            <w:tcW w:w="2559" w:type="dxa"/>
            <w:shd w:val="clear" w:color="auto" w:fill="auto"/>
            <w:noWrap/>
            <w:vAlign w:val="bottom"/>
            <w:hideMark/>
          </w:tcPr>
          <w:p w14:paraId="3B020B6B" w14:textId="77777777" w:rsidR="00FC20AF" w:rsidRPr="007F6CAD" w:rsidRDefault="001F4736" w:rsidP="000B323A">
            <w:pPr>
              <w:jc w:val="right"/>
              <w:rPr>
                <w:rFonts w:ascii="Tahoma" w:hAnsi="Tahoma"/>
                <w:color w:val="000000" w:themeColor="text1"/>
                <w:sz w:val="22"/>
                <w:szCs w:val="22"/>
                <w:lang w:val="en-US"/>
              </w:rPr>
            </w:pPr>
            <w:r w:rsidRPr="007F6CAD">
              <w:rPr>
                <w:rFonts w:ascii="Tahoma" w:hAnsi="Tahoma"/>
                <w:color w:val="000000" w:themeColor="text1"/>
                <w:sz w:val="22"/>
                <w:szCs w:val="22"/>
                <w:lang w:val="en-US"/>
              </w:rPr>
              <w:t>S</w:t>
            </w:r>
            <w:r w:rsidR="00FC20AF" w:rsidRPr="007F6CAD">
              <w:rPr>
                <w:rFonts w:ascii="Tahoma" w:hAnsi="Tahoma"/>
                <w:color w:val="000000" w:themeColor="text1"/>
                <w:sz w:val="22"/>
                <w:szCs w:val="22"/>
                <w:lang w:val="en-US"/>
              </w:rPr>
              <w:t>e</w:t>
            </w:r>
            <w:r w:rsidR="00FD76F0" w:rsidRPr="007F6CAD">
              <w:rPr>
                <w:rFonts w:ascii="Tahoma" w:hAnsi="Tahoma"/>
                <w:color w:val="000000" w:themeColor="text1"/>
                <w:sz w:val="22"/>
                <w:szCs w:val="22"/>
                <w:lang w:val="en-US"/>
              </w:rPr>
              <w:t>p</w:t>
            </w:r>
            <w:r w:rsidR="00FC20AF" w:rsidRPr="007F6CAD">
              <w:rPr>
                <w:rFonts w:ascii="Tahoma" w:hAnsi="Tahoma"/>
                <w:color w:val="000000" w:themeColor="text1"/>
                <w:sz w:val="22"/>
                <w:szCs w:val="22"/>
                <w:lang w:val="en-US"/>
              </w:rPr>
              <w:t xml:space="preserve"> 01</w:t>
            </w:r>
            <w:r w:rsidR="00692567">
              <w:rPr>
                <w:rFonts w:ascii="Tahoma" w:hAnsi="Tahoma"/>
                <w:color w:val="000000" w:themeColor="text1"/>
                <w:sz w:val="22"/>
                <w:szCs w:val="22"/>
                <w:lang w:val="en-US"/>
              </w:rPr>
              <w:t xml:space="preserve"> -</w:t>
            </w:r>
            <w:r w:rsidR="00FC20AF" w:rsidRPr="007F6CAD">
              <w:rPr>
                <w:rFonts w:ascii="Tahoma" w:hAnsi="Tahoma"/>
                <w:color w:val="000000" w:themeColor="text1"/>
                <w:sz w:val="22"/>
                <w:szCs w:val="22"/>
                <w:lang w:val="en-US"/>
              </w:rPr>
              <w:t>Nov 30, 2020</w:t>
            </w:r>
          </w:p>
        </w:tc>
        <w:tc>
          <w:tcPr>
            <w:tcW w:w="1212" w:type="dxa"/>
            <w:shd w:val="clear" w:color="auto" w:fill="auto"/>
            <w:noWrap/>
            <w:vAlign w:val="bottom"/>
            <w:hideMark/>
          </w:tcPr>
          <w:p w14:paraId="587CC8E8" w14:textId="05F28FAF"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$ 1 </w:t>
            </w:r>
            <w:r w:rsidR="00B50B87" w:rsidRPr="007F6CAD">
              <w:rPr>
                <w:rFonts w:ascii="Tahoma" w:hAnsi="Tahoma"/>
                <w:color w:val="000000" w:themeColor="text1"/>
                <w:sz w:val="22"/>
                <w:szCs w:val="22"/>
                <w:lang w:val="en-US"/>
              </w:rPr>
              <w:t>724</w:t>
            </w:r>
          </w:p>
        </w:tc>
        <w:tc>
          <w:tcPr>
            <w:tcW w:w="1157" w:type="dxa"/>
            <w:shd w:val="clear" w:color="auto" w:fill="auto"/>
            <w:noWrap/>
            <w:vAlign w:val="bottom"/>
            <w:hideMark/>
          </w:tcPr>
          <w:p w14:paraId="46345F99" w14:textId="457EEDC3" w:rsidR="00FC20AF" w:rsidRPr="007F6CAD" w:rsidRDefault="00B50B87"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FC20AF" w:rsidRPr="007F6CAD">
              <w:rPr>
                <w:rFonts w:ascii="Tahoma" w:hAnsi="Tahoma"/>
                <w:color w:val="000000" w:themeColor="text1"/>
                <w:sz w:val="22"/>
                <w:szCs w:val="22"/>
                <w:lang w:val="en-US"/>
              </w:rPr>
              <w:t xml:space="preserve">1 </w:t>
            </w:r>
            <w:r w:rsidRPr="007F6CAD">
              <w:rPr>
                <w:rFonts w:ascii="Tahoma" w:hAnsi="Tahoma"/>
                <w:color w:val="000000" w:themeColor="text1"/>
                <w:sz w:val="22"/>
                <w:szCs w:val="22"/>
                <w:lang w:val="en-US"/>
              </w:rPr>
              <w:t>527</w:t>
            </w:r>
          </w:p>
        </w:tc>
        <w:tc>
          <w:tcPr>
            <w:tcW w:w="992" w:type="dxa"/>
            <w:shd w:val="clear" w:color="auto" w:fill="auto"/>
            <w:noWrap/>
            <w:vAlign w:val="bottom"/>
            <w:hideMark/>
          </w:tcPr>
          <w:p w14:paraId="624438F6" w14:textId="50E4C212"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B50B87" w:rsidRPr="007F6CAD">
              <w:rPr>
                <w:rFonts w:ascii="Tahoma" w:hAnsi="Tahoma"/>
                <w:color w:val="000000" w:themeColor="text1"/>
                <w:sz w:val="22"/>
                <w:szCs w:val="22"/>
                <w:lang w:val="en-US"/>
              </w:rPr>
              <w:t>811</w:t>
            </w:r>
          </w:p>
        </w:tc>
      </w:tr>
      <w:tr w:rsidR="00B67970" w:rsidRPr="002B7C81" w14:paraId="1AE272B9" w14:textId="77777777" w:rsidTr="002626EC">
        <w:trPr>
          <w:trHeight w:val="285"/>
        </w:trPr>
        <w:tc>
          <w:tcPr>
            <w:tcW w:w="2559" w:type="dxa"/>
            <w:shd w:val="clear" w:color="auto" w:fill="auto"/>
            <w:noWrap/>
            <w:vAlign w:val="bottom"/>
            <w:hideMark/>
          </w:tcPr>
          <w:p w14:paraId="30AFB17B" w14:textId="77777777" w:rsidR="00B67970" w:rsidRPr="00B67970" w:rsidRDefault="00B67970" w:rsidP="000B323A">
            <w:pPr>
              <w:rPr>
                <w:rFonts w:ascii="Tahoma" w:hAnsi="Tahoma"/>
                <w:b/>
                <w:color w:val="000000" w:themeColor="text1"/>
                <w:sz w:val="22"/>
                <w:szCs w:val="22"/>
                <w:lang w:val="en-US"/>
              </w:rPr>
            </w:pPr>
            <w:proofErr w:type="spellStart"/>
            <w:r w:rsidRPr="00B67970">
              <w:rPr>
                <w:rFonts w:ascii="Tahoma" w:hAnsi="Tahoma"/>
                <w:b/>
                <w:color w:val="000000" w:themeColor="text1"/>
                <w:sz w:val="22"/>
                <w:szCs w:val="22"/>
                <w:lang w:val="en-US"/>
              </w:rPr>
              <w:t>Categoría</w:t>
            </w:r>
            <w:proofErr w:type="spellEnd"/>
            <w:r w:rsidRPr="00B67970">
              <w:rPr>
                <w:rFonts w:ascii="Tahoma" w:hAnsi="Tahoma"/>
                <w:b/>
                <w:color w:val="000000" w:themeColor="text1"/>
                <w:sz w:val="22"/>
                <w:szCs w:val="22"/>
                <w:lang w:val="en-US"/>
              </w:rPr>
              <w:t xml:space="preserve"> B</w:t>
            </w:r>
          </w:p>
        </w:tc>
        <w:tc>
          <w:tcPr>
            <w:tcW w:w="1212" w:type="dxa"/>
            <w:shd w:val="clear" w:color="auto" w:fill="auto"/>
            <w:noWrap/>
            <w:vAlign w:val="bottom"/>
            <w:hideMark/>
          </w:tcPr>
          <w:p w14:paraId="5F388809"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Dbl</w:t>
            </w:r>
          </w:p>
        </w:tc>
        <w:tc>
          <w:tcPr>
            <w:tcW w:w="1157" w:type="dxa"/>
            <w:shd w:val="clear" w:color="auto" w:fill="auto"/>
            <w:noWrap/>
            <w:vAlign w:val="bottom"/>
            <w:hideMark/>
          </w:tcPr>
          <w:p w14:paraId="16C79EA2"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Tpl</w:t>
            </w:r>
          </w:p>
        </w:tc>
        <w:tc>
          <w:tcPr>
            <w:tcW w:w="992" w:type="dxa"/>
            <w:shd w:val="clear" w:color="auto" w:fill="auto"/>
            <w:noWrap/>
            <w:vAlign w:val="bottom"/>
            <w:hideMark/>
          </w:tcPr>
          <w:p w14:paraId="031D6CC5"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Mnr</w:t>
            </w:r>
          </w:p>
        </w:tc>
      </w:tr>
      <w:tr w:rsidR="00FC20AF" w:rsidRPr="002B7C81" w14:paraId="05D8E23B" w14:textId="77777777" w:rsidTr="002626EC">
        <w:trPr>
          <w:trHeight w:val="285"/>
        </w:trPr>
        <w:tc>
          <w:tcPr>
            <w:tcW w:w="2559" w:type="dxa"/>
            <w:shd w:val="clear" w:color="auto" w:fill="auto"/>
            <w:noWrap/>
            <w:vAlign w:val="bottom"/>
            <w:hideMark/>
          </w:tcPr>
          <w:p w14:paraId="7C57DCAD" w14:textId="77777777" w:rsidR="00FC20AF" w:rsidRPr="007F6CAD" w:rsidRDefault="00FC20AF" w:rsidP="000B323A">
            <w:pPr>
              <w:jc w:val="right"/>
              <w:rPr>
                <w:rFonts w:ascii="Tahoma" w:hAnsi="Tahoma"/>
                <w:color w:val="000000" w:themeColor="text1"/>
                <w:sz w:val="22"/>
                <w:szCs w:val="22"/>
                <w:lang w:val="en-US"/>
              </w:rPr>
            </w:pPr>
            <w:r w:rsidRPr="007F6CAD">
              <w:rPr>
                <w:rFonts w:ascii="Tahoma" w:hAnsi="Tahoma"/>
                <w:color w:val="000000" w:themeColor="text1"/>
                <w:sz w:val="22"/>
                <w:szCs w:val="22"/>
                <w:lang w:val="en-US"/>
              </w:rPr>
              <w:t>Jul 01</w:t>
            </w:r>
            <w:r w:rsidR="00692567">
              <w:rPr>
                <w:rFonts w:ascii="Tahoma" w:hAnsi="Tahoma"/>
                <w:color w:val="000000" w:themeColor="text1"/>
                <w:sz w:val="22"/>
                <w:szCs w:val="22"/>
                <w:lang w:val="en-US"/>
              </w:rPr>
              <w:t xml:space="preserve"> </w:t>
            </w:r>
            <w:r w:rsidRPr="007F6CAD">
              <w:rPr>
                <w:rFonts w:ascii="Tahoma" w:hAnsi="Tahoma"/>
                <w:color w:val="000000" w:themeColor="text1"/>
                <w:sz w:val="22"/>
                <w:szCs w:val="22"/>
                <w:lang w:val="en-US"/>
              </w:rPr>
              <w:t>a A</w:t>
            </w:r>
            <w:r w:rsidR="00FD76F0" w:rsidRPr="007F6CAD">
              <w:rPr>
                <w:rFonts w:ascii="Tahoma" w:hAnsi="Tahoma"/>
                <w:color w:val="000000" w:themeColor="text1"/>
                <w:sz w:val="22"/>
                <w:szCs w:val="22"/>
                <w:lang w:val="en-US"/>
              </w:rPr>
              <w:t>go</w:t>
            </w:r>
            <w:r w:rsidRPr="007F6CAD">
              <w:rPr>
                <w:rFonts w:ascii="Tahoma" w:hAnsi="Tahoma"/>
                <w:color w:val="000000" w:themeColor="text1"/>
                <w:sz w:val="22"/>
                <w:szCs w:val="22"/>
                <w:lang w:val="en-US"/>
              </w:rPr>
              <w:t xml:space="preserve"> 31, 2020</w:t>
            </w:r>
          </w:p>
        </w:tc>
        <w:tc>
          <w:tcPr>
            <w:tcW w:w="1212" w:type="dxa"/>
            <w:shd w:val="clear" w:color="auto" w:fill="auto"/>
            <w:noWrap/>
            <w:vAlign w:val="bottom"/>
            <w:hideMark/>
          </w:tcPr>
          <w:p w14:paraId="51B9D5E7" w14:textId="662868D6"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$ 1 </w:t>
            </w:r>
            <w:r w:rsidR="00FD76F0" w:rsidRPr="007F6CAD">
              <w:rPr>
                <w:rFonts w:ascii="Tahoma" w:hAnsi="Tahoma"/>
                <w:color w:val="000000" w:themeColor="text1"/>
                <w:sz w:val="22"/>
                <w:szCs w:val="22"/>
                <w:lang w:val="en-US"/>
              </w:rPr>
              <w:t>400</w:t>
            </w:r>
          </w:p>
        </w:tc>
        <w:tc>
          <w:tcPr>
            <w:tcW w:w="1157" w:type="dxa"/>
            <w:shd w:val="clear" w:color="auto" w:fill="auto"/>
            <w:noWrap/>
            <w:vAlign w:val="bottom"/>
            <w:hideMark/>
          </w:tcPr>
          <w:p w14:paraId="614FDEE6" w14:textId="49DD9586"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$ 1 </w:t>
            </w:r>
            <w:r w:rsidR="00FD76F0" w:rsidRPr="007F6CAD">
              <w:rPr>
                <w:rFonts w:ascii="Tahoma" w:hAnsi="Tahoma"/>
                <w:color w:val="000000" w:themeColor="text1"/>
                <w:sz w:val="22"/>
                <w:szCs w:val="22"/>
                <w:lang w:val="en-US"/>
              </w:rPr>
              <w:t>286</w:t>
            </w:r>
          </w:p>
        </w:tc>
        <w:tc>
          <w:tcPr>
            <w:tcW w:w="992" w:type="dxa"/>
            <w:shd w:val="clear" w:color="auto" w:fill="auto"/>
            <w:noWrap/>
            <w:vAlign w:val="bottom"/>
            <w:hideMark/>
          </w:tcPr>
          <w:p w14:paraId="5027118B" w14:textId="18668A03"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FD76F0" w:rsidRPr="007F6CAD">
              <w:rPr>
                <w:rFonts w:ascii="Tahoma" w:hAnsi="Tahoma"/>
                <w:color w:val="000000" w:themeColor="text1"/>
                <w:sz w:val="22"/>
                <w:szCs w:val="22"/>
                <w:lang w:val="en-US"/>
              </w:rPr>
              <w:t>840</w:t>
            </w:r>
          </w:p>
        </w:tc>
      </w:tr>
      <w:tr w:rsidR="00FC20AF" w:rsidRPr="002B7C81" w14:paraId="65AF80C6" w14:textId="77777777" w:rsidTr="002626EC">
        <w:trPr>
          <w:trHeight w:val="285"/>
        </w:trPr>
        <w:tc>
          <w:tcPr>
            <w:tcW w:w="2559" w:type="dxa"/>
            <w:shd w:val="clear" w:color="auto" w:fill="auto"/>
            <w:noWrap/>
            <w:vAlign w:val="bottom"/>
            <w:hideMark/>
          </w:tcPr>
          <w:p w14:paraId="6C6BB803" w14:textId="77777777" w:rsidR="00FC20AF" w:rsidRPr="007F6CAD" w:rsidRDefault="00FC20AF" w:rsidP="000B323A">
            <w:pPr>
              <w:jc w:val="right"/>
              <w:rPr>
                <w:rFonts w:ascii="Tahoma" w:hAnsi="Tahoma"/>
                <w:color w:val="000000" w:themeColor="text1"/>
                <w:sz w:val="22"/>
                <w:szCs w:val="22"/>
                <w:lang w:val="en-US"/>
              </w:rPr>
            </w:pPr>
            <w:r w:rsidRPr="007F6CAD">
              <w:rPr>
                <w:rFonts w:ascii="Tahoma" w:hAnsi="Tahoma"/>
                <w:color w:val="000000" w:themeColor="text1"/>
                <w:sz w:val="22"/>
                <w:szCs w:val="22"/>
                <w:lang w:val="en-US"/>
              </w:rPr>
              <w:t>Se</w:t>
            </w:r>
            <w:r w:rsidR="00FD76F0" w:rsidRPr="007F6CAD">
              <w:rPr>
                <w:rFonts w:ascii="Tahoma" w:hAnsi="Tahoma"/>
                <w:color w:val="000000" w:themeColor="text1"/>
                <w:sz w:val="22"/>
                <w:szCs w:val="22"/>
                <w:lang w:val="en-US"/>
              </w:rPr>
              <w:t>p</w:t>
            </w:r>
            <w:r w:rsidRPr="007F6CAD">
              <w:rPr>
                <w:rFonts w:ascii="Tahoma" w:hAnsi="Tahoma"/>
                <w:color w:val="000000" w:themeColor="text1"/>
                <w:sz w:val="22"/>
                <w:szCs w:val="22"/>
                <w:lang w:val="en-US"/>
              </w:rPr>
              <w:t xml:space="preserve"> 01</w:t>
            </w:r>
            <w:r w:rsidR="00692567">
              <w:rPr>
                <w:rFonts w:ascii="Tahoma" w:hAnsi="Tahoma"/>
                <w:color w:val="000000" w:themeColor="text1"/>
                <w:sz w:val="22"/>
                <w:szCs w:val="22"/>
                <w:lang w:val="en-US"/>
              </w:rPr>
              <w:t xml:space="preserve"> </w:t>
            </w:r>
            <w:r w:rsidRPr="007F6CAD">
              <w:rPr>
                <w:rFonts w:ascii="Tahoma" w:hAnsi="Tahoma"/>
                <w:color w:val="000000" w:themeColor="text1"/>
                <w:sz w:val="22"/>
                <w:szCs w:val="22"/>
                <w:lang w:val="en-US"/>
              </w:rPr>
              <w:t>a Nov 30, 2020</w:t>
            </w:r>
          </w:p>
        </w:tc>
        <w:tc>
          <w:tcPr>
            <w:tcW w:w="1212" w:type="dxa"/>
            <w:shd w:val="clear" w:color="auto" w:fill="auto"/>
            <w:noWrap/>
            <w:vAlign w:val="bottom"/>
            <w:hideMark/>
          </w:tcPr>
          <w:p w14:paraId="7B7F4F56" w14:textId="3592AD1B"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$ 1 </w:t>
            </w:r>
            <w:r w:rsidR="00FD76F0" w:rsidRPr="007F6CAD">
              <w:rPr>
                <w:rFonts w:ascii="Tahoma" w:hAnsi="Tahoma"/>
                <w:color w:val="000000" w:themeColor="text1"/>
                <w:sz w:val="22"/>
                <w:szCs w:val="22"/>
                <w:lang w:val="en-US"/>
              </w:rPr>
              <w:t>371</w:t>
            </w:r>
          </w:p>
        </w:tc>
        <w:tc>
          <w:tcPr>
            <w:tcW w:w="1157" w:type="dxa"/>
            <w:shd w:val="clear" w:color="auto" w:fill="auto"/>
            <w:noWrap/>
            <w:vAlign w:val="bottom"/>
            <w:hideMark/>
          </w:tcPr>
          <w:p w14:paraId="5E138702" w14:textId="5F0179C9"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FD76F0" w:rsidRPr="007F6CAD">
              <w:rPr>
                <w:rFonts w:ascii="Tahoma" w:hAnsi="Tahoma"/>
                <w:color w:val="000000" w:themeColor="text1"/>
                <w:sz w:val="22"/>
                <w:szCs w:val="22"/>
                <w:lang w:val="en-US"/>
              </w:rPr>
              <w:t>1 266</w:t>
            </w:r>
          </w:p>
        </w:tc>
        <w:tc>
          <w:tcPr>
            <w:tcW w:w="992" w:type="dxa"/>
            <w:shd w:val="clear" w:color="auto" w:fill="auto"/>
            <w:noWrap/>
            <w:vAlign w:val="bottom"/>
            <w:hideMark/>
          </w:tcPr>
          <w:p w14:paraId="2E2F3FCE" w14:textId="52EB4201"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FD76F0" w:rsidRPr="007F6CAD">
              <w:rPr>
                <w:rFonts w:ascii="Tahoma" w:hAnsi="Tahoma"/>
                <w:color w:val="000000" w:themeColor="text1"/>
                <w:sz w:val="22"/>
                <w:szCs w:val="22"/>
                <w:lang w:val="en-US"/>
              </w:rPr>
              <w:t>840</w:t>
            </w:r>
          </w:p>
        </w:tc>
      </w:tr>
      <w:tr w:rsidR="00B67970" w:rsidRPr="002B7C81" w14:paraId="516BF47B" w14:textId="77777777" w:rsidTr="002626EC">
        <w:trPr>
          <w:trHeight w:val="375"/>
        </w:trPr>
        <w:tc>
          <w:tcPr>
            <w:tcW w:w="2559" w:type="dxa"/>
            <w:shd w:val="clear" w:color="auto" w:fill="auto"/>
            <w:noWrap/>
            <w:vAlign w:val="bottom"/>
            <w:hideMark/>
          </w:tcPr>
          <w:p w14:paraId="6B3D54B0" w14:textId="77777777" w:rsidR="00B67970" w:rsidRPr="00B67970" w:rsidRDefault="00B67970" w:rsidP="000B323A">
            <w:pPr>
              <w:rPr>
                <w:rFonts w:ascii="Tahoma" w:hAnsi="Tahoma"/>
                <w:b/>
                <w:color w:val="000000" w:themeColor="text1"/>
                <w:sz w:val="22"/>
                <w:szCs w:val="22"/>
                <w:lang w:val="en-US"/>
              </w:rPr>
            </w:pPr>
            <w:proofErr w:type="spellStart"/>
            <w:r w:rsidRPr="00B67970">
              <w:rPr>
                <w:rFonts w:ascii="Tahoma" w:hAnsi="Tahoma"/>
                <w:b/>
                <w:color w:val="000000" w:themeColor="text1"/>
                <w:sz w:val="22"/>
                <w:szCs w:val="22"/>
                <w:lang w:val="en-US"/>
              </w:rPr>
              <w:t>Categoría</w:t>
            </w:r>
            <w:proofErr w:type="spellEnd"/>
            <w:r w:rsidRPr="00B67970">
              <w:rPr>
                <w:rFonts w:ascii="Tahoma" w:hAnsi="Tahoma"/>
                <w:b/>
                <w:color w:val="000000" w:themeColor="text1"/>
                <w:sz w:val="22"/>
                <w:szCs w:val="22"/>
                <w:lang w:val="en-US"/>
              </w:rPr>
              <w:t xml:space="preserve"> C</w:t>
            </w:r>
          </w:p>
        </w:tc>
        <w:tc>
          <w:tcPr>
            <w:tcW w:w="1212" w:type="dxa"/>
            <w:shd w:val="clear" w:color="auto" w:fill="auto"/>
            <w:noWrap/>
            <w:vAlign w:val="bottom"/>
            <w:hideMark/>
          </w:tcPr>
          <w:p w14:paraId="2AE6D634"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Dbl</w:t>
            </w:r>
          </w:p>
        </w:tc>
        <w:tc>
          <w:tcPr>
            <w:tcW w:w="1157" w:type="dxa"/>
            <w:shd w:val="clear" w:color="auto" w:fill="auto"/>
            <w:noWrap/>
            <w:vAlign w:val="bottom"/>
            <w:hideMark/>
          </w:tcPr>
          <w:p w14:paraId="74B462E0"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Tpl</w:t>
            </w:r>
          </w:p>
        </w:tc>
        <w:tc>
          <w:tcPr>
            <w:tcW w:w="992" w:type="dxa"/>
            <w:shd w:val="clear" w:color="auto" w:fill="auto"/>
            <w:noWrap/>
            <w:vAlign w:val="bottom"/>
            <w:hideMark/>
          </w:tcPr>
          <w:p w14:paraId="47423159" w14:textId="77777777" w:rsidR="00B67970" w:rsidRPr="00B67970" w:rsidRDefault="00B67970" w:rsidP="000B323A">
            <w:pPr>
              <w:jc w:val="both"/>
              <w:rPr>
                <w:rFonts w:ascii="Tahoma" w:hAnsi="Tahoma"/>
                <w:b/>
                <w:color w:val="000000" w:themeColor="text1"/>
                <w:sz w:val="22"/>
                <w:szCs w:val="22"/>
                <w:lang w:val="en-US"/>
              </w:rPr>
            </w:pPr>
            <w:r w:rsidRPr="00B67970">
              <w:rPr>
                <w:rFonts w:ascii="Tahoma" w:hAnsi="Tahoma"/>
                <w:b/>
                <w:color w:val="000000" w:themeColor="text1"/>
                <w:sz w:val="22"/>
                <w:szCs w:val="22"/>
                <w:lang w:val="en-US"/>
              </w:rPr>
              <w:t>Mnr</w:t>
            </w:r>
          </w:p>
        </w:tc>
      </w:tr>
      <w:tr w:rsidR="00FC20AF" w:rsidRPr="002B7C81" w14:paraId="7DD35597" w14:textId="77777777" w:rsidTr="002626EC">
        <w:trPr>
          <w:trHeight w:val="375"/>
        </w:trPr>
        <w:tc>
          <w:tcPr>
            <w:tcW w:w="2559" w:type="dxa"/>
            <w:shd w:val="clear" w:color="auto" w:fill="auto"/>
            <w:noWrap/>
            <w:vAlign w:val="bottom"/>
            <w:hideMark/>
          </w:tcPr>
          <w:p w14:paraId="358EE1A9" w14:textId="77777777" w:rsidR="00FC20AF" w:rsidRPr="007F6CAD" w:rsidRDefault="00FC20AF" w:rsidP="000B323A">
            <w:pPr>
              <w:jc w:val="right"/>
              <w:rPr>
                <w:rFonts w:ascii="Tahoma" w:hAnsi="Tahoma"/>
                <w:color w:val="000000" w:themeColor="text1"/>
                <w:sz w:val="22"/>
                <w:szCs w:val="22"/>
                <w:lang w:val="en-US"/>
              </w:rPr>
            </w:pPr>
            <w:r w:rsidRPr="007F6CAD">
              <w:rPr>
                <w:rFonts w:ascii="Tahoma" w:hAnsi="Tahoma"/>
                <w:color w:val="000000" w:themeColor="text1"/>
                <w:sz w:val="22"/>
                <w:szCs w:val="22"/>
                <w:lang w:val="en-US"/>
              </w:rPr>
              <w:t>Ene 06</w:t>
            </w:r>
            <w:r w:rsidR="00692567">
              <w:rPr>
                <w:rFonts w:ascii="Tahoma" w:hAnsi="Tahoma"/>
                <w:color w:val="000000" w:themeColor="text1"/>
                <w:sz w:val="22"/>
                <w:szCs w:val="22"/>
                <w:lang w:val="en-US"/>
              </w:rPr>
              <w:t xml:space="preserve"> - </w:t>
            </w:r>
            <w:r w:rsidRPr="007F6CAD">
              <w:rPr>
                <w:rFonts w:ascii="Tahoma" w:hAnsi="Tahoma"/>
                <w:color w:val="000000" w:themeColor="text1"/>
                <w:sz w:val="22"/>
                <w:szCs w:val="22"/>
                <w:lang w:val="en-US"/>
              </w:rPr>
              <w:t>Nov 30, 2020</w:t>
            </w:r>
          </w:p>
        </w:tc>
        <w:tc>
          <w:tcPr>
            <w:tcW w:w="1212" w:type="dxa"/>
            <w:shd w:val="clear" w:color="auto" w:fill="auto"/>
            <w:noWrap/>
            <w:vAlign w:val="bottom"/>
            <w:hideMark/>
          </w:tcPr>
          <w:p w14:paraId="4573D51B" w14:textId="77777777"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w:t>
            </w:r>
            <w:r w:rsidR="00692567">
              <w:rPr>
                <w:rFonts w:ascii="Tahoma" w:hAnsi="Tahoma"/>
                <w:color w:val="000000" w:themeColor="text1"/>
                <w:sz w:val="22"/>
                <w:szCs w:val="22"/>
                <w:lang w:val="en-US"/>
              </w:rPr>
              <w:t xml:space="preserve"> </w:t>
            </w:r>
            <w:r w:rsidR="00FD76F0" w:rsidRPr="007F6CAD">
              <w:rPr>
                <w:rFonts w:ascii="Tahoma" w:hAnsi="Tahoma"/>
                <w:color w:val="000000" w:themeColor="text1"/>
                <w:sz w:val="22"/>
                <w:szCs w:val="22"/>
                <w:lang w:val="en-US"/>
              </w:rPr>
              <w:t>1 130</w:t>
            </w:r>
          </w:p>
        </w:tc>
        <w:tc>
          <w:tcPr>
            <w:tcW w:w="1157" w:type="dxa"/>
            <w:shd w:val="clear" w:color="auto" w:fill="auto"/>
            <w:noWrap/>
            <w:vAlign w:val="bottom"/>
            <w:hideMark/>
          </w:tcPr>
          <w:p w14:paraId="07C335F1" w14:textId="64C5B3FE"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FD76F0" w:rsidRPr="007F6CAD">
              <w:rPr>
                <w:rFonts w:ascii="Tahoma" w:hAnsi="Tahoma"/>
                <w:color w:val="000000" w:themeColor="text1"/>
                <w:sz w:val="22"/>
                <w:szCs w:val="22"/>
                <w:lang w:val="en-US"/>
              </w:rPr>
              <w:t>1 032</w:t>
            </w:r>
          </w:p>
        </w:tc>
        <w:tc>
          <w:tcPr>
            <w:tcW w:w="992" w:type="dxa"/>
            <w:shd w:val="clear" w:color="auto" w:fill="auto"/>
            <w:noWrap/>
            <w:vAlign w:val="bottom"/>
            <w:hideMark/>
          </w:tcPr>
          <w:p w14:paraId="66F91CD0" w14:textId="2F8C961A" w:rsidR="00FC20AF" w:rsidRPr="007F6CAD" w:rsidRDefault="00FC20AF" w:rsidP="000B323A">
            <w:pPr>
              <w:jc w:val="both"/>
              <w:rPr>
                <w:rFonts w:ascii="Tahoma" w:hAnsi="Tahoma"/>
                <w:color w:val="000000" w:themeColor="text1"/>
                <w:sz w:val="22"/>
                <w:szCs w:val="22"/>
                <w:lang w:val="en-US"/>
              </w:rPr>
            </w:pPr>
            <w:r w:rsidRPr="007F6CAD">
              <w:rPr>
                <w:rFonts w:ascii="Tahoma" w:hAnsi="Tahoma"/>
                <w:color w:val="000000" w:themeColor="text1"/>
                <w:sz w:val="22"/>
                <w:szCs w:val="22"/>
                <w:lang w:val="en-US"/>
              </w:rPr>
              <w:t xml:space="preserve">$ </w:t>
            </w:r>
            <w:r w:rsidR="00FD76F0" w:rsidRPr="007F6CAD">
              <w:rPr>
                <w:rFonts w:ascii="Tahoma" w:hAnsi="Tahoma"/>
                <w:color w:val="000000" w:themeColor="text1"/>
                <w:sz w:val="22"/>
                <w:szCs w:val="22"/>
                <w:lang w:val="en-US"/>
              </w:rPr>
              <w:t>712</w:t>
            </w:r>
          </w:p>
        </w:tc>
      </w:tr>
    </w:tbl>
    <w:p w14:paraId="12021298" w14:textId="736798E8" w:rsidR="00B67970" w:rsidRDefault="00B67970" w:rsidP="00D84357">
      <w:pPr>
        <w:rPr>
          <w:rFonts w:ascii="Tahoma" w:hAnsi="Tahoma"/>
          <w:b/>
          <w:color w:val="000000" w:themeColor="text1"/>
          <w:sz w:val="22"/>
          <w:szCs w:val="22"/>
        </w:rPr>
      </w:pPr>
      <w:r>
        <w:rPr>
          <w:rFonts w:ascii="Tahoma" w:hAnsi="Tahoma"/>
          <w:b/>
          <w:color w:val="000000" w:themeColor="text1"/>
          <w:sz w:val="22"/>
          <w:szCs w:val="22"/>
        </w:rPr>
        <w:br w:type="textWrapping" w:clear="all"/>
      </w:r>
    </w:p>
    <w:p w14:paraId="749006B7" w14:textId="6861FB35" w:rsidR="007C2BA2" w:rsidRPr="00B67970" w:rsidRDefault="00D84357" w:rsidP="00D84357">
      <w:pPr>
        <w:rPr>
          <w:rFonts w:ascii="Tahoma" w:hAnsi="Tahoma"/>
          <w:b/>
          <w:color w:val="000000" w:themeColor="text1"/>
          <w:sz w:val="22"/>
          <w:szCs w:val="22"/>
        </w:rPr>
      </w:pPr>
      <w:r w:rsidRPr="00B67970">
        <w:rPr>
          <w:rFonts w:ascii="Tahoma" w:hAnsi="Tahoma"/>
          <w:b/>
          <w:color w:val="000000" w:themeColor="text1"/>
          <w:sz w:val="22"/>
          <w:szCs w:val="22"/>
        </w:rPr>
        <w:t xml:space="preserve">Hoteles </w:t>
      </w:r>
      <w:r w:rsidR="007C2BA2" w:rsidRPr="00B67970">
        <w:rPr>
          <w:rFonts w:ascii="Tahoma" w:hAnsi="Tahoma"/>
          <w:b/>
          <w:color w:val="000000" w:themeColor="text1"/>
          <w:sz w:val="22"/>
          <w:szCs w:val="22"/>
        </w:rPr>
        <w:t>previstos</w:t>
      </w:r>
    </w:p>
    <w:tbl>
      <w:tblPr>
        <w:tblStyle w:val="Tablaconcuadrcula"/>
        <w:tblW w:w="0" w:type="auto"/>
        <w:tblLook w:val="04A0" w:firstRow="1" w:lastRow="0" w:firstColumn="1" w:lastColumn="0" w:noHBand="0" w:noVBand="1"/>
      </w:tblPr>
      <w:tblGrid>
        <w:gridCol w:w="4106"/>
      </w:tblGrid>
      <w:tr w:rsidR="00F51EBB" w:rsidRPr="00B67970" w14:paraId="4A9AD1C1" w14:textId="77777777" w:rsidTr="00F51EBB">
        <w:tc>
          <w:tcPr>
            <w:tcW w:w="4106" w:type="dxa"/>
          </w:tcPr>
          <w:p w14:paraId="545E8ED8" w14:textId="77777777" w:rsidR="00F51EBB" w:rsidRPr="00B67970" w:rsidRDefault="00F51EBB" w:rsidP="005E60C0">
            <w:pPr>
              <w:rPr>
                <w:rFonts w:ascii="Tahoma" w:hAnsi="Tahoma"/>
                <w:b/>
                <w:color w:val="000000" w:themeColor="text1"/>
                <w:sz w:val="22"/>
                <w:szCs w:val="22"/>
              </w:rPr>
            </w:pPr>
            <w:r w:rsidRPr="00B67970">
              <w:rPr>
                <w:rFonts w:ascii="Tahoma" w:hAnsi="Tahoma"/>
                <w:b/>
                <w:color w:val="000000" w:themeColor="text1"/>
                <w:sz w:val="22"/>
                <w:szCs w:val="22"/>
              </w:rPr>
              <w:t>Categoría A</w:t>
            </w:r>
          </w:p>
        </w:tc>
      </w:tr>
      <w:tr w:rsidR="00F51EBB" w:rsidRPr="00B67970" w14:paraId="7C48E2DE" w14:textId="77777777" w:rsidTr="00F51EBB">
        <w:tc>
          <w:tcPr>
            <w:tcW w:w="4106" w:type="dxa"/>
          </w:tcPr>
          <w:p w14:paraId="306DB86C"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t>San José-Hilton Garden Sabana</w:t>
            </w:r>
          </w:p>
        </w:tc>
      </w:tr>
      <w:tr w:rsidR="00F51EBB" w:rsidRPr="00B67970" w14:paraId="5BFF3951" w14:textId="77777777" w:rsidTr="00F51EBB">
        <w:tc>
          <w:tcPr>
            <w:tcW w:w="4106" w:type="dxa"/>
          </w:tcPr>
          <w:p w14:paraId="13346479"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t>Volcán Arenal-Arenal Kioro Suites &amp; Spa</w:t>
            </w:r>
          </w:p>
        </w:tc>
      </w:tr>
      <w:tr w:rsidR="00F51EBB" w:rsidRPr="00B67970" w14:paraId="59E3B8D8" w14:textId="77777777" w:rsidTr="00F51EBB">
        <w:tc>
          <w:tcPr>
            <w:tcW w:w="4106" w:type="dxa"/>
          </w:tcPr>
          <w:p w14:paraId="6946BD94"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t>Monteverde-El Establo</w:t>
            </w:r>
          </w:p>
        </w:tc>
      </w:tr>
      <w:tr w:rsidR="00F51EBB" w:rsidRPr="00B67970" w14:paraId="2FE3258C" w14:textId="77777777" w:rsidTr="00F51EBB">
        <w:tc>
          <w:tcPr>
            <w:tcW w:w="4106" w:type="dxa"/>
          </w:tcPr>
          <w:p w14:paraId="10372DC2" w14:textId="77777777" w:rsidR="00F51EBB" w:rsidRPr="00B67970" w:rsidRDefault="00F51EBB" w:rsidP="005E60C0">
            <w:pPr>
              <w:rPr>
                <w:rFonts w:ascii="Tahoma" w:hAnsi="Tahoma"/>
                <w:b/>
                <w:color w:val="000000" w:themeColor="text1"/>
                <w:sz w:val="22"/>
                <w:szCs w:val="22"/>
              </w:rPr>
            </w:pPr>
            <w:r w:rsidRPr="00B67970">
              <w:rPr>
                <w:rFonts w:ascii="Tahoma" w:hAnsi="Tahoma"/>
                <w:b/>
                <w:color w:val="000000" w:themeColor="text1"/>
                <w:sz w:val="22"/>
                <w:szCs w:val="22"/>
              </w:rPr>
              <w:t>Categoría B</w:t>
            </w:r>
          </w:p>
        </w:tc>
      </w:tr>
      <w:tr w:rsidR="00F51EBB" w:rsidRPr="00B67970" w14:paraId="614264D4" w14:textId="77777777" w:rsidTr="00F51EBB">
        <w:tc>
          <w:tcPr>
            <w:tcW w:w="4106" w:type="dxa"/>
          </w:tcPr>
          <w:p w14:paraId="38243CEF" w14:textId="77777777" w:rsidR="00F51EBB" w:rsidRPr="00B67970" w:rsidRDefault="00F51EBB" w:rsidP="005E60C0">
            <w:pPr>
              <w:rPr>
                <w:rFonts w:ascii="Tahoma" w:hAnsi="Tahoma"/>
                <w:color w:val="000000" w:themeColor="text1"/>
                <w:sz w:val="22"/>
                <w:szCs w:val="22"/>
                <w:lang w:val="en-US"/>
              </w:rPr>
            </w:pPr>
            <w:r w:rsidRPr="00B67970">
              <w:rPr>
                <w:rFonts w:ascii="Tahoma" w:hAnsi="Tahoma"/>
                <w:color w:val="000000" w:themeColor="text1"/>
                <w:sz w:val="22"/>
                <w:szCs w:val="22"/>
                <w:lang w:val="en-US"/>
              </w:rPr>
              <w:t>San José-Crowne Plaza</w:t>
            </w:r>
          </w:p>
        </w:tc>
      </w:tr>
      <w:tr w:rsidR="00F51EBB" w:rsidRPr="00D5618E" w14:paraId="19FEC860" w14:textId="77777777" w:rsidTr="00F51EBB">
        <w:tc>
          <w:tcPr>
            <w:tcW w:w="4106" w:type="dxa"/>
          </w:tcPr>
          <w:p w14:paraId="4B230835" w14:textId="77777777" w:rsidR="00F51EBB" w:rsidRPr="00B67970" w:rsidRDefault="00F51EBB" w:rsidP="005E60C0">
            <w:pPr>
              <w:rPr>
                <w:rFonts w:ascii="Tahoma" w:hAnsi="Tahoma"/>
                <w:color w:val="000000" w:themeColor="text1"/>
                <w:sz w:val="22"/>
                <w:szCs w:val="22"/>
                <w:lang w:val="en-US"/>
              </w:rPr>
            </w:pPr>
            <w:r w:rsidRPr="00B67970">
              <w:rPr>
                <w:rFonts w:ascii="Tahoma" w:hAnsi="Tahoma"/>
                <w:color w:val="000000" w:themeColor="text1"/>
                <w:sz w:val="22"/>
                <w:szCs w:val="22"/>
                <w:lang w:val="en-US"/>
              </w:rPr>
              <w:t>Volcán Arenal-Volcano Lodge &amp; Springs</w:t>
            </w:r>
          </w:p>
        </w:tc>
      </w:tr>
      <w:tr w:rsidR="00F51EBB" w:rsidRPr="00B67970" w14:paraId="360D5BAB" w14:textId="77777777" w:rsidTr="00F51EBB">
        <w:tc>
          <w:tcPr>
            <w:tcW w:w="4106" w:type="dxa"/>
          </w:tcPr>
          <w:p w14:paraId="5E59CCA9"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t>Monteverde-El Establo</w:t>
            </w:r>
          </w:p>
        </w:tc>
      </w:tr>
      <w:tr w:rsidR="00F51EBB" w:rsidRPr="00B67970" w14:paraId="5CC21A16" w14:textId="77777777" w:rsidTr="00F51EBB">
        <w:tc>
          <w:tcPr>
            <w:tcW w:w="4106" w:type="dxa"/>
          </w:tcPr>
          <w:p w14:paraId="398274A8" w14:textId="77777777" w:rsidR="00F51EBB" w:rsidRPr="00B67970" w:rsidRDefault="00F51EBB" w:rsidP="005E60C0">
            <w:pPr>
              <w:rPr>
                <w:rFonts w:ascii="Tahoma" w:hAnsi="Tahoma"/>
                <w:b/>
                <w:color w:val="000000" w:themeColor="text1"/>
                <w:sz w:val="22"/>
                <w:szCs w:val="22"/>
              </w:rPr>
            </w:pPr>
            <w:r w:rsidRPr="00B67970">
              <w:rPr>
                <w:rFonts w:ascii="Tahoma" w:hAnsi="Tahoma"/>
                <w:b/>
                <w:color w:val="000000" w:themeColor="text1"/>
                <w:sz w:val="22"/>
                <w:szCs w:val="22"/>
              </w:rPr>
              <w:t>Categoría C</w:t>
            </w:r>
          </w:p>
        </w:tc>
      </w:tr>
      <w:tr w:rsidR="00F51EBB" w:rsidRPr="00B67970" w14:paraId="5DB33174" w14:textId="77777777" w:rsidTr="00F51EBB">
        <w:tc>
          <w:tcPr>
            <w:tcW w:w="4106" w:type="dxa"/>
          </w:tcPr>
          <w:p w14:paraId="1D6F9BA8"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t>San José-Wyndham Garden San José</w:t>
            </w:r>
          </w:p>
        </w:tc>
      </w:tr>
      <w:tr w:rsidR="00F51EBB" w:rsidRPr="00B67970" w14:paraId="60BC951A" w14:textId="77777777" w:rsidTr="00F51EBB">
        <w:tc>
          <w:tcPr>
            <w:tcW w:w="4106" w:type="dxa"/>
          </w:tcPr>
          <w:p w14:paraId="3E7D1C89"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lastRenderedPageBreak/>
              <w:t>Volcán Arenal-Montaña de Fuego</w:t>
            </w:r>
          </w:p>
        </w:tc>
      </w:tr>
      <w:tr w:rsidR="00F51EBB" w:rsidRPr="00B67970" w14:paraId="4551456D" w14:textId="77777777" w:rsidTr="00F51EBB">
        <w:tc>
          <w:tcPr>
            <w:tcW w:w="4106" w:type="dxa"/>
          </w:tcPr>
          <w:p w14:paraId="3DB0DE69" w14:textId="77777777" w:rsidR="00F51EBB" w:rsidRPr="00B67970" w:rsidRDefault="00F51EBB" w:rsidP="005E60C0">
            <w:pPr>
              <w:rPr>
                <w:rFonts w:ascii="Tahoma" w:hAnsi="Tahoma"/>
                <w:color w:val="000000" w:themeColor="text1"/>
                <w:sz w:val="22"/>
                <w:szCs w:val="22"/>
              </w:rPr>
            </w:pPr>
            <w:r w:rsidRPr="00B67970">
              <w:rPr>
                <w:rFonts w:ascii="Tahoma" w:hAnsi="Tahoma"/>
                <w:color w:val="000000" w:themeColor="text1"/>
                <w:sz w:val="22"/>
                <w:szCs w:val="22"/>
              </w:rPr>
              <w:t>Monteverde-Monteverde Country Club</w:t>
            </w:r>
          </w:p>
        </w:tc>
      </w:tr>
    </w:tbl>
    <w:p w14:paraId="59E133EC" w14:textId="77777777" w:rsidR="00D84357" w:rsidRPr="00D84357" w:rsidRDefault="00D84357" w:rsidP="00D84357">
      <w:pPr>
        <w:rPr>
          <w:rFonts w:ascii="Tahoma" w:hAnsi="Tahoma"/>
          <w:color w:val="000000" w:themeColor="text1"/>
          <w:sz w:val="22"/>
          <w:szCs w:val="22"/>
        </w:rPr>
      </w:pPr>
    </w:p>
    <w:p w14:paraId="2F91CFF5" w14:textId="77777777" w:rsidR="002B7C81" w:rsidRPr="007B02EA" w:rsidRDefault="007B02EA" w:rsidP="00D84357">
      <w:pPr>
        <w:rPr>
          <w:rFonts w:ascii="Tahoma" w:hAnsi="Tahoma"/>
          <w:b/>
          <w:color w:val="000000" w:themeColor="text1"/>
          <w:sz w:val="22"/>
          <w:szCs w:val="22"/>
        </w:rPr>
      </w:pPr>
      <w:r w:rsidRPr="007B02EA">
        <w:rPr>
          <w:rFonts w:ascii="Tahoma" w:hAnsi="Tahoma"/>
          <w:b/>
          <w:color w:val="000000" w:themeColor="text1"/>
          <w:sz w:val="22"/>
          <w:szCs w:val="22"/>
        </w:rPr>
        <w:t>Incluye:</w:t>
      </w:r>
    </w:p>
    <w:p w14:paraId="07E3C113"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Traslado de entrada Aeropuerto hacia el hotel </w:t>
      </w:r>
    </w:p>
    <w:p w14:paraId="4772ABED"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2 noches de alojamiento en el hotel de su elección en San José, desayuno incluido</w:t>
      </w:r>
    </w:p>
    <w:p w14:paraId="153A7B84"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Excursión:  Recorrido por la Ciudad Capital (admisiones incluidas)</w:t>
      </w:r>
    </w:p>
    <w:p w14:paraId="7FA13750"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Excursión Combo Tour:  Hacienda de Café Doka, Volcán Poás &amp; Cataratas La Paz (desayuno &amp; almuerzo incluido)</w:t>
      </w:r>
    </w:p>
    <w:p w14:paraId="66D3F963"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Excursión:  Volcán Arenal, Grecia, Sarchí &amp; Aguas Termales de Tabacón (almuerzo y cena incluidos)</w:t>
      </w:r>
    </w:p>
    <w:p w14:paraId="6D133895"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2 noches de alojamiento en el hotel de su elección en Volcán Arenal, desayuno incluido</w:t>
      </w:r>
    </w:p>
    <w:p w14:paraId="156EA25E"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Excursión:  Cabalgata a la Catarata del Río La Fortuna </w:t>
      </w:r>
    </w:p>
    <w:p w14:paraId="5057BBE6"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Traslado regular desde Arenal hacia Monteverde </w:t>
      </w:r>
    </w:p>
    <w:p w14:paraId="50D058E5"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2 noches de alojamiento en el hotel de su elección en Monteverde, desayuno incluido</w:t>
      </w:r>
    </w:p>
    <w:p w14:paraId="63EF2A12"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Excursión:  Parque Selvatura, Puentes Colgantes &amp; Tirolesa </w:t>
      </w:r>
    </w:p>
    <w:p w14:paraId="692DEF6B"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Traslado regular desde Monteverde hacia el Aeropuerto </w:t>
      </w:r>
    </w:p>
    <w:p w14:paraId="2246D7E1"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Infantes de 0 a 3 años no pagan </w:t>
      </w:r>
    </w:p>
    <w:p w14:paraId="12D49DD2"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Tarifa de niño rige de 4 a 12 años. Máximo 2 niños compartiendo habitación con sus padres</w:t>
      </w:r>
    </w:p>
    <w:p w14:paraId="01B734EB" w14:textId="77777777" w:rsidR="002B7C81" w:rsidRPr="007B02EA" w:rsidRDefault="002B7C81" w:rsidP="00D84357">
      <w:pPr>
        <w:rPr>
          <w:rFonts w:ascii="Tahoma" w:hAnsi="Tahoma"/>
          <w:color w:val="000000" w:themeColor="text1"/>
          <w:sz w:val="22"/>
          <w:szCs w:val="22"/>
        </w:rPr>
      </w:pPr>
    </w:p>
    <w:p w14:paraId="6C75D49D" w14:textId="77777777" w:rsidR="00E70641" w:rsidRDefault="007B02EA" w:rsidP="00D84357">
      <w:pPr>
        <w:rPr>
          <w:rFonts w:ascii="Tahoma" w:hAnsi="Tahoma"/>
          <w:b/>
          <w:color w:val="000000" w:themeColor="text1"/>
          <w:sz w:val="22"/>
          <w:szCs w:val="22"/>
        </w:rPr>
      </w:pPr>
      <w:r w:rsidRPr="007B02EA">
        <w:rPr>
          <w:rFonts w:ascii="Tahoma" w:hAnsi="Tahoma"/>
          <w:b/>
          <w:color w:val="000000" w:themeColor="text1"/>
          <w:sz w:val="22"/>
          <w:szCs w:val="22"/>
        </w:rPr>
        <w:t>No Incluye:</w:t>
      </w:r>
    </w:p>
    <w:p w14:paraId="7F6A828B" w14:textId="77777777" w:rsidR="007B02EA" w:rsidRPr="00EB3263" w:rsidRDefault="007B02EA" w:rsidP="00D84357">
      <w:pPr>
        <w:rPr>
          <w:rFonts w:ascii="Tahoma" w:hAnsi="Tahoma"/>
          <w:color w:val="000000" w:themeColor="text1"/>
          <w:sz w:val="22"/>
          <w:szCs w:val="22"/>
        </w:rPr>
      </w:pPr>
      <w:r w:rsidRPr="00EB3263">
        <w:rPr>
          <w:rFonts w:ascii="Tahoma" w:hAnsi="Tahoma"/>
          <w:color w:val="000000" w:themeColor="text1"/>
          <w:sz w:val="22"/>
          <w:szCs w:val="22"/>
        </w:rPr>
        <w:t xml:space="preserve">Vuelos e impuestos </w:t>
      </w:r>
    </w:p>
    <w:p w14:paraId="341F1AD6"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Actividades no indicadas en programa</w:t>
      </w:r>
    </w:p>
    <w:p w14:paraId="285565D3" w14:textId="77777777" w:rsidR="002B7C81" w:rsidRPr="007B02EA" w:rsidRDefault="002B7C81" w:rsidP="00D84357">
      <w:pPr>
        <w:rPr>
          <w:rFonts w:ascii="Tahoma" w:hAnsi="Tahoma"/>
          <w:color w:val="000000" w:themeColor="text1"/>
          <w:sz w:val="22"/>
          <w:szCs w:val="22"/>
        </w:rPr>
      </w:pPr>
      <w:r w:rsidRPr="007B02EA">
        <w:rPr>
          <w:rFonts w:ascii="Tahoma" w:hAnsi="Tahoma"/>
          <w:color w:val="000000" w:themeColor="text1"/>
          <w:sz w:val="22"/>
          <w:szCs w:val="22"/>
        </w:rPr>
        <w:t xml:space="preserve">Propinas </w:t>
      </w:r>
    </w:p>
    <w:p w14:paraId="245E87D6" w14:textId="77777777" w:rsidR="00D5618E" w:rsidRDefault="00D5618E" w:rsidP="00D84357">
      <w:pPr>
        <w:rPr>
          <w:rFonts w:ascii="Tahoma" w:hAnsi="Tahoma"/>
          <w:color w:val="000000" w:themeColor="text1"/>
          <w:sz w:val="22"/>
          <w:szCs w:val="22"/>
        </w:rPr>
      </w:pPr>
    </w:p>
    <w:p w14:paraId="598DEDE3" w14:textId="77777777" w:rsidR="009558EB" w:rsidRPr="007B02EA" w:rsidRDefault="009558EB" w:rsidP="009558EB">
      <w:pPr>
        <w:rPr>
          <w:rFonts w:ascii="Tahoma" w:hAnsi="Tahoma"/>
          <w:b/>
          <w:color w:val="000000" w:themeColor="text1"/>
          <w:sz w:val="22"/>
          <w:szCs w:val="22"/>
        </w:rPr>
      </w:pPr>
      <w:r w:rsidRPr="007B02EA">
        <w:rPr>
          <w:rFonts w:ascii="Tahoma" w:hAnsi="Tahoma"/>
          <w:b/>
          <w:color w:val="000000" w:themeColor="text1"/>
          <w:sz w:val="22"/>
          <w:szCs w:val="22"/>
        </w:rPr>
        <w:t>Notas:</w:t>
      </w:r>
    </w:p>
    <w:p w14:paraId="34EC12CE" w14:textId="77777777" w:rsidR="009558EB" w:rsidRPr="007B02EA" w:rsidRDefault="009558EB" w:rsidP="009558EB">
      <w:pPr>
        <w:rPr>
          <w:rFonts w:ascii="Tahoma" w:hAnsi="Tahoma"/>
          <w:color w:val="000000" w:themeColor="text1"/>
          <w:sz w:val="22"/>
          <w:szCs w:val="22"/>
          <w:highlight w:val="yellow"/>
        </w:rPr>
      </w:pPr>
      <w:r w:rsidRPr="007B02EA">
        <w:rPr>
          <w:rFonts w:ascii="Tahoma" w:hAnsi="Tahoma"/>
          <w:color w:val="000000" w:themeColor="text1"/>
          <w:sz w:val="22"/>
          <w:szCs w:val="22"/>
          <w:highlight w:val="yellow"/>
        </w:rPr>
        <w:t>Para reservaciones, se requiere copia del pasaporte con vigencia mínima de 6 meses después de su regreso</w:t>
      </w:r>
    </w:p>
    <w:p w14:paraId="5F9A2D8B"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38D21CFD"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Las cotizaciones están sujetas a cambio al momento de confirmar los servicios por escrito.</w:t>
      </w:r>
    </w:p>
    <w:p w14:paraId="6FAEFA89"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 xml:space="preserve">Los traslados regulares cuentan con horario preestablecido, sujetos a cambios sin previo aviso. </w:t>
      </w:r>
    </w:p>
    <w:p w14:paraId="26CE57CD"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Cualquier servicio NO utilizado, NO APLICA para reembolso.</w:t>
      </w:r>
    </w:p>
    <w:p w14:paraId="550B1B07"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Tarifas sujetas a cambio y disponibilidad al momento de confirmar servicios</w:t>
      </w:r>
    </w:p>
    <w:p w14:paraId="2618C74B"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 xml:space="preserve">Tarifa aplica para pago con transferencia bancaria o cheque </w:t>
      </w:r>
    </w:p>
    <w:p w14:paraId="1FA2435E" w14:textId="77777777" w:rsidR="009558EB" w:rsidRPr="007B02EA" w:rsidRDefault="009558EB" w:rsidP="009558EB">
      <w:pPr>
        <w:rPr>
          <w:rFonts w:ascii="Tahoma" w:hAnsi="Tahoma"/>
          <w:color w:val="000000" w:themeColor="text1"/>
          <w:sz w:val="22"/>
          <w:szCs w:val="22"/>
        </w:rPr>
      </w:pPr>
      <w:r w:rsidRPr="007B02EA">
        <w:rPr>
          <w:rFonts w:ascii="Tahoma" w:hAnsi="Tahoma"/>
          <w:color w:val="000000" w:themeColor="text1"/>
          <w:sz w:val="22"/>
          <w:szCs w:val="22"/>
        </w:rPr>
        <w:t>Pagos con tarjeta de crédito visa o mc aplica cargo bancario de 3.5%</w:t>
      </w:r>
    </w:p>
    <w:p w14:paraId="2EFF2CB0" w14:textId="77777777" w:rsidR="002B7C81" w:rsidRPr="002B7C81" w:rsidRDefault="009558EB" w:rsidP="00692567">
      <w:pPr>
        <w:rPr>
          <w:rFonts w:ascii="Tahoma" w:hAnsi="Tahoma"/>
          <w:bCs/>
          <w:color w:val="000000" w:themeColor="text1"/>
          <w:sz w:val="22"/>
          <w:szCs w:val="22"/>
        </w:rPr>
      </w:pPr>
      <w:r w:rsidRPr="007B02EA">
        <w:rPr>
          <w:rFonts w:ascii="Tahoma" w:hAnsi="Tahoma"/>
          <w:color w:val="000000" w:themeColor="text1"/>
          <w:sz w:val="22"/>
          <w:szCs w:val="22"/>
        </w:rPr>
        <w:t>El tipo de cambio se aplica el día que se realiza el pago</w:t>
      </w:r>
    </w:p>
    <w:sectPr w:rsidR="002B7C81" w:rsidRPr="002B7C81" w:rsidSect="00C57077">
      <w:footerReference w:type="default" r:id="rId9"/>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2E28" w14:textId="77777777" w:rsidR="00415888" w:rsidRDefault="00415888" w:rsidP="00473664">
      <w:r>
        <w:separator/>
      </w:r>
    </w:p>
  </w:endnote>
  <w:endnote w:type="continuationSeparator" w:id="0">
    <w:p w14:paraId="0032660E" w14:textId="77777777" w:rsidR="00415888" w:rsidRDefault="00415888"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E8F" w14:textId="77777777" w:rsidR="00473664" w:rsidRPr="00692567" w:rsidRDefault="00016C51" w:rsidP="00016C51">
    <w:pPr>
      <w:pStyle w:val="Piedepgina"/>
      <w:jc w:val="center"/>
      <w:rPr>
        <w:rFonts w:ascii="Tahoma" w:hAnsi="Tahoma"/>
        <w:bCs/>
        <w:color w:val="auto"/>
        <w:sz w:val="22"/>
        <w:szCs w:val="22"/>
        <w:lang w:val="en-US"/>
      </w:rPr>
    </w:pPr>
    <w:r w:rsidRPr="00692567">
      <w:rPr>
        <w:rFonts w:ascii="Tahoma" w:hAnsi="Tahoma"/>
        <w:bCs/>
        <w:color w:val="auto"/>
        <w:sz w:val="22"/>
        <w:szCs w:val="22"/>
        <w:lang w:val="en-US"/>
      </w:rPr>
      <w:t>M</w:t>
    </w:r>
    <w:r w:rsidR="00473664" w:rsidRPr="00692567">
      <w:rPr>
        <w:rFonts w:ascii="Tahoma" w:hAnsi="Tahoma"/>
        <w:bCs/>
        <w:color w:val="auto"/>
        <w:sz w:val="22"/>
        <w:szCs w:val="22"/>
        <w:lang w:val="en-US"/>
      </w:rPr>
      <w:t xml:space="preserve">ail. </w:t>
    </w:r>
    <w:hyperlink r:id="rId1" w:history="1">
      <w:r w:rsidR="00234960" w:rsidRPr="00692567">
        <w:rPr>
          <w:rStyle w:val="Hipervnculo"/>
          <w:rFonts w:ascii="Tahoma" w:hAnsi="Tahoma"/>
          <w:bCs/>
          <w:color w:val="auto"/>
          <w:sz w:val="22"/>
          <w:szCs w:val="22"/>
          <w:lang w:val="en-US"/>
        </w:rPr>
        <w:t>gloria@karluoperadora.com</w:t>
      </w:r>
    </w:hyperlink>
    <w:r w:rsidR="00A51616" w:rsidRPr="00692567">
      <w:rPr>
        <w:rFonts w:ascii="Tahoma" w:hAnsi="Tahoma"/>
        <w:bCs/>
        <w:color w:val="auto"/>
        <w:sz w:val="22"/>
        <w:szCs w:val="22"/>
        <w:lang w:val="en-US"/>
      </w:rPr>
      <w:t xml:space="preserve"> /</w:t>
    </w:r>
    <w:r w:rsidRPr="00692567">
      <w:rPr>
        <w:rFonts w:ascii="Tahoma" w:hAnsi="Tahoma"/>
        <w:bCs/>
        <w:color w:val="auto"/>
        <w:sz w:val="22"/>
        <w:szCs w:val="22"/>
        <w:lang w:val="en-US"/>
      </w:rPr>
      <w:t>info@</w:t>
    </w:r>
    <w:r w:rsidR="00905044" w:rsidRPr="00692567">
      <w:rPr>
        <w:rFonts w:ascii="Tahoma" w:hAnsi="Tahoma"/>
        <w:bCs/>
        <w:color w:val="auto"/>
        <w:sz w:val="22"/>
        <w:szCs w:val="22"/>
        <w:lang w:val="en-US"/>
      </w:rPr>
      <w:t>karlu</w:t>
    </w:r>
    <w:r w:rsidR="00234960" w:rsidRPr="00692567">
      <w:rPr>
        <w:rFonts w:ascii="Tahoma" w:hAnsi="Tahoma"/>
        <w:bCs/>
        <w:color w:val="auto"/>
        <w:sz w:val="22"/>
        <w:szCs w:val="22"/>
        <w:lang w:val="en-US"/>
      </w:rPr>
      <w:t>operadora</w:t>
    </w:r>
    <w:r w:rsidRPr="00692567">
      <w:rPr>
        <w:rFonts w:ascii="Tahoma" w:hAnsi="Tahoma"/>
        <w:bCs/>
        <w:color w:val="auto"/>
        <w:sz w:val="22"/>
        <w:szCs w:val="22"/>
        <w:lang w:val="en-US"/>
      </w:rPr>
      <w:t>.com</w:t>
    </w:r>
  </w:p>
  <w:p w14:paraId="36850331" w14:textId="77777777" w:rsidR="00473664" w:rsidRPr="00692567" w:rsidRDefault="00016C51" w:rsidP="00016C51">
    <w:pPr>
      <w:pStyle w:val="Piedepgina"/>
      <w:jc w:val="center"/>
      <w:rPr>
        <w:rFonts w:ascii="Tahoma" w:hAnsi="Tahoma"/>
        <w:bCs/>
        <w:color w:val="auto"/>
        <w:sz w:val="22"/>
        <w:szCs w:val="22"/>
        <w:lang w:val="en-US"/>
      </w:rPr>
    </w:pPr>
    <w:r w:rsidRPr="00692567">
      <w:rPr>
        <w:rFonts w:ascii="Tahoma" w:hAnsi="Tahoma"/>
        <w:bCs/>
        <w:color w:val="auto"/>
        <w:sz w:val="22"/>
        <w:szCs w:val="22"/>
        <w:lang w:val="en-US"/>
      </w:rPr>
      <w:t>Tels. +52 (33) 96 27 11 46 – 96 27 11 47</w:t>
    </w:r>
    <w:r w:rsidR="00692567">
      <w:rPr>
        <w:rFonts w:ascii="Tahoma" w:hAnsi="Tahoma"/>
        <w:bCs/>
        <w:color w:val="auto"/>
        <w:sz w:val="22"/>
        <w:szCs w:val="22"/>
        <w:lang w:val="en-US"/>
      </w:rPr>
      <w:t xml:space="preserve"> Skype: glori_nup </w:t>
    </w:r>
  </w:p>
  <w:p w14:paraId="27D82DF8" w14:textId="77777777" w:rsidR="00016C51" w:rsidRPr="00473664" w:rsidRDefault="00692567" w:rsidP="00016C51">
    <w:pPr>
      <w:pStyle w:val="Piedepgina"/>
      <w:jc w:val="center"/>
      <w:rPr>
        <w:lang w:val="en-US"/>
      </w:rPr>
    </w:pPr>
    <w:r w:rsidRPr="00692567">
      <w:rPr>
        <w:rFonts w:ascii="Tahoma" w:hAnsi="Tahoma"/>
        <w:bCs/>
        <w:color w:val="auto"/>
        <w:sz w:val="22"/>
        <w:szCs w:val="22"/>
        <w:lang w:val="en-US"/>
      </w:rPr>
      <w:t xml:space="preserve">Web: </w:t>
    </w:r>
    <w:hyperlink r:id="rId2" w:history="1">
      <w:r w:rsidRPr="00692567">
        <w:rPr>
          <w:rStyle w:val="Hipervnculo"/>
          <w:rFonts w:ascii="Tahoma" w:hAnsi="Tahoma"/>
          <w:bCs/>
          <w:color w:val="auto"/>
          <w:sz w:val="22"/>
          <w:szCs w:val="22"/>
          <w:lang w:val="en-US"/>
        </w:rPr>
        <w:t>www.karluoperadora.com</w:t>
      </w:r>
    </w:hyperlink>
    <w:r w:rsidRPr="00692567">
      <w:rPr>
        <w:rFonts w:ascii="Tahoma" w:hAnsi="Tahoma"/>
        <w:bCs/>
        <w:color w:val="auto"/>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0027F" w14:textId="77777777" w:rsidR="00415888" w:rsidRDefault="00415888" w:rsidP="00473664">
      <w:r>
        <w:separator/>
      </w:r>
    </w:p>
  </w:footnote>
  <w:footnote w:type="continuationSeparator" w:id="0">
    <w:p w14:paraId="01E45D72" w14:textId="77777777" w:rsidR="00415888" w:rsidRDefault="00415888"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143E24"/>
    <w:multiLevelType w:val="hybridMultilevel"/>
    <w:tmpl w:val="60620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02F3FE5"/>
    <w:multiLevelType w:val="hybridMultilevel"/>
    <w:tmpl w:val="DD4AFC0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0F6E58"/>
    <w:multiLevelType w:val="hybridMultilevel"/>
    <w:tmpl w:val="05443B00"/>
    <w:lvl w:ilvl="0" w:tplc="140A000D">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07B69"/>
    <w:rsid w:val="00011AD3"/>
    <w:rsid w:val="00012409"/>
    <w:rsid w:val="00016C51"/>
    <w:rsid w:val="00030514"/>
    <w:rsid w:val="00055B23"/>
    <w:rsid w:val="000847C0"/>
    <w:rsid w:val="00086263"/>
    <w:rsid w:val="000945DE"/>
    <w:rsid w:val="00095FC9"/>
    <w:rsid w:val="000A3404"/>
    <w:rsid w:val="000B323A"/>
    <w:rsid w:val="000B6FBF"/>
    <w:rsid w:val="000C38A8"/>
    <w:rsid w:val="000C3BA6"/>
    <w:rsid w:val="000E6F7C"/>
    <w:rsid w:val="00107248"/>
    <w:rsid w:val="001254AB"/>
    <w:rsid w:val="00130052"/>
    <w:rsid w:val="001307C1"/>
    <w:rsid w:val="00136324"/>
    <w:rsid w:val="001457EB"/>
    <w:rsid w:val="0016170E"/>
    <w:rsid w:val="00164D5B"/>
    <w:rsid w:val="0018557F"/>
    <w:rsid w:val="001A3BE3"/>
    <w:rsid w:val="001A5E71"/>
    <w:rsid w:val="001A7000"/>
    <w:rsid w:val="001B13CE"/>
    <w:rsid w:val="001D6E1C"/>
    <w:rsid w:val="001E0518"/>
    <w:rsid w:val="001E24E5"/>
    <w:rsid w:val="001F4736"/>
    <w:rsid w:val="001F74F5"/>
    <w:rsid w:val="00203A3C"/>
    <w:rsid w:val="00216F73"/>
    <w:rsid w:val="00234960"/>
    <w:rsid w:val="00236287"/>
    <w:rsid w:val="002371E9"/>
    <w:rsid w:val="00240A76"/>
    <w:rsid w:val="00245FDF"/>
    <w:rsid w:val="00247D40"/>
    <w:rsid w:val="002626EC"/>
    <w:rsid w:val="00262B78"/>
    <w:rsid w:val="00293C9A"/>
    <w:rsid w:val="002B7C81"/>
    <w:rsid w:val="002C176A"/>
    <w:rsid w:val="002D1F0D"/>
    <w:rsid w:val="002D463B"/>
    <w:rsid w:val="002E0865"/>
    <w:rsid w:val="002E0B8B"/>
    <w:rsid w:val="002E257B"/>
    <w:rsid w:val="002F1AF2"/>
    <w:rsid w:val="00324B03"/>
    <w:rsid w:val="003267E3"/>
    <w:rsid w:val="0033214D"/>
    <w:rsid w:val="0033379B"/>
    <w:rsid w:val="00357753"/>
    <w:rsid w:val="00381F8F"/>
    <w:rsid w:val="00383342"/>
    <w:rsid w:val="00384FDB"/>
    <w:rsid w:val="00395854"/>
    <w:rsid w:val="003B5415"/>
    <w:rsid w:val="003D2E2A"/>
    <w:rsid w:val="003E18E6"/>
    <w:rsid w:val="003E19C0"/>
    <w:rsid w:val="003E1B7D"/>
    <w:rsid w:val="003E4F1C"/>
    <w:rsid w:val="003F2EAC"/>
    <w:rsid w:val="00410024"/>
    <w:rsid w:val="00415888"/>
    <w:rsid w:val="00417208"/>
    <w:rsid w:val="00440121"/>
    <w:rsid w:val="00442EC2"/>
    <w:rsid w:val="00445665"/>
    <w:rsid w:val="00451DAC"/>
    <w:rsid w:val="00457F45"/>
    <w:rsid w:val="0046132A"/>
    <w:rsid w:val="00473664"/>
    <w:rsid w:val="004769F3"/>
    <w:rsid w:val="00481104"/>
    <w:rsid w:val="00483865"/>
    <w:rsid w:val="00484328"/>
    <w:rsid w:val="004855BD"/>
    <w:rsid w:val="00486C07"/>
    <w:rsid w:val="00490993"/>
    <w:rsid w:val="00496D0A"/>
    <w:rsid w:val="004A4CA3"/>
    <w:rsid w:val="004B0322"/>
    <w:rsid w:val="004B6303"/>
    <w:rsid w:val="004C0FA9"/>
    <w:rsid w:val="004C6C88"/>
    <w:rsid w:val="004C7A91"/>
    <w:rsid w:val="004D4266"/>
    <w:rsid w:val="004D7C7D"/>
    <w:rsid w:val="004E7761"/>
    <w:rsid w:val="004F67EC"/>
    <w:rsid w:val="0050404C"/>
    <w:rsid w:val="00511A97"/>
    <w:rsid w:val="00512B0A"/>
    <w:rsid w:val="00534FB0"/>
    <w:rsid w:val="005508A6"/>
    <w:rsid w:val="00560C0A"/>
    <w:rsid w:val="00580A0C"/>
    <w:rsid w:val="00585944"/>
    <w:rsid w:val="005B7904"/>
    <w:rsid w:val="005B7B2E"/>
    <w:rsid w:val="005C1CBA"/>
    <w:rsid w:val="005D047D"/>
    <w:rsid w:val="005D302C"/>
    <w:rsid w:val="005E7E19"/>
    <w:rsid w:val="00601DC5"/>
    <w:rsid w:val="0062066F"/>
    <w:rsid w:val="00623431"/>
    <w:rsid w:val="00690258"/>
    <w:rsid w:val="00692567"/>
    <w:rsid w:val="006933D5"/>
    <w:rsid w:val="00695B09"/>
    <w:rsid w:val="0069734E"/>
    <w:rsid w:val="006A634B"/>
    <w:rsid w:val="006B46E0"/>
    <w:rsid w:val="006C0F16"/>
    <w:rsid w:val="006C7512"/>
    <w:rsid w:val="006D1DA1"/>
    <w:rsid w:val="006F08D0"/>
    <w:rsid w:val="006F2090"/>
    <w:rsid w:val="0073168B"/>
    <w:rsid w:val="00734777"/>
    <w:rsid w:val="00744EC8"/>
    <w:rsid w:val="0074638A"/>
    <w:rsid w:val="007479AC"/>
    <w:rsid w:val="00757321"/>
    <w:rsid w:val="00773897"/>
    <w:rsid w:val="00776387"/>
    <w:rsid w:val="00783C23"/>
    <w:rsid w:val="00787171"/>
    <w:rsid w:val="00790787"/>
    <w:rsid w:val="007954E4"/>
    <w:rsid w:val="00796CFC"/>
    <w:rsid w:val="007A72A7"/>
    <w:rsid w:val="007B02EA"/>
    <w:rsid w:val="007C2BA2"/>
    <w:rsid w:val="007D675A"/>
    <w:rsid w:val="007E19D7"/>
    <w:rsid w:val="007E4DB1"/>
    <w:rsid w:val="007F6CAD"/>
    <w:rsid w:val="007F6FB3"/>
    <w:rsid w:val="00803E5F"/>
    <w:rsid w:val="00810897"/>
    <w:rsid w:val="008325C9"/>
    <w:rsid w:val="008328E7"/>
    <w:rsid w:val="0083364B"/>
    <w:rsid w:val="00835E39"/>
    <w:rsid w:val="00846DF0"/>
    <w:rsid w:val="00850AFF"/>
    <w:rsid w:val="008550FC"/>
    <w:rsid w:val="008665F7"/>
    <w:rsid w:val="008701AC"/>
    <w:rsid w:val="00873795"/>
    <w:rsid w:val="00875B4A"/>
    <w:rsid w:val="00881494"/>
    <w:rsid w:val="008A4F23"/>
    <w:rsid w:val="008A5338"/>
    <w:rsid w:val="008C01B4"/>
    <w:rsid w:val="008C0424"/>
    <w:rsid w:val="008C05BE"/>
    <w:rsid w:val="008D1F63"/>
    <w:rsid w:val="008E3D48"/>
    <w:rsid w:val="008E642E"/>
    <w:rsid w:val="008F242C"/>
    <w:rsid w:val="00905044"/>
    <w:rsid w:val="00914AEF"/>
    <w:rsid w:val="00931608"/>
    <w:rsid w:val="009402A1"/>
    <w:rsid w:val="00942AD3"/>
    <w:rsid w:val="00944808"/>
    <w:rsid w:val="00951142"/>
    <w:rsid w:val="00951CE1"/>
    <w:rsid w:val="009558EB"/>
    <w:rsid w:val="00956261"/>
    <w:rsid w:val="00963DFF"/>
    <w:rsid w:val="009707FC"/>
    <w:rsid w:val="009806A7"/>
    <w:rsid w:val="00983100"/>
    <w:rsid w:val="00986ECF"/>
    <w:rsid w:val="009947BB"/>
    <w:rsid w:val="009A5411"/>
    <w:rsid w:val="009B19B1"/>
    <w:rsid w:val="009C3972"/>
    <w:rsid w:val="009E64B9"/>
    <w:rsid w:val="009F02CC"/>
    <w:rsid w:val="009F5727"/>
    <w:rsid w:val="00A01D6F"/>
    <w:rsid w:val="00A024A3"/>
    <w:rsid w:val="00A066A3"/>
    <w:rsid w:val="00A11BD7"/>
    <w:rsid w:val="00A15502"/>
    <w:rsid w:val="00A225FF"/>
    <w:rsid w:val="00A315BD"/>
    <w:rsid w:val="00A35419"/>
    <w:rsid w:val="00A44205"/>
    <w:rsid w:val="00A46A0A"/>
    <w:rsid w:val="00A50E86"/>
    <w:rsid w:val="00A51616"/>
    <w:rsid w:val="00A54F32"/>
    <w:rsid w:val="00A60AF5"/>
    <w:rsid w:val="00A65172"/>
    <w:rsid w:val="00A700D9"/>
    <w:rsid w:val="00A84FEA"/>
    <w:rsid w:val="00AA7590"/>
    <w:rsid w:val="00AB326C"/>
    <w:rsid w:val="00AC756E"/>
    <w:rsid w:val="00AD1870"/>
    <w:rsid w:val="00AF3902"/>
    <w:rsid w:val="00B07971"/>
    <w:rsid w:val="00B227D9"/>
    <w:rsid w:val="00B30F7A"/>
    <w:rsid w:val="00B44373"/>
    <w:rsid w:val="00B50B87"/>
    <w:rsid w:val="00B544B9"/>
    <w:rsid w:val="00B54DD0"/>
    <w:rsid w:val="00B67970"/>
    <w:rsid w:val="00B74027"/>
    <w:rsid w:val="00B80ECF"/>
    <w:rsid w:val="00B82DB9"/>
    <w:rsid w:val="00B96C58"/>
    <w:rsid w:val="00BA5736"/>
    <w:rsid w:val="00BB75F9"/>
    <w:rsid w:val="00BC69DD"/>
    <w:rsid w:val="00BD2F1A"/>
    <w:rsid w:val="00BE0DC7"/>
    <w:rsid w:val="00BE0F7D"/>
    <w:rsid w:val="00BE6397"/>
    <w:rsid w:val="00BF110F"/>
    <w:rsid w:val="00BF4FF5"/>
    <w:rsid w:val="00BF6415"/>
    <w:rsid w:val="00C21327"/>
    <w:rsid w:val="00C30FE4"/>
    <w:rsid w:val="00C36333"/>
    <w:rsid w:val="00C55B9A"/>
    <w:rsid w:val="00C5617E"/>
    <w:rsid w:val="00C57077"/>
    <w:rsid w:val="00C63356"/>
    <w:rsid w:val="00C65374"/>
    <w:rsid w:val="00C81CC6"/>
    <w:rsid w:val="00CB09F0"/>
    <w:rsid w:val="00CE1167"/>
    <w:rsid w:val="00CE70DB"/>
    <w:rsid w:val="00CF15B3"/>
    <w:rsid w:val="00CF3331"/>
    <w:rsid w:val="00CF4BD6"/>
    <w:rsid w:val="00CF7C8F"/>
    <w:rsid w:val="00D048C7"/>
    <w:rsid w:val="00D078D7"/>
    <w:rsid w:val="00D13128"/>
    <w:rsid w:val="00D249F6"/>
    <w:rsid w:val="00D415E2"/>
    <w:rsid w:val="00D5618E"/>
    <w:rsid w:val="00D570AA"/>
    <w:rsid w:val="00D62AEF"/>
    <w:rsid w:val="00D74DE0"/>
    <w:rsid w:val="00D76326"/>
    <w:rsid w:val="00D76BA7"/>
    <w:rsid w:val="00D77375"/>
    <w:rsid w:val="00D834E0"/>
    <w:rsid w:val="00D84357"/>
    <w:rsid w:val="00D870A1"/>
    <w:rsid w:val="00D93192"/>
    <w:rsid w:val="00DB7E4B"/>
    <w:rsid w:val="00DC32F9"/>
    <w:rsid w:val="00DD5994"/>
    <w:rsid w:val="00DD6A04"/>
    <w:rsid w:val="00DE18A1"/>
    <w:rsid w:val="00DE575D"/>
    <w:rsid w:val="00DF2682"/>
    <w:rsid w:val="00E02CB0"/>
    <w:rsid w:val="00E34F95"/>
    <w:rsid w:val="00E41825"/>
    <w:rsid w:val="00E443EC"/>
    <w:rsid w:val="00E47207"/>
    <w:rsid w:val="00E50703"/>
    <w:rsid w:val="00E5297D"/>
    <w:rsid w:val="00E55BAE"/>
    <w:rsid w:val="00E61A82"/>
    <w:rsid w:val="00E6273B"/>
    <w:rsid w:val="00E70641"/>
    <w:rsid w:val="00E76BEE"/>
    <w:rsid w:val="00E87F65"/>
    <w:rsid w:val="00E90543"/>
    <w:rsid w:val="00EA20D0"/>
    <w:rsid w:val="00EB3198"/>
    <w:rsid w:val="00EB3263"/>
    <w:rsid w:val="00EC6B28"/>
    <w:rsid w:val="00EC7D9C"/>
    <w:rsid w:val="00ED55BF"/>
    <w:rsid w:val="00EE32D6"/>
    <w:rsid w:val="00EE35C6"/>
    <w:rsid w:val="00EE5C47"/>
    <w:rsid w:val="00F0677B"/>
    <w:rsid w:val="00F210BF"/>
    <w:rsid w:val="00F30DA6"/>
    <w:rsid w:val="00F35EA8"/>
    <w:rsid w:val="00F43FE2"/>
    <w:rsid w:val="00F51EBB"/>
    <w:rsid w:val="00F52F7D"/>
    <w:rsid w:val="00F5460E"/>
    <w:rsid w:val="00F6004E"/>
    <w:rsid w:val="00F6154B"/>
    <w:rsid w:val="00F61AE6"/>
    <w:rsid w:val="00F638F0"/>
    <w:rsid w:val="00F654B3"/>
    <w:rsid w:val="00F76290"/>
    <w:rsid w:val="00F7671A"/>
    <w:rsid w:val="00F906A1"/>
    <w:rsid w:val="00FB6995"/>
    <w:rsid w:val="00FC20AF"/>
    <w:rsid w:val="00FD3D21"/>
    <w:rsid w:val="00FD76F0"/>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193A"/>
  <w15:docId w15:val="{B553C875-05B4-4DF2-A170-4459A59F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2">
    <w:name w:val="heading 2"/>
    <w:basedOn w:val="Normal"/>
    <w:next w:val="Normal"/>
    <w:link w:val="Ttulo2Car"/>
    <w:semiHidden/>
    <w:unhideWhenUsed/>
    <w:qFormat/>
    <w:rsid w:val="00007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uiPriority w:val="22"/>
    <w:qFormat/>
    <w:rsid w:val="00850AFF"/>
    <w:rPr>
      <w:b/>
      <w:bCs/>
    </w:rPr>
  </w:style>
  <w:style w:type="character" w:styleId="nfasis">
    <w:name w:val="Emphasis"/>
    <w:uiPriority w:val="20"/>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2Car">
    <w:name w:val="Título 2 Car"/>
    <w:basedOn w:val="Fuentedeprrafopredeter"/>
    <w:link w:val="Ttulo2"/>
    <w:semiHidden/>
    <w:rsid w:val="00007B69"/>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unhideWhenUsed/>
    <w:rsid w:val="00007B69"/>
    <w:rPr>
      <w:rFonts w:ascii="Consolas" w:eastAsia="Calibri" w:hAnsi="Consolas" w:cs="Times New Roman"/>
      <w:color w:val="auto"/>
      <w:kern w:val="0"/>
      <w:sz w:val="21"/>
      <w:szCs w:val="21"/>
      <w:lang w:eastAsia="en-US"/>
    </w:rPr>
  </w:style>
  <w:style w:type="character" w:customStyle="1" w:styleId="TextosinformatoCar">
    <w:name w:val="Texto sin formato Car"/>
    <w:basedOn w:val="Fuentedeprrafopredeter"/>
    <w:link w:val="Textosinformato"/>
    <w:rsid w:val="00007B69"/>
    <w:rPr>
      <w:rFonts w:ascii="Consolas" w:eastAsia="Calibri" w:hAnsi="Consolas" w:cs="Times New Roman"/>
      <w:color w:val="auto"/>
      <w:kern w:val="0"/>
      <w:sz w:val="21"/>
      <w:szCs w:val="21"/>
      <w:lang w:val="es-ES" w:eastAsia="en-US"/>
    </w:rPr>
  </w:style>
  <w:style w:type="table" w:customStyle="1" w:styleId="TableNormal">
    <w:name w:val="Table Normal"/>
    <w:uiPriority w:val="2"/>
    <w:semiHidden/>
    <w:unhideWhenUsed/>
    <w:qFormat/>
    <w:rsid w:val="00F76290"/>
    <w:pPr>
      <w:widowControl w:val="0"/>
      <w:autoSpaceDE w:val="0"/>
      <w:autoSpaceDN w:val="0"/>
    </w:pPr>
    <w:rPr>
      <w:rFonts w:asciiTheme="minorHAnsi" w:eastAsiaTheme="minorHAnsi" w:hAnsiTheme="minorHAnsi" w:cstheme="minorBidi"/>
      <w:color w:val="auto"/>
      <w:kern w:val="0"/>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76290"/>
    <w:pPr>
      <w:widowControl w:val="0"/>
      <w:autoSpaceDE w:val="0"/>
      <w:autoSpaceDN w:val="0"/>
    </w:pPr>
    <w:rPr>
      <w:rFonts w:ascii="Arial" w:eastAsia="Arial" w:hAnsi="Arial" w:cs="Arial"/>
      <w:color w:val="auto"/>
      <w:kern w:val="0"/>
      <w:sz w:val="18"/>
      <w:szCs w:val="18"/>
      <w:lang w:eastAsia="en-US"/>
    </w:rPr>
  </w:style>
  <w:style w:type="character" w:customStyle="1" w:styleId="TextoindependienteCar">
    <w:name w:val="Texto independiente Car"/>
    <w:basedOn w:val="Fuentedeprrafopredeter"/>
    <w:link w:val="Textoindependiente"/>
    <w:uiPriority w:val="1"/>
    <w:rsid w:val="00F76290"/>
    <w:rPr>
      <w:rFonts w:ascii="Arial" w:eastAsia="Arial" w:hAnsi="Arial" w:cs="Arial"/>
      <w:color w:val="auto"/>
      <w:kern w:val="0"/>
      <w:sz w:val="18"/>
      <w:szCs w:val="18"/>
      <w:lang w:val="es-ES" w:eastAsia="en-US"/>
    </w:rPr>
  </w:style>
  <w:style w:type="paragraph" w:customStyle="1" w:styleId="TableParagraph">
    <w:name w:val="Table Paragraph"/>
    <w:basedOn w:val="Normal"/>
    <w:uiPriority w:val="1"/>
    <w:qFormat/>
    <w:rsid w:val="00F76290"/>
    <w:pPr>
      <w:widowControl w:val="0"/>
      <w:autoSpaceDE w:val="0"/>
      <w:autoSpaceDN w:val="0"/>
      <w:spacing w:before="87"/>
    </w:pPr>
    <w:rPr>
      <w:rFonts w:ascii="Arial" w:eastAsia="Arial" w:hAnsi="Arial" w:cs="Arial"/>
      <w:color w:val="auto"/>
      <w:kern w:val="0"/>
      <w:sz w:val="22"/>
      <w:szCs w:val="22"/>
      <w:lang w:eastAsia="en-US"/>
    </w:rPr>
  </w:style>
  <w:style w:type="paragraph" w:customStyle="1" w:styleId="PlainText2">
    <w:name w:val="Plain Text2"/>
    <w:basedOn w:val="Normal"/>
    <w:rsid w:val="002B7C81"/>
    <w:rPr>
      <w:rFonts w:ascii="Courier New" w:hAnsi="Courier New" w:cs="Times New Roman"/>
      <w:color w:val="auto"/>
      <w:kern w:val="0"/>
      <w:sz w:val="20"/>
      <w:szCs w:val="20"/>
      <w:lang w:val="en-US"/>
    </w:rPr>
  </w:style>
  <w:style w:type="paragraph" w:customStyle="1" w:styleId="PlainText1">
    <w:name w:val="Plain Text1"/>
    <w:basedOn w:val="Normal"/>
    <w:rsid w:val="002B7C81"/>
    <w:rPr>
      <w:rFonts w:ascii="Courier New" w:hAnsi="Courier New" w:cs="Times New Roman"/>
      <w:color w:val="auto"/>
      <w:kern w:val="0"/>
      <w:sz w:val="20"/>
      <w:szCs w:val="20"/>
      <w:lang w:val="en-US"/>
    </w:rPr>
  </w:style>
  <w:style w:type="table" w:styleId="Tablaconcuadrcula">
    <w:name w:val="Table Grid"/>
    <w:basedOn w:val="Tablanormal"/>
    <w:uiPriority w:val="59"/>
    <w:rsid w:val="00F5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12741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35D5D-4B87-45B5-BCA5-24480BBC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2019-04-16T19:27:00Z</cp:lastPrinted>
  <dcterms:created xsi:type="dcterms:W3CDTF">2020-08-11T22:03:00Z</dcterms:created>
  <dcterms:modified xsi:type="dcterms:W3CDTF">2020-08-11T22:04:00Z</dcterms:modified>
</cp:coreProperties>
</file>