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CEC69" w14:textId="77777777" w:rsidR="0017351F" w:rsidRDefault="0017351F" w:rsidP="0017351F">
      <w:pPr>
        <w:spacing w:after="200" w:line="276" w:lineRule="auto"/>
        <w:jc w:val="center"/>
        <w:rPr>
          <w:rFonts w:ascii="Calibri" w:eastAsia="Calibri" w:hAnsi="Calibri" w:cs="Calibri"/>
        </w:rPr>
      </w:pPr>
      <w:r>
        <w:object w:dxaOrig="11232" w:dyaOrig="2318" w14:anchorId="577ACD80">
          <v:rect id="rectole0000000011" o:spid="_x0000_i1054" style="width:421.2pt;height:91.8pt" o:ole="" o:preferrelative="t" stroked="f">
            <v:imagedata r:id="rId4" o:title=""/>
          </v:rect>
          <o:OLEObject Type="Embed" ProgID="StaticMetafile" ShapeID="rectole0000000011" DrawAspect="Content" ObjectID="_1640692050" r:id="rId5"/>
        </w:object>
      </w:r>
    </w:p>
    <w:p w14:paraId="3E6640D3" w14:textId="77777777" w:rsidR="0017351F" w:rsidRDefault="0017351F" w:rsidP="0017351F">
      <w:pPr>
        <w:spacing w:after="200" w:line="276" w:lineRule="auto"/>
        <w:rPr>
          <w:rFonts w:ascii="Calibri" w:eastAsia="Calibri" w:hAnsi="Calibri" w:cs="Calibri"/>
        </w:rPr>
      </w:pPr>
    </w:p>
    <w:p w14:paraId="73D1BFD5" w14:textId="77777777" w:rsidR="0017351F" w:rsidRPr="00F549EC" w:rsidRDefault="0017351F" w:rsidP="0017351F">
      <w:pPr>
        <w:spacing w:before="100" w:after="100" w:line="42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 w:rsidRPr="00F549EC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 xml:space="preserve">Viognier rides wave of record vineyard growth into your glass </w:t>
      </w:r>
    </w:p>
    <w:p w14:paraId="50B93EC5" w14:textId="77777777" w:rsidR="0017351F" w:rsidRDefault="0017351F" w:rsidP="0017351F">
      <w:pPr>
        <w:spacing w:after="0" w:line="240" w:lineRule="auto"/>
        <w:rPr>
          <w:rFonts w:ascii="Times New Roman" w:eastAsia="Times New Roman" w:hAnsi="Times New Roman" w:cs="Times New Roman"/>
          <w:sz w:val="15"/>
          <w:shd w:val="clear" w:color="auto" w:fill="FFFFFF"/>
        </w:rPr>
      </w:pPr>
      <w:r>
        <w:object w:dxaOrig="1791" w:dyaOrig="2697" w14:anchorId="1D2A8F94">
          <v:rect id="rectole0000000012" o:spid="_x0000_i1055" style="width:89.4pt;height:135pt" o:ole="" o:preferrelative="t" stroked="f">
            <v:imagedata r:id="rId6" o:title=""/>
          </v:rect>
          <o:OLEObject Type="Embed" ProgID="StaticMetafile" ShapeID="rectole0000000012" DrawAspect="Content" ObjectID="_1640692051" r:id="rId7"/>
        </w:object>
      </w:r>
    </w:p>
    <w:p w14:paraId="6DA9F716" w14:textId="77777777" w:rsidR="0017351F" w:rsidRDefault="0017351F" w:rsidP="0017351F">
      <w:pPr>
        <w:spacing w:after="200" w:line="300" w:lineRule="auto"/>
        <w:rPr>
          <w:rFonts w:ascii="Georgia" w:eastAsia="Georgia" w:hAnsi="Georgia" w:cs="Georgia"/>
          <w:b/>
          <w:color w:val="144A7C"/>
          <w:sz w:val="30"/>
          <w:shd w:val="clear" w:color="auto" w:fill="FFFFFF"/>
        </w:rPr>
      </w:pPr>
      <w:hyperlink r:id="rId8">
        <w:r>
          <w:rPr>
            <w:rFonts w:ascii="Georgia" w:eastAsia="Georgia" w:hAnsi="Georgia" w:cs="Georgia"/>
            <w:b/>
            <w:color w:val="144A7C"/>
            <w:sz w:val="30"/>
            <w:u w:val="single"/>
            <w:shd w:val="clear" w:color="auto" w:fill="FFFFFF"/>
          </w:rPr>
          <w:t>Bill St. John</w:t>
        </w:r>
      </w:hyperlink>
    </w:p>
    <w:p w14:paraId="2C78F9EF" w14:textId="77777777" w:rsidR="0017351F" w:rsidRDefault="0017351F" w:rsidP="0017351F">
      <w:pPr>
        <w:spacing w:after="200" w:line="276" w:lineRule="auto"/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>Recommended:</w:t>
      </w:r>
    </w:p>
    <w:p w14:paraId="381911E1" w14:textId="77777777" w:rsidR="0017351F" w:rsidRDefault="0017351F" w:rsidP="0017351F">
      <w:pPr>
        <w:spacing w:after="0" w:line="240" w:lineRule="auto"/>
        <w:rPr>
          <w:rFonts w:ascii="Calibri" w:eastAsia="Calibri" w:hAnsi="Calibri" w:cs="Calibri"/>
          <w:color w:val="C00000"/>
          <w:sz w:val="48"/>
        </w:rPr>
      </w:pPr>
      <w:r>
        <w:rPr>
          <w:rFonts w:ascii="Calibri" w:eastAsia="Calibri" w:hAnsi="Calibri" w:cs="Calibri"/>
          <w:color w:val="C00000"/>
          <w:sz w:val="48"/>
        </w:rPr>
        <w:t xml:space="preserve">2013 Emanuel Tres Viognier </w:t>
      </w:r>
    </w:p>
    <w:p w14:paraId="34CFA63A" w14:textId="77777777" w:rsidR="0017351F" w:rsidRDefault="0017351F" w:rsidP="0017351F">
      <w:pPr>
        <w:spacing w:after="0" w:line="240" w:lineRule="auto"/>
        <w:rPr>
          <w:rFonts w:ascii="Calibri" w:eastAsia="Calibri" w:hAnsi="Calibri" w:cs="Calibri"/>
          <w:color w:val="141823"/>
          <w:sz w:val="36"/>
        </w:rPr>
      </w:pPr>
      <w:r>
        <w:rPr>
          <w:rFonts w:ascii="Calibri" w:eastAsia="Calibri" w:hAnsi="Calibri" w:cs="Calibri"/>
          <w:color w:val="141823"/>
          <w:sz w:val="36"/>
        </w:rPr>
        <w:t xml:space="preserve">Camp 4 Vineyards, Santa Ynez Valley, California: </w:t>
      </w:r>
    </w:p>
    <w:p w14:paraId="1D28CF79" w14:textId="77777777" w:rsidR="0017351F" w:rsidRDefault="0017351F" w:rsidP="0017351F">
      <w:pPr>
        <w:spacing w:after="0" w:line="240" w:lineRule="auto"/>
        <w:rPr>
          <w:rFonts w:ascii="Calibri" w:eastAsia="Calibri" w:hAnsi="Calibri" w:cs="Calibri"/>
          <w:sz w:val="36"/>
        </w:rPr>
      </w:pPr>
    </w:p>
    <w:p w14:paraId="41AC049D" w14:textId="77777777" w:rsidR="0017351F" w:rsidRDefault="0017351F" w:rsidP="0017351F">
      <w:pPr>
        <w:spacing w:after="0" w:line="240" w:lineRule="auto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 xml:space="preserve">Shows the peach and apricot the variety is known for; </w:t>
      </w:r>
      <w:proofErr w:type="gramStart"/>
      <w:r>
        <w:rPr>
          <w:rFonts w:ascii="Calibri" w:eastAsia="Calibri" w:hAnsi="Calibri" w:cs="Calibri"/>
          <w:sz w:val="40"/>
        </w:rPr>
        <w:t>also</w:t>
      </w:r>
      <w:proofErr w:type="gramEnd"/>
      <w:r>
        <w:rPr>
          <w:rFonts w:ascii="Calibri" w:eastAsia="Calibri" w:hAnsi="Calibri" w:cs="Calibri"/>
          <w:sz w:val="40"/>
        </w:rPr>
        <w:t xml:space="preserve"> a good example of the strength of the Central Coast with California viognier. $25</w:t>
      </w:r>
    </w:p>
    <w:p w14:paraId="7F39C297" w14:textId="77777777" w:rsidR="0017351F" w:rsidRDefault="0017351F" w:rsidP="0017351F">
      <w:pPr>
        <w:spacing w:after="200" w:line="276" w:lineRule="auto"/>
        <w:rPr>
          <w:rFonts w:ascii="Calibri" w:eastAsia="Calibri" w:hAnsi="Calibri" w:cs="Calibri"/>
          <w:b/>
          <w:sz w:val="52"/>
        </w:rPr>
      </w:pPr>
    </w:p>
    <w:p w14:paraId="65EB069A" w14:textId="77777777" w:rsidR="0017351F" w:rsidRDefault="0017351F" w:rsidP="0017351F">
      <w:pPr>
        <w:spacing w:after="200" w:line="276" w:lineRule="auto"/>
        <w:rPr>
          <w:rFonts w:ascii="Arial" w:eastAsia="Arial" w:hAnsi="Arial" w:cs="Arial"/>
          <w:color w:val="1E1E1E"/>
          <w:sz w:val="25"/>
        </w:rPr>
      </w:pPr>
    </w:p>
    <w:p w14:paraId="04692395" w14:textId="77777777" w:rsidR="0017351F" w:rsidRDefault="0017351F" w:rsidP="0017351F">
      <w:pPr>
        <w:spacing w:after="200" w:line="276" w:lineRule="auto"/>
        <w:rPr>
          <w:rFonts w:ascii="Arial" w:eastAsia="Arial" w:hAnsi="Arial" w:cs="Arial"/>
          <w:color w:val="1E1E1E"/>
          <w:sz w:val="25"/>
        </w:rPr>
      </w:pPr>
      <w:bookmarkStart w:id="0" w:name="_GoBack"/>
      <w:bookmarkEnd w:id="0"/>
    </w:p>
    <w:sectPr w:rsidR="00173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43"/>
    <w:rsid w:val="00081232"/>
    <w:rsid w:val="0017351F"/>
    <w:rsid w:val="004F05F4"/>
    <w:rsid w:val="00701F43"/>
    <w:rsid w:val="0098645D"/>
    <w:rsid w:val="00E9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11268"/>
  <w15:chartTrackingRefBased/>
  <w15:docId w15:val="{7BFA36FE-AB22-42FC-9C28-2E0B6965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F4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45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cagotribune.com/lifestyles/chi-bill-st-john-staff-staff.html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Keller</dc:creator>
  <cp:keywords/>
  <dc:description/>
  <cp:lastModifiedBy>Christopher Keller</cp:lastModifiedBy>
  <cp:revision>2</cp:revision>
  <dcterms:created xsi:type="dcterms:W3CDTF">2020-01-16T23:01:00Z</dcterms:created>
  <dcterms:modified xsi:type="dcterms:W3CDTF">2020-01-16T23:01:00Z</dcterms:modified>
</cp:coreProperties>
</file>