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B71E" w14:textId="77777777" w:rsidR="00B36ED6" w:rsidRPr="00274537" w:rsidRDefault="00000000" w:rsidP="00274537">
      <w:pPr>
        <w:spacing w:line="276" w:lineRule="auto"/>
        <w:jc w:val="center"/>
        <w:rPr>
          <w:sz w:val="18"/>
          <w:szCs w:val="24"/>
        </w:rPr>
      </w:pPr>
      <w:r w:rsidRPr="00274537">
        <w:rPr>
          <w:b/>
          <w:color w:val="000000"/>
          <w:sz w:val="36"/>
          <w:szCs w:val="24"/>
        </w:rPr>
        <w:t>Ragav Chona</w:t>
      </w:r>
      <w:r w:rsidRPr="00274537">
        <w:rPr>
          <w:b/>
          <w:color w:val="000000"/>
          <w:sz w:val="22"/>
          <w:szCs w:val="24"/>
        </w:rPr>
        <w:t xml:space="preserve"> (he/him)</w:t>
      </w:r>
    </w:p>
    <w:p w14:paraId="79FB0749" w14:textId="77777777" w:rsidR="00B36ED6" w:rsidRPr="00274537" w:rsidRDefault="00000000" w:rsidP="00274537">
      <w:pPr>
        <w:spacing w:line="276" w:lineRule="auto"/>
        <w:jc w:val="center"/>
        <w:rPr>
          <w:sz w:val="20"/>
          <w:szCs w:val="28"/>
        </w:rPr>
      </w:pPr>
      <w:r w:rsidRPr="00274537">
        <w:rPr>
          <w:color w:val="000000"/>
          <w:sz w:val="20"/>
          <w:szCs w:val="28"/>
        </w:rPr>
        <w:t>Toronto, Ontario</w:t>
      </w:r>
    </w:p>
    <w:p w14:paraId="2E53726F" w14:textId="77777777" w:rsidR="00B36ED6" w:rsidRPr="00274537" w:rsidRDefault="00000000" w:rsidP="00274537">
      <w:pPr>
        <w:spacing w:line="276" w:lineRule="auto"/>
        <w:jc w:val="center"/>
        <w:rPr>
          <w:sz w:val="20"/>
          <w:szCs w:val="28"/>
        </w:rPr>
      </w:pPr>
      <w:r w:rsidRPr="00274537">
        <w:rPr>
          <w:color w:val="000000"/>
          <w:sz w:val="20"/>
          <w:szCs w:val="28"/>
        </w:rPr>
        <w:t>ragav.chona@mail.utoronto.ca | EN/FR</w:t>
      </w:r>
    </w:p>
    <w:p w14:paraId="5259C9FD" w14:textId="77777777" w:rsidR="00B36ED6" w:rsidRPr="00274537" w:rsidRDefault="00000000" w:rsidP="00274537">
      <w:pPr>
        <w:spacing w:before="40" w:line="276" w:lineRule="auto"/>
        <w:rPr>
          <w:sz w:val="16"/>
        </w:rPr>
      </w:pPr>
      <w:r w:rsidRPr="00274537">
        <w:rPr>
          <w:b/>
          <w:color w:val="000000"/>
          <w:sz w:val="24"/>
        </w:rPr>
        <w:t>EDUCATION</w:t>
      </w:r>
    </w:p>
    <w:p w14:paraId="59A6DB8E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Doctor of Medicine Candidate</w:t>
      </w:r>
      <w:r w:rsidRPr="00274537">
        <w:rPr>
          <w:color w:val="000000"/>
          <w:sz w:val="18"/>
          <w:szCs w:val="18"/>
        </w:rPr>
        <w:t xml:space="preserve"> - Temerty Faculty of Medicine, University of Toronto</w:t>
      </w:r>
      <w:r w:rsidRPr="00274537">
        <w:rPr>
          <w:color w:val="000000"/>
          <w:sz w:val="18"/>
          <w:szCs w:val="18"/>
        </w:rPr>
        <w:tab/>
        <w:t>Aug 2023 - Present</w:t>
      </w:r>
    </w:p>
    <w:p w14:paraId="7141BEF5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Bachelor of Science (Honours), Translational and Molecular Medicine</w:t>
      </w:r>
      <w:r w:rsidRPr="00274537">
        <w:rPr>
          <w:color w:val="000000"/>
          <w:sz w:val="18"/>
          <w:szCs w:val="18"/>
        </w:rPr>
        <w:t xml:space="preserve"> - University of Ottawa</w:t>
      </w:r>
      <w:r w:rsidRPr="00274537">
        <w:rPr>
          <w:color w:val="000000"/>
          <w:sz w:val="18"/>
          <w:szCs w:val="18"/>
        </w:rPr>
        <w:tab/>
        <w:t>Sep 2019 - Jun 2023</w:t>
      </w:r>
    </w:p>
    <w:p w14:paraId="0247BE2F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GPA: 10.0/10.0, Summa Cum Laude; University Gold Medalist and Alex Trebek Leadership Award Recipient.</w:t>
      </w:r>
    </w:p>
    <w:p w14:paraId="1557CA3F" w14:textId="77777777" w:rsidR="00B36ED6" w:rsidRPr="00274537" w:rsidRDefault="00000000" w:rsidP="00274537">
      <w:pPr>
        <w:spacing w:before="80" w:line="276" w:lineRule="auto"/>
        <w:rPr>
          <w:sz w:val="16"/>
        </w:rPr>
      </w:pPr>
      <w:r w:rsidRPr="00274537">
        <w:rPr>
          <w:b/>
          <w:color w:val="000000"/>
          <w:sz w:val="24"/>
        </w:rPr>
        <w:t>LEADERSHIP EXPERIENCE</w:t>
      </w:r>
    </w:p>
    <w:p w14:paraId="63F69D11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Ontario Regional Director</w:t>
      </w:r>
      <w:r w:rsidRPr="00274537">
        <w:rPr>
          <w:color w:val="000000"/>
          <w:sz w:val="18"/>
          <w:szCs w:val="18"/>
        </w:rPr>
        <w:t xml:space="preserve"> - Canadian Federation of Medical Students (Board of Directors)</w:t>
      </w:r>
      <w:r w:rsidRPr="00274537">
        <w:rPr>
          <w:color w:val="000000"/>
          <w:sz w:val="18"/>
          <w:szCs w:val="18"/>
        </w:rPr>
        <w:tab/>
        <w:t>May 2025 - Present</w:t>
      </w:r>
    </w:p>
    <w:p w14:paraId="06F47F47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Elected to represent Ontario's seven medical schools (~3,500 learners), bringing regional perspectives to national CFMS Board decisions on policy, finance, strategy, and learner wellness.</w:t>
      </w:r>
    </w:p>
    <w:p w14:paraId="6CC3820F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Coordinate Ontario VP External and Medical Society President roundtables, strengthen CFMS-OMSA communication, expand microgrant access, support earlier O-Week outreach, and advance Ontario-wide advocacy.</w:t>
      </w:r>
    </w:p>
    <w:p w14:paraId="23616D4A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Contribute to emerging-program and systems work through TMU School of Medicine development, York Learner Advisory Committee connections, and Royal College national advisory discussions.</w:t>
      </w:r>
    </w:p>
    <w:p w14:paraId="6BAA82AD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Vice President of External Affairs</w:t>
      </w:r>
      <w:r w:rsidRPr="00274537">
        <w:rPr>
          <w:color w:val="000000"/>
          <w:sz w:val="18"/>
          <w:szCs w:val="18"/>
        </w:rPr>
        <w:t xml:space="preserve"> - University of Toronto Medical Society</w:t>
      </w:r>
      <w:r w:rsidRPr="00274537">
        <w:rPr>
          <w:color w:val="000000"/>
          <w:sz w:val="18"/>
          <w:szCs w:val="18"/>
        </w:rPr>
        <w:tab/>
        <w:t>Oct 2023 - Nov 2025</w:t>
      </w:r>
    </w:p>
    <w:p w14:paraId="07641C0A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Served as primary liaison between UofT students, CFMS, OMSA, OMA, and CMA; represented 1,100+ students in provincial and national student governance.</w:t>
      </w:r>
    </w:p>
    <w:p w14:paraId="26946268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Spearheaded work on undergraduate medical education, accessibility, equity, Truth and Reconciliation, research advancement, and aligned CFMS-OMSA advocacy messaging.</w:t>
      </w:r>
    </w:p>
    <w:p w14:paraId="25900128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Co-Director, Queer, Trans, and Allied in Medicine</w:t>
      </w:r>
      <w:r w:rsidRPr="00274537">
        <w:rPr>
          <w:color w:val="000000"/>
          <w:sz w:val="18"/>
          <w:szCs w:val="18"/>
        </w:rPr>
        <w:t xml:space="preserve"> - University of Toronto</w:t>
      </w:r>
      <w:r w:rsidRPr="00274537">
        <w:rPr>
          <w:color w:val="000000"/>
          <w:sz w:val="18"/>
          <w:szCs w:val="18"/>
        </w:rPr>
        <w:tab/>
        <w:t>Oct 2024 - Present</w:t>
      </w:r>
    </w:p>
    <w:p w14:paraId="2089190D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Co-lead 2SLGBTQ+ medical student advocacy and community-building; founded Canada's first national 2SLGBTQ+ pre-medical mentorship program.</w:t>
      </w:r>
    </w:p>
    <w:p w14:paraId="4692C012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Support curriculum advocacy, inclusive networking, learner representation, and national advocacy through the Canadian Queer Medical Student Association.</w:t>
      </w:r>
    </w:p>
    <w:p w14:paraId="06DF3CCC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Founder and President, Goodwill Initiative</w:t>
      </w:r>
      <w:r w:rsidRPr="00274537">
        <w:rPr>
          <w:color w:val="000000"/>
          <w:sz w:val="18"/>
          <w:szCs w:val="18"/>
        </w:rPr>
        <w:t xml:space="preserve"> - Ottawa, ON</w:t>
      </w:r>
      <w:r w:rsidRPr="00274537">
        <w:rPr>
          <w:color w:val="000000"/>
          <w:sz w:val="18"/>
          <w:szCs w:val="18"/>
        </w:rPr>
        <w:tab/>
        <w:t>May 2020 - Aug 2023</w:t>
      </w:r>
    </w:p>
    <w:p w14:paraId="3D2C11CF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Mobilized youth volunteers during COVID-19 to assemble 1,000+ care kits, collect 30,000+ donated items, raise $5,000, and support Ottawa shelters; recognized by the Mayor of Ottawa and Prime Minister of Canada.</w:t>
      </w:r>
    </w:p>
    <w:p w14:paraId="5EB418C6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Executive Director, Passionate Minds Canada</w:t>
      </w:r>
      <w:r w:rsidRPr="00274537">
        <w:rPr>
          <w:color w:val="000000"/>
          <w:sz w:val="18"/>
          <w:szCs w:val="18"/>
        </w:rPr>
        <w:t xml:space="preserve"> - Ottawa/Toronto, ON</w:t>
      </w:r>
      <w:r w:rsidRPr="00274537">
        <w:rPr>
          <w:color w:val="000000"/>
          <w:sz w:val="18"/>
          <w:szCs w:val="18"/>
        </w:rPr>
        <w:tab/>
        <w:t>May 2020 - Aug 2023</w:t>
      </w:r>
    </w:p>
    <w:p w14:paraId="3E275752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Led a free educational platform providing course videos, mentorship, and resources for high-school students; expanded online learning content to 100,000+ views.</w:t>
      </w:r>
    </w:p>
    <w:p w14:paraId="064DB424" w14:textId="77777777" w:rsidR="00B36ED6" w:rsidRPr="00274537" w:rsidRDefault="00000000" w:rsidP="00274537">
      <w:pPr>
        <w:spacing w:before="80" w:line="276" w:lineRule="auto"/>
        <w:rPr>
          <w:sz w:val="16"/>
        </w:rPr>
      </w:pPr>
      <w:r w:rsidRPr="00274537">
        <w:rPr>
          <w:b/>
          <w:color w:val="000000"/>
          <w:sz w:val="24"/>
        </w:rPr>
        <w:t>RESEARCH AND INNOVATION</w:t>
      </w:r>
    </w:p>
    <w:p w14:paraId="6E048A43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OMSA Provincial 2SLGBTQ+ Learning Objectives Audit and Task Force</w:t>
      </w:r>
      <w:r w:rsidRPr="00274537">
        <w:rPr>
          <w:color w:val="000000"/>
          <w:sz w:val="18"/>
          <w:szCs w:val="18"/>
        </w:rPr>
        <w:t xml:space="preserve"> - OMSA</w:t>
      </w:r>
      <w:r w:rsidRPr="00274537">
        <w:rPr>
          <w:color w:val="000000"/>
          <w:sz w:val="18"/>
          <w:szCs w:val="18"/>
        </w:rPr>
        <w:tab/>
        <w:t>Nov 2025 - Present</w:t>
      </w:r>
    </w:p>
    <w:p w14:paraId="3F392D97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Auditing and harmonizing undergraduate medical education learning objectives related to 2SLGBTQ+ health across Ontario.</w:t>
      </w:r>
    </w:p>
    <w:p w14:paraId="0F96E070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Clinical Prediction Models in Dementia</w:t>
      </w:r>
      <w:r w:rsidRPr="00274537">
        <w:rPr>
          <w:color w:val="000000"/>
          <w:sz w:val="18"/>
          <w:szCs w:val="18"/>
        </w:rPr>
        <w:t xml:space="preserve"> - University of Ottawa; Dr. Marco Solmi</w:t>
      </w:r>
      <w:r w:rsidRPr="00274537">
        <w:rPr>
          <w:color w:val="000000"/>
          <w:sz w:val="18"/>
          <w:szCs w:val="18"/>
        </w:rPr>
        <w:tab/>
        <w:t>Nov 2025 - Present</w:t>
      </w:r>
    </w:p>
    <w:p w14:paraId="2A2CCF5A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Conducting a systematic review of dementia clinical prediction models using protocol refinement, updated searches, and PROBAST-aligned methods.</w:t>
      </w:r>
    </w:p>
    <w:p w14:paraId="141B7F0C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Chronic Pelvic Pain in Transgender People</w:t>
      </w:r>
      <w:r w:rsidRPr="00274537">
        <w:rPr>
          <w:color w:val="000000"/>
          <w:sz w:val="18"/>
          <w:szCs w:val="18"/>
        </w:rPr>
        <w:t xml:space="preserve"> - University of Toronto; Dr. Gianni Lorello</w:t>
      </w:r>
      <w:r w:rsidRPr="00274537">
        <w:rPr>
          <w:color w:val="000000"/>
          <w:sz w:val="18"/>
          <w:szCs w:val="18"/>
        </w:rPr>
        <w:tab/>
        <w:t>Jul 2025 - Present</w:t>
      </w:r>
    </w:p>
    <w:p w14:paraId="7DE5B08B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Scoping prevalence, etiology, assessment, and management of chronic pelvic pain in transgender and gender-diverse people.</w:t>
      </w:r>
    </w:p>
    <w:p w14:paraId="6FB2C5BF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HoloSIM / AI-Integrated XR Simulation</w:t>
      </w:r>
      <w:r w:rsidRPr="00274537">
        <w:rPr>
          <w:color w:val="000000"/>
          <w:sz w:val="18"/>
          <w:szCs w:val="18"/>
        </w:rPr>
        <w:t xml:space="preserve"> - Sunnybrook Research Institute; Dr. Julian Wiegelmann</w:t>
      </w:r>
      <w:r w:rsidRPr="00274537">
        <w:rPr>
          <w:color w:val="000000"/>
          <w:sz w:val="18"/>
          <w:szCs w:val="18"/>
        </w:rPr>
        <w:tab/>
        <w:t>Jan 2025 - Present</w:t>
      </w:r>
    </w:p>
    <w:p w14:paraId="385916F7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Integrating AI-driven avatars and extended reality simulation for crisis management, anesthesiology education, and high-fidelity clinical training.</w:t>
      </w:r>
    </w:p>
    <w:p w14:paraId="4CD2CED5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Opioid Harm Reduction Curriculum Project</w:t>
      </w:r>
      <w:r w:rsidRPr="00274537">
        <w:rPr>
          <w:color w:val="000000"/>
          <w:sz w:val="18"/>
          <w:szCs w:val="18"/>
        </w:rPr>
        <w:t xml:space="preserve"> - Drs. Timothy Morand and Alisha Awadia</w:t>
      </w:r>
      <w:r w:rsidRPr="00274537">
        <w:rPr>
          <w:color w:val="000000"/>
          <w:sz w:val="18"/>
          <w:szCs w:val="18"/>
        </w:rPr>
        <w:tab/>
        <w:t>Mar 2025 - Present</w:t>
      </w:r>
    </w:p>
    <w:p w14:paraId="4E5597B2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Assessing medical student knowledge and attitudes on naloxone use and opioid overdose response to inform curriculum reform.</w:t>
      </w:r>
    </w:p>
    <w:p w14:paraId="44A96B18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2SLGBTQ+ Primary Care Inequity Research</w:t>
      </w:r>
      <w:r w:rsidRPr="00274537">
        <w:rPr>
          <w:color w:val="000000"/>
          <w:sz w:val="18"/>
          <w:szCs w:val="18"/>
        </w:rPr>
        <w:t xml:space="preserve"> - Department of Family Medicine; Dr. Marcus Law</w:t>
      </w:r>
      <w:r w:rsidRPr="00274537">
        <w:rPr>
          <w:color w:val="000000"/>
          <w:sz w:val="18"/>
          <w:szCs w:val="18"/>
        </w:rPr>
        <w:tab/>
        <w:t>Sep 2024 - Present</w:t>
      </w:r>
    </w:p>
    <w:p w14:paraId="327E52FC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Studying access, disclosure, communication, and discrimination in primary care for older gay men.</w:t>
      </w:r>
    </w:p>
    <w:p w14:paraId="33424A2A" w14:textId="77777777" w:rsidR="00B36ED6" w:rsidRPr="00274537" w:rsidRDefault="00000000" w:rsidP="00274537">
      <w:pPr>
        <w:tabs>
          <w:tab w:val="right" w:pos="10728"/>
        </w:tabs>
        <w:spacing w:line="276" w:lineRule="auto"/>
        <w:rPr>
          <w:sz w:val="18"/>
          <w:szCs w:val="18"/>
        </w:rPr>
      </w:pPr>
      <w:r w:rsidRPr="00274537">
        <w:rPr>
          <w:b/>
          <w:color w:val="000000"/>
          <w:sz w:val="18"/>
          <w:szCs w:val="18"/>
        </w:rPr>
        <w:t>Language-Concordant Care Quality Improvement</w:t>
      </w:r>
      <w:r w:rsidRPr="00274537">
        <w:rPr>
          <w:color w:val="000000"/>
          <w:sz w:val="18"/>
          <w:szCs w:val="18"/>
        </w:rPr>
        <w:t xml:space="preserve"> - Trillium Health Partners; Dr. Chris Hayes</w:t>
      </w:r>
      <w:r w:rsidRPr="00274537">
        <w:rPr>
          <w:color w:val="000000"/>
          <w:sz w:val="18"/>
          <w:szCs w:val="18"/>
        </w:rPr>
        <w:tab/>
        <w:t>Oct 2023 - Sep 2024</w:t>
      </w:r>
    </w:p>
    <w:p w14:paraId="11240514" w14:textId="77777777" w:rsidR="00B36ED6" w:rsidRPr="00274537" w:rsidRDefault="00000000" w:rsidP="00274537">
      <w:pPr>
        <w:spacing w:line="276" w:lineRule="auto"/>
        <w:ind w:left="331" w:hanging="173"/>
        <w:rPr>
          <w:sz w:val="18"/>
          <w:szCs w:val="18"/>
        </w:rPr>
      </w:pPr>
      <w:r w:rsidRPr="00274537">
        <w:rPr>
          <w:color w:val="000000"/>
          <w:sz w:val="18"/>
          <w:szCs w:val="18"/>
        </w:rPr>
        <w:t>• Improved understanding of VOYCE adoption barriers and strategies to advance equitable care for non-English-speaking patients.</w:t>
      </w:r>
    </w:p>
    <w:p w14:paraId="2DE37F3F" w14:textId="77777777" w:rsidR="00B36ED6" w:rsidRPr="00274537" w:rsidRDefault="00000000" w:rsidP="00274537">
      <w:pPr>
        <w:spacing w:before="80" w:line="276" w:lineRule="auto"/>
        <w:rPr>
          <w:sz w:val="16"/>
        </w:rPr>
      </w:pPr>
      <w:r w:rsidRPr="00274537">
        <w:rPr>
          <w:b/>
          <w:color w:val="000000"/>
          <w:sz w:val="24"/>
        </w:rPr>
        <w:t>SELECTED PUBLICATIONS, PRESENTATIONS, ABSTRACTS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B36ED6" w:rsidRPr="00274537" w14:paraId="3A21D4AD" w14:textId="77777777">
        <w:trPr>
          <w:jc w:val="center"/>
        </w:trPr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956975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Muruganathan A, Varghese R, Wiegelmann J. Artificial Intelligence within Extended Reality for Health-Professions Education: A Scoping Review. Can Med Educ J. Manuscript in progress.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FB719C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Sabbah S, Di Renna T, Leonardi M, Lorello G. Chronic pelvic pain in transgender and gender-diverse people: a scoping review. Lancet Global Health. Manuscript in progress.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427225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Sabbah S, Chopra M, Law M. Affirming Primary Care for Older LGB Adults: A Scoping Review of Disclosure, Communication, and Structural Inclusion. Journal of Homosexuality. Submitted.</w:t>
            </w:r>
          </w:p>
        </w:tc>
      </w:tr>
      <w:tr w:rsidR="00B36ED6" w:rsidRPr="00274537" w14:paraId="5A91130C" w14:textId="77777777">
        <w:trPr>
          <w:jc w:val="center"/>
        </w:trPr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E8C584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Sabbah S, Chona R, Botros J, Morand T, Awadia A. Assessing medical students' knowledge and attitudes on naloxone use and opioid overdose response. Can Med Educ J. Submitted.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EE3C89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Vey T. Fostering Queer Joy: A Mentorship Framework for LGBTQ+ Resilience and Flourishing in Medicine. Am J Public Health. Submitted.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95169C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Seeburruth D, Chona R, Hua N, Lapa T, Akuffo-Addo E, Piguet V. Clinical Characteristics, Management, and Outcomes of Pemphigoid Nodularis. J Cutan Med Surg. 2025.</w:t>
            </w:r>
          </w:p>
        </w:tc>
      </w:tr>
      <w:tr w:rsidR="00B36ED6" w:rsidRPr="00274537" w14:paraId="211BBEAB" w14:textId="77777777">
        <w:trPr>
          <w:jc w:val="center"/>
        </w:trPr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94A2EC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 xml:space="preserve">Solak A, Chona R, Sheth U, Jones A, Aghaei N, Hu R. AI Literacy Starts at the Bedside: Grassroots and Reflective Approaches in Medical Education. Can Med </w:t>
            </w:r>
            <w:r w:rsidRPr="00274537">
              <w:rPr>
                <w:color w:val="000000"/>
                <w:sz w:val="16"/>
                <w:szCs w:val="28"/>
              </w:rPr>
              <w:lastRenderedPageBreak/>
              <w:t>Educ J. Submitted.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3AEDB0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lastRenderedPageBreak/>
              <w:t>Seeburruth D, Chona R, Hua N, et al. Clinical Characteristics of Atopic Dermatitis Across Racial and Ethnic Groups. J Cutan Med Surg. 2025.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BD2406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 xml:space="preserve">Loan A, Awaja N, Lui M, Syal C, Sun Y, Sarma SN, Chona R, et al. Single-cell profiling of brain pericyte heterogeneity following ischemic stroke. Theranostics. </w:t>
            </w:r>
            <w:r w:rsidRPr="00274537">
              <w:rPr>
                <w:color w:val="000000"/>
                <w:sz w:val="16"/>
                <w:szCs w:val="28"/>
              </w:rPr>
              <w:lastRenderedPageBreak/>
              <w:t>2024;14(16):6110.</w:t>
            </w:r>
          </w:p>
        </w:tc>
      </w:tr>
      <w:tr w:rsidR="00B36ED6" w:rsidRPr="00274537" w14:paraId="264F8703" w14:textId="77777777">
        <w:trPr>
          <w:jc w:val="center"/>
        </w:trPr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6E7157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lastRenderedPageBreak/>
              <w:t>Chona R, Kustov L, Wiegelmann J. AI-HoloSIM: Development and Preliminary Usability Evaluation of an AI-Integrated Mixed Reality Medical Simulation Platform. Sunnybrook Research Day. 2025.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FEEF48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Seeburruth D, Chona R, Hua N, Mukovozov I. Variations in Clinical Characteristics of Atopic Dermatitis Across Ethnic Groups. Canadian Dermatology Association. 2024.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2E8921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Abdool R, Rink E, Kumarakulasingam R, Cruickshank V, Kim D, Hayes C. Improving Language-Concordant Care through VOYCE. ICAM. 2024.</w:t>
            </w:r>
          </w:p>
        </w:tc>
      </w:tr>
      <w:tr w:rsidR="00B36ED6" w:rsidRPr="00274537" w14:paraId="6AC0A283" w14:textId="77777777">
        <w:trPr>
          <w:jc w:val="center"/>
        </w:trPr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FB57A1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Wang J. Optimizing the generation of neurons from human pericytes via genomic-integration-free cellular reprogramming. Stem Cell Network Conference. 2023.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5D97A6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Toex N, Chona R, Rudner A. Characterization and annotation of a novel FM-cluster bacteriophage Ottawa. HHMI SEA-PHAGES Symposium. 2022.</w:t>
            </w:r>
          </w:p>
        </w:tc>
        <w:tc>
          <w:tcPr>
            <w:tcW w:w="36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8FA52D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Chona R, Cildir Z, Pilligawa K. Correcting the R506Q mutation of Factor V Leiden in model-derived iPSCs using CRISPR-Cas9. OSF. 2021.</w:t>
            </w:r>
          </w:p>
        </w:tc>
      </w:tr>
    </w:tbl>
    <w:p w14:paraId="579B2484" w14:textId="1D44927B" w:rsidR="00B36ED6" w:rsidRPr="00274537" w:rsidRDefault="00000000" w:rsidP="00274537">
      <w:pPr>
        <w:spacing w:line="276" w:lineRule="auto"/>
        <w:rPr>
          <w:sz w:val="16"/>
        </w:rPr>
      </w:pPr>
      <w:r w:rsidRPr="00274537">
        <w:rPr>
          <w:b/>
          <w:color w:val="000000"/>
          <w:sz w:val="24"/>
        </w:rPr>
        <w:t>WORK, VOLUNTEER, AND RELATED EXPERIENCES</w:t>
      </w:r>
    </w:p>
    <w:p w14:paraId="75D4B869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Researcher</w:t>
      </w:r>
      <w:r w:rsidRPr="00E96484">
        <w:rPr>
          <w:color w:val="000000"/>
          <w:szCs w:val="17"/>
        </w:rPr>
        <w:t xml:space="preserve"> - Department of Anesthesiology, Sunnybrook Research Institute</w:t>
      </w:r>
      <w:r w:rsidRPr="00E96484">
        <w:rPr>
          <w:color w:val="000000"/>
          <w:szCs w:val="17"/>
        </w:rPr>
        <w:tab/>
        <w:t>Apr 2025 - Oct 2025</w:t>
      </w:r>
    </w:p>
    <w:p w14:paraId="7CB399E3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Designed AI-powered XR simulation systems for anesthesia and emergency-care scenarios using Unity, Microsoft HoloLens, and adaptive scenario branching.</w:t>
      </w:r>
    </w:p>
    <w:p w14:paraId="1123A283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Toronto Notes Anesthesiology Chapter Editor</w:t>
      </w:r>
      <w:r w:rsidRPr="00E96484">
        <w:rPr>
          <w:color w:val="000000"/>
          <w:szCs w:val="17"/>
        </w:rPr>
        <w:t xml:space="preserve"> - Toronto Notes</w:t>
      </w:r>
      <w:r w:rsidRPr="00E96484">
        <w:rPr>
          <w:color w:val="000000"/>
          <w:szCs w:val="17"/>
        </w:rPr>
        <w:tab/>
        <w:t>May 2025 - Present</w:t>
      </w:r>
    </w:p>
    <w:p w14:paraId="1F1E379C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Selected to co-author and review the 2026 Anesthesiology chapter of a nationally used medical reference text.</w:t>
      </w:r>
    </w:p>
    <w:p w14:paraId="6548221A" w14:textId="4680ACA4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Canadian Queer Medical Student Association</w:t>
      </w:r>
      <w:r w:rsidR="00274537" w:rsidRPr="00E96484">
        <w:rPr>
          <w:b/>
          <w:color w:val="000000"/>
          <w:szCs w:val="17"/>
        </w:rPr>
        <w:t xml:space="preserve"> Education</w:t>
      </w:r>
      <w:r w:rsidRPr="00E96484">
        <w:rPr>
          <w:b/>
          <w:color w:val="000000"/>
          <w:szCs w:val="17"/>
        </w:rPr>
        <w:t xml:space="preserve"> Advocacy Team</w:t>
      </w:r>
      <w:r w:rsidRPr="00E96484">
        <w:rPr>
          <w:color w:val="000000"/>
          <w:szCs w:val="17"/>
        </w:rPr>
        <w:t xml:space="preserve"> - National</w:t>
      </w:r>
      <w:r w:rsidRPr="00E96484">
        <w:rPr>
          <w:color w:val="000000"/>
          <w:szCs w:val="17"/>
        </w:rPr>
        <w:tab/>
        <w:t>May 2025 - Present</w:t>
      </w:r>
    </w:p>
    <w:p w14:paraId="1B5135C2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Advance national 2SLGBTQ+ advocacy in medical education through policy review, stakeholder engagement, and learner-focused recommendations.</w:t>
      </w:r>
    </w:p>
    <w:p w14:paraId="1588260D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MedLingua Initiative</w:t>
      </w:r>
      <w:r w:rsidRPr="00E96484">
        <w:rPr>
          <w:color w:val="000000"/>
          <w:szCs w:val="17"/>
        </w:rPr>
        <w:t xml:space="preserve"> - Toronto, ON</w:t>
      </w:r>
      <w:r w:rsidRPr="00E96484">
        <w:rPr>
          <w:color w:val="000000"/>
          <w:szCs w:val="17"/>
        </w:rPr>
        <w:tab/>
        <w:t>Oct 2024 - Dec 2025</w:t>
      </w:r>
    </w:p>
    <w:p w14:paraId="23287AA5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Translate patient education materials into French and Hindi for hospital units across UHN, TGH, SickKids, and Sunnybrook.</w:t>
      </w:r>
    </w:p>
    <w:p w14:paraId="62F5CF13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Sun and Skin Awareness Program Co-Director</w:t>
      </w:r>
      <w:r w:rsidRPr="00E96484">
        <w:rPr>
          <w:color w:val="000000"/>
          <w:szCs w:val="17"/>
        </w:rPr>
        <w:t xml:space="preserve"> - University of Toronto</w:t>
      </w:r>
      <w:r w:rsidRPr="00E96484">
        <w:rPr>
          <w:color w:val="000000"/>
          <w:szCs w:val="17"/>
        </w:rPr>
        <w:tab/>
        <w:t>Dec 2023 - Oct 2025</w:t>
      </w:r>
    </w:p>
    <w:p w14:paraId="0B160284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Educated children and underserved populations on sun safety; partnered with shelters and schools to distribute sunscreen and deliver preventive health workshops.</w:t>
      </w:r>
    </w:p>
    <w:p w14:paraId="666B4A08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WoodGreen Mentorship Program Volunteer</w:t>
      </w:r>
      <w:r w:rsidRPr="00E96484">
        <w:rPr>
          <w:color w:val="000000"/>
          <w:szCs w:val="17"/>
        </w:rPr>
        <w:t xml:space="preserve"> - Toronto, ON</w:t>
      </w:r>
      <w:r w:rsidRPr="00E96484">
        <w:rPr>
          <w:color w:val="000000"/>
          <w:szCs w:val="17"/>
        </w:rPr>
        <w:tab/>
        <w:t>Oct 2024 - Oct 2025</w:t>
      </w:r>
    </w:p>
    <w:p w14:paraId="3D040B12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Mentored children and youth from underrepresented communities and families affected by domestic violence.</w:t>
      </w:r>
    </w:p>
    <w:p w14:paraId="5F29762C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Prototype Healthcare Design Project</w:t>
      </w:r>
      <w:r w:rsidRPr="00E96484">
        <w:rPr>
          <w:color w:val="000000"/>
          <w:szCs w:val="17"/>
        </w:rPr>
        <w:t xml:space="preserve"> - University of Toronto</w:t>
      </w:r>
      <w:r w:rsidRPr="00E96484">
        <w:rPr>
          <w:color w:val="000000"/>
          <w:szCs w:val="17"/>
        </w:rPr>
        <w:tab/>
        <w:t>Oct 2024 - May 2025</w:t>
      </w:r>
    </w:p>
    <w:p w14:paraId="54A75E82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Collaborated across medicine, engineering, and life sciences to prototype practical solutions to unmet clinical needs.</w:t>
      </w:r>
    </w:p>
    <w:p w14:paraId="33E189FA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University of Toronto Orientation Week Volunteer Lead</w:t>
      </w:r>
      <w:r w:rsidRPr="00E96484">
        <w:rPr>
          <w:color w:val="000000"/>
          <w:szCs w:val="17"/>
        </w:rPr>
        <w:t xml:space="preserve"> - University of Toronto</w:t>
      </w:r>
      <w:r w:rsidRPr="00E96484">
        <w:rPr>
          <w:color w:val="000000"/>
          <w:szCs w:val="17"/>
        </w:rPr>
        <w:tab/>
        <w:t>Aug 2024</w:t>
      </w:r>
    </w:p>
    <w:p w14:paraId="6E77131C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Led and coordinated orientation activities to create a welcoming, inclusive environment for incoming students.</w:t>
      </w:r>
    </w:p>
    <w:p w14:paraId="69250A76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Research Assistant - Jing Wang Lab</w:t>
      </w:r>
      <w:r w:rsidRPr="00E96484">
        <w:rPr>
          <w:color w:val="000000"/>
          <w:szCs w:val="17"/>
        </w:rPr>
        <w:t xml:space="preserve"> - uOttawa / Ottawa Hospital Research Institute</w:t>
      </w:r>
      <w:r w:rsidRPr="00E96484">
        <w:rPr>
          <w:color w:val="000000"/>
          <w:szCs w:val="17"/>
        </w:rPr>
        <w:tab/>
        <w:t>Feb 2020 - Aug 2023</w:t>
      </w:r>
    </w:p>
    <w:p w14:paraId="4D0F4348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Secured Stem Cell Network, NSERC, and UROP funding; analyzed data, presented findings, and mentored two students in neuroregeneration research.</w:t>
      </w:r>
    </w:p>
    <w:p w14:paraId="5D950901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Writing Mentor</w:t>
      </w:r>
      <w:r w:rsidRPr="00E96484">
        <w:rPr>
          <w:color w:val="000000"/>
          <w:szCs w:val="17"/>
        </w:rPr>
        <w:t xml:space="preserve"> - University of Ottawa</w:t>
      </w:r>
      <w:r w:rsidRPr="00E96484">
        <w:rPr>
          <w:color w:val="000000"/>
          <w:szCs w:val="17"/>
        </w:rPr>
        <w:tab/>
        <w:t>Aug 2021 - Aug 2022</w:t>
      </w:r>
    </w:p>
    <w:p w14:paraId="39876220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Supported students in academic writing through constructive feedback, empathy, and skill-building strategies.</w:t>
      </w:r>
    </w:p>
    <w:p w14:paraId="19CC3BA5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Peer Wellness Educator</w:t>
      </w:r>
      <w:r w:rsidRPr="00E96484">
        <w:rPr>
          <w:color w:val="000000"/>
          <w:szCs w:val="17"/>
        </w:rPr>
        <w:t xml:space="preserve"> - uOttawa Health Promotion and Advocacy Team</w:t>
      </w:r>
      <w:r w:rsidRPr="00E96484">
        <w:rPr>
          <w:color w:val="000000"/>
          <w:szCs w:val="17"/>
        </w:rPr>
        <w:tab/>
        <w:t>Aug 2020 - Jan 2023</w:t>
      </w:r>
    </w:p>
    <w:p w14:paraId="4B18F07F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Facilitated culturally safe discussions on wellness, mental health, and health resources for peers.</w:t>
      </w:r>
    </w:p>
    <w:p w14:paraId="16CF23E3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Let's Talk Science Outreach Volunteer</w:t>
      </w:r>
      <w:r w:rsidRPr="00E96484">
        <w:rPr>
          <w:color w:val="000000"/>
          <w:szCs w:val="17"/>
        </w:rPr>
        <w:t xml:space="preserve"> - Ottawa/Toronto, ON</w:t>
      </w:r>
      <w:r w:rsidRPr="00E96484">
        <w:rPr>
          <w:color w:val="000000"/>
          <w:szCs w:val="17"/>
        </w:rPr>
        <w:tab/>
        <w:t>Sep 2019 - Oct 2023</w:t>
      </w:r>
    </w:p>
    <w:p w14:paraId="23A07696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Delivered hands-on STEM workshops for youth to support science engagement and postsecondary pathways.</w:t>
      </w:r>
    </w:p>
    <w:p w14:paraId="5DF21808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Ausome uOttawa Volunteer</w:t>
      </w:r>
      <w:r w:rsidRPr="00E96484">
        <w:rPr>
          <w:color w:val="000000"/>
          <w:szCs w:val="17"/>
        </w:rPr>
        <w:t xml:space="preserve"> - Ottawa, ON</w:t>
      </w:r>
      <w:r w:rsidRPr="00E96484">
        <w:rPr>
          <w:color w:val="000000"/>
          <w:szCs w:val="17"/>
        </w:rPr>
        <w:tab/>
        <w:t>Oct 2019 - Jan 2023</w:t>
      </w:r>
    </w:p>
    <w:p w14:paraId="2B90C5F2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Mentored children with autism spectrum disorder in inclusive physical activity programming.</w:t>
      </w:r>
    </w:p>
    <w:p w14:paraId="6C06A2FD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Founder and Lead Saxophonist, Jazz Combo for Seniors</w:t>
      </w:r>
      <w:r w:rsidRPr="00E96484">
        <w:rPr>
          <w:color w:val="000000"/>
          <w:szCs w:val="17"/>
        </w:rPr>
        <w:t xml:space="preserve"> - Ottawa, ON</w:t>
      </w:r>
      <w:r w:rsidRPr="00E96484">
        <w:rPr>
          <w:color w:val="000000"/>
          <w:szCs w:val="17"/>
        </w:rPr>
        <w:tab/>
        <w:t>Apr 2020 - Jul 2021</w:t>
      </w:r>
    </w:p>
    <w:p w14:paraId="55A7A817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Organized performances for seniors during COVID-19 to reduce isolation through music and community connection.</w:t>
      </w:r>
    </w:p>
    <w:p w14:paraId="1BE84EA7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Summer Mentorship Program Mentor</w:t>
      </w:r>
      <w:r w:rsidRPr="00E96484">
        <w:rPr>
          <w:color w:val="000000"/>
          <w:szCs w:val="17"/>
        </w:rPr>
        <w:t xml:space="preserve"> - University of Toronto</w:t>
      </w:r>
      <w:r w:rsidRPr="00E96484">
        <w:rPr>
          <w:color w:val="000000"/>
          <w:szCs w:val="17"/>
        </w:rPr>
        <w:tab/>
        <w:t>May 2024 - Jul 2025</w:t>
      </w:r>
    </w:p>
    <w:p w14:paraId="3A1E1D68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Mentored high-school students from underrepresented backgrounds exploring medicine and health sciences through workshops and one-on-one support.</w:t>
      </w:r>
    </w:p>
    <w:p w14:paraId="305AF639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Orbital Groove Performer</w:t>
      </w:r>
      <w:r w:rsidRPr="00E96484">
        <w:rPr>
          <w:color w:val="000000"/>
          <w:szCs w:val="17"/>
        </w:rPr>
        <w:t xml:space="preserve"> - University of Toronto Medical Student Band</w:t>
      </w:r>
      <w:r w:rsidRPr="00E96484">
        <w:rPr>
          <w:color w:val="000000"/>
          <w:szCs w:val="17"/>
        </w:rPr>
        <w:tab/>
        <w:t>Apr 2024 - Dec 2025</w:t>
      </w:r>
    </w:p>
    <w:p w14:paraId="2CA4C193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Performed at medical student and community events to promote wellness, connection, and creative expression among peers.</w:t>
      </w:r>
    </w:p>
    <w:p w14:paraId="47A2E836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Shepherds of Good Hope Volunteer</w:t>
      </w:r>
      <w:r w:rsidRPr="00E96484">
        <w:rPr>
          <w:color w:val="000000"/>
          <w:szCs w:val="17"/>
        </w:rPr>
        <w:t xml:space="preserve"> - Ottawa, ON</w:t>
      </w:r>
      <w:r w:rsidRPr="00E96484">
        <w:rPr>
          <w:color w:val="000000"/>
          <w:szCs w:val="17"/>
        </w:rPr>
        <w:tab/>
        <w:t>Aug 2020 - Aug 2023</w:t>
      </w:r>
    </w:p>
    <w:p w14:paraId="4FB34837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Supported shelter operations through meal preparation, administrative work, and direct service for individuals experiencing homelessness.</w:t>
      </w:r>
    </w:p>
    <w:p w14:paraId="2BE655B3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Rocketry Payload Team Member</w:t>
      </w:r>
      <w:r w:rsidRPr="00E96484">
        <w:rPr>
          <w:color w:val="000000"/>
          <w:szCs w:val="17"/>
        </w:rPr>
        <w:t xml:space="preserve"> - uOttawa Rocketry</w:t>
      </w:r>
      <w:r w:rsidRPr="00E96484">
        <w:rPr>
          <w:color w:val="000000"/>
          <w:szCs w:val="17"/>
        </w:rPr>
        <w:tab/>
        <w:t>Nov 2019 - Jan 2023</w:t>
      </w:r>
    </w:p>
    <w:p w14:paraId="3E728733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Conducted biological experiments involving rocket payloads while collaborating with engineering and science teams.</w:t>
      </w:r>
    </w:p>
    <w:p w14:paraId="4AB97AD4" w14:textId="77777777" w:rsidR="00B36ED6" w:rsidRPr="00E96484" w:rsidRDefault="00000000" w:rsidP="00274537">
      <w:pPr>
        <w:tabs>
          <w:tab w:val="right" w:pos="10728"/>
        </w:tabs>
        <w:spacing w:line="276" w:lineRule="auto"/>
        <w:rPr>
          <w:szCs w:val="17"/>
        </w:rPr>
      </w:pPr>
      <w:r w:rsidRPr="00E96484">
        <w:rPr>
          <w:b/>
          <w:color w:val="000000"/>
          <w:szCs w:val="17"/>
        </w:rPr>
        <w:t>Associate Editor</w:t>
      </w:r>
      <w:r w:rsidRPr="00E96484">
        <w:rPr>
          <w:color w:val="000000"/>
          <w:szCs w:val="17"/>
        </w:rPr>
        <w:t xml:space="preserve"> - uOttawa Science Undergraduate Research Journal</w:t>
      </w:r>
      <w:r w:rsidRPr="00E96484">
        <w:rPr>
          <w:color w:val="000000"/>
          <w:szCs w:val="17"/>
        </w:rPr>
        <w:tab/>
        <w:t>Sep 2019 - May 2022</w:t>
      </w:r>
    </w:p>
    <w:p w14:paraId="48AA05E9" w14:textId="77777777" w:rsidR="00B36ED6" w:rsidRPr="00E96484" w:rsidRDefault="00000000" w:rsidP="00274537">
      <w:pPr>
        <w:spacing w:line="276" w:lineRule="auto"/>
        <w:ind w:left="331" w:hanging="173"/>
        <w:rPr>
          <w:szCs w:val="17"/>
        </w:rPr>
      </w:pPr>
      <w:r w:rsidRPr="00E96484">
        <w:rPr>
          <w:color w:val="000000"/>
          <w:szCs w:val="17"/>
        </w:rPr>
        <w:t>• Reviewed and edited undergraduate research submissions to support publication quality and student scholarship.</w:t>
      </w:r>
    </w:p>
    <w:p w14:paraId="3DB18EE4" w14:textId="77777777" w:rsidR="00B36ED6" w:rsidRPr="00274537" w:rsidRDefault="00000000" w:rsidP="00274537">
      <w:pPr>
        <w:spacing w:before="80" w:line="276" w:lineRule="auto"/>
        <w:rPr>
          <w:sz w:val="16"/>
        </w:rPr>
      </w:pPr>
      <w:r w:rsidRPr="00274537">
        <w:rPr>
          <w:b/>
          <w:color w:val="000000"/>
          <w:sz w:val="24"/>
        </w:rPr>
        <w:t>AWARDS, HONOURS, GRANTS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429"/>
        <w:gridCol w:w="5429"/>
      </w:tblGrid>
      <w:tr w:rsidR="00B36ED6" w:rsidRPr="00274537" w14:paraId="2A66752E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39319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Canadian Medical Hall of Fame Award for Medical Students (2025) - one student per medical school recognized for leadership and innovation in healthcare.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EF10DA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Sunnybrook Research Institute Studentship Award (2025) - top-ranked summer research student.</w:t>
            </w:r>
          </w:p>
        </w:tc>
      </w:tr>
      <w:tr w:rsidR="00B36ED6" w:rsidRPr="00274537" w14:paraId="25E953C4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AA3476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Zhangbin-Niugensheng Bethune Award (2024) - UofT award for outstanding community service and leadership.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B690A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Alex Trebek Leadership Award (2023) - uOttawa convocation award for leadership and academic excellence.</w:t>
            </w:r>
          </w:p>
        </w:tc>
      </w:tr>
      <w:tr w:rsidR="00B36ED6" w:rsidRPr="00274537" w14:paraId="105BA864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3F4359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University Gold Medal (2023) - highest standing in the Honours Bachelor of Science program.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076934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Stem Cell Network Studentship Award (2023) - national regenerative medicine research studentship.</w:t>
            </w:r>
          </w:p>
        </w:tc>
      </w:tr>
      <w:tr w:rsidR="00B36ED6" w:rsidRPr="00274537" w14:paraId="697CD674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57CD29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First Generation Bursary (2023) - academic excellence as a first-in-family university student.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6666A6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Dr. Normand Leo and Mrs. Ljubica Benoiton Bursary (2023) - academic achievement and community service.</w:t>
            </w:r>
          </w:p>
        </w:tc>
      </w:tr>
      <w:tr w:rsidR="00B36ED6" w:rsidRPr="00274537" w14:paraId="0A68E30E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3C0C69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Gilles G. Patry Student Engagement Scholarship (2023, 2021) - academic standing, volunteerism, and community-building.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B5040B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McCall MacBain Regional Award (2022) - leadership, character, and community impact.</w:t>
            </w:r>
          </w:p>
        </w:tc>
      </w:tr>
      <w:tr w:rsidR="00B36ED6" w:rsidRPr="00274537" w14:paraId="27550170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DB4761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NSERC Undergraduate Student Research Award (2022, 2021) - federal research grant support.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4E5664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uOttawa Alumni Association Leadership Scholarship (2021) - exceptional leadership and university contributions.</w:t>
            </w:r>
          </w:p>
        </w:tc>
      </w:tr>
      <w:tr w:rsidR="00B36ED6" w:rsidRPr="00274537" w14:paraId="7D82E5BF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24E7A1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Canadian Service Corps Certificate of Recognition (2021) - national service recognition.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D6B8F8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Community Engagement Scholarship (2021) - academic standing and volunteer leadership.</w:t>
            </w:r>
          </w:p>
        </w:tc>
      </w:tr>
      <w:tr w:rsidR="00B36ED6" w:rsidRPr="00274537" w14:paraId="6E094643" w14:textId="77777777">
        <w:trPr>
          <w:jc w:val="center"/>
        </w:trPr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B4D78F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lastRenderedPageBreak/>
              <w:t>Rising Youth Grant Award (2020) - federal youth grant for community impact.</w:t>
            </w:r>
          </w:p>
        </w:tc>
        <w:tc>
          <w:tcPr>
            <w:tcW w:w="542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E5680" w14:textId="77777777" w:rsidR="00B36ED6" w:rsidRPr="00274537" w:rsidRDefault="00000000" w:rsidP="00274537">
            <w:pPr>
              <w:spacing w:after="40" w:line="240" w:lineRule="auto"/>
              <w:rPr>
                <w:sz w:val="20"/>
                <w:szCs w:val="28"/>
              </w:rPr>
            </w:pPr>
            <w:r w:rsidRPr="00274537">
              <w:rPr>
                <w:color w:val="000000"/>
                <w:sz w:val="16"/>
                <w:szCs w:val="28"/>
              </w:rPr>
              <w:t>Longfields Music Medal and Science Department Award of Excellence (2019).</w:t>
            </w:r>
          </w:p>
        </w:tc>
      </w:tr>
    </w:tbl>
    <w:p w14:paraId="74D96967" w14:textId="77777777" w:rsidR="00C524B8" w:rsidRPr="00274537" w:rsidRDefault="00C524B8" w:rsidP="00274537">
      <w:pPr>
        <w:spacing w:line="240" w:lineRule="auto"/>
        <w:rPr>
          <w:sz w:val="20"/>
          <w:szCs w:val="28"/>
        </w:rPr>
      </w:pPr>
    </w:p>
    <w:sectPr w:rsidR="00C524B8" w:rsidRPr="00274537" w:rsidSect="00034616">
      <w:pgSz w:w="12240" w:h="15840"/>
      <w:pgMar w:top="691" w:right="691" w:bottom="691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601133">
    <w:abstractNumId w:val="8"/>
  </w:num>
  <w:num w:numId="2" w16cid:durableId="971059613">
    <w:abstractNumId w:val="6"/>
  </w:num>
  <w:num w:numId="3" w16cid:durableId="1467892340">
    <w:abstractNumId w:val="5"/>
  </w:num>
  <w:num w:numId="4" w16cid:durableId="694383144">
    <w:abstractNumId w:val="4"/>
  </w:num>
  <w:num w:numId="5" w16cid:durableId="1763836704">
    <w:abstractNumId w:val="7"/>
  </w:num>
  <w:num w:numId="6" w16cid:durableId="1965891372">
    <w:abstractNumId w:val="3"/>
  </w:num>
  <w:num w:numId="7" w16cid:durableId="434598631">
    <w:abstractNumId w:val="2"/>
  </w:num>
  <w:num w:numId="8" w16cid:durableId="251472736">
    <w:abstractNumId w:val="1"/>
  </w:num>
  <w:num w:numId="9" w16cid:durableId="1821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537"/>
    <w:rsid w:val="0029639D"/>
    <w:rsid w:val="00326F90"/>
    <w:rsid w:val="00AA1D8D"/>
    <w:rsid w:val="00AF5DF9"/>
    <w:rsid w:val="00B36ED6"/>
    <w:rsid w:val="00B47730"/>
    <w:rsid w:val="00C524B8"/>
    <w:rsid w:val="00CB0664"/>
    <w:rsid w:val="00E964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86EBD"/>
  <w14:defaultImageDpi w14:val="300"/>
  <w15:docId w15:val="{6E2F4741-DC76-C744-B390-BC87DB5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26" w:lineRule="auto"/>
    </w:pPr>
    <w:rPr>
      <w:rFonts w:ascii="Times New Roman" w:eastAsia="Times New Roman" w:hAnsi="Times New Roman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Ragav Chona CFMS ORD 2-Page CV</dc:title>
  <dc:subject>CFMS Ontario Regional Director campaign CV</dc:subject>
  <dc:creator>Ragav Chona</dc:creator>
  <cp:keywords/>
  <dc:description>generated by python-docx</dc:description>
  <cp:lastModifiedBy>Ragav Chona</cp:lastModifiedBy>
  <cp:revision>5</cp:revision>
  <dcterms:created xsi:type="dcterms:W3CDTF">2013-12-23T23:15:00Z</dcterms:created>
  <dcterms:modified xsi:type="dcterms:W3CDTF">2026-04-29T05:30:00Z</dcterms:modified>
  <cp:category/>
</cp:coreProperties>
</file>