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SPEAKING MEDIA/CULTURE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sổ tay: https://www.ieltstutor.vn/blog/so-tay-tu-vung-chu-de-media-culture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từ vựng theo topic này: https://www.ieltstutor.me/blog/media &amp; https://www.ieltstutor.me/blog/culture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Vì đây là IELTS SPEAKING, học viên lưu ý chọn từ để học cho đúng với tiêu chí IELTS SPEAKING (Văn Informal</w:t>
      </w: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rtl w:val="0"/>
          </w:rPr>
          <w:t xml:space="preserve">https://www.ieltstutor.me/blog/formal-informal</w:t>
        </w:r>
      </w:hyperlink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), tránh những từ quá formal dùng trong văn Writing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chọn từ vựng để học IELTS SPEAKING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https://www.ieltstutor.me/blog/ielts-speaking-chon-tu-vung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Cách học từ vựng nhớ lâu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Các loại từ điển nên tra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Bài sổ tay từ vựng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https://docs.google.com/document/d/1YaB2JFZggxQZl3xWm9XLL53Yqkm65zbk/edit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Mỗi topic học viên nên chọn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 để nhớ kỹ và áp dụng vào phòng thi thôi nhé.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15"/>
        <w:gridCol w:w="1035"/>
        <w:gridCol w:w="2010"/>
        <w:gridCol w:w="1980"/>
        <w:gridCol w:w="1590"/>
        <w:gridCol w:w="1815"/>
        <w:gridCol w:w="1635"/>
        <w:tblGridChange w:id="0">
          <w:tblGrid>
            <w:gridCol w:w="690"/>
            <w:gridCol w:w="1470"/>
            <w:gridCol w:w="1515"/>
            <w:gridCol w:w="1035"/>
            <w:gridCol w:w="2010"/>
            <w:gridCol w:w="1980"/>
            <w:gridCol w:w="1590"/>
            <w:gridCol w:w="1815"/>
            <w:gridCol w:w="163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 Youglish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Phiên âm (IPA)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tự viết áp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nine-to-five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c4043"/>
                  <w:sz w:val="24"/>
                  <w:szCs w:val="24"/>
                  <w:rtl w:val="0"/>
                </w:rPr>
                <w:t xml:space="preserve">https://youglish.com/pronounce/A%20nine-to-five%20job/english?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/dʒɑːb/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normal job that consists of an 8 working hours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idea of a nine-to-five job is trivial for few people.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Routine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Shift work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Freelance work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 (n)</w:t>
            </w:r>
          </w:p>
          <w:p w:rsidR="00000000" w:rsidDel="00000000" w:rsidP="00000000" w:rsidRDefault="00000000" w:rsidRPr="00000000" w14:paraId="00000027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Jobless (n)</w:t>
            </w:r>
          </w:p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nominate</w:t>
            </w:r>
          </w:p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combine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estrange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fantasy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lifelike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stimulating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flawless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emotional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contagious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inspirational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persistence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motivating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thriller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revolve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escape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depict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witness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struggle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reluctant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sacrificial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righteous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2240" w:w="15840" w:orient="landscape"/>
      <w:pgMar w:bottom="1440" w:top="144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038" cy="407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YaB2JFZggxQZl3xWm9XLL53Yqkm65zbk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youglish.com/pronounce/A%20nine-to-five%20job/english?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formal-informal" TargetMode="External"/><Relationship Id="rId8" Type="http://schemas.openxmlformats.org/officeDocument/2006/relationships/hyperlink" Target="https://www.ieltstutor.me/blog/ielts-speaking-chon-tu-vu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v8HSV+i7xDfS1HJE08XJ3VGS4Q==">AMUW2mXYaIjfZb7RQ8BdKzzEfAV3OJIiO7jGU/lQjdkitiTdvqXiwgCFSEAFFKa91F8+YoKpjcNy33CKT0cTeiZ29BzrTW2N0+1DOrDlsttOEmCT+wwEa5w=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