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462D" w14:textId="77777777" w:rsidR="00901C4E" w:rsidRDefault="00901C4E">
      <w:r>
        <w:rPr>
          <w:noProof/>
        </w:rPr>
        <w:drawing>
          <wp:inline distT="0" distB="0" distL="0" distR="0" wp14:anchorId="319E824E" wp14:editId="28F9C1DB">
            <wp:extent cx="3316224" cy="541754"/>
            <wp:effectExtent l="0" t="0" r="0" b="0"/>
            <wp:docPr id="2" name="Picture 2" descr="C:\Users\sandra.luz\AppData\Local\Microsoft\Windows\INetCache\Content.Word\26610 Community Counci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sandra.luz\AppData\Local\Microsoft\Windows\INetCache\Content.Word\26610 Community Council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58" cy="5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08EA808" wp14:editId="4BD0FA98">
            <wp:extent cx="1626235" cy="8293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Logo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61" cy="8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D1CD1" w14:textId="77777777" w:rsidR="00901C4E" w:rsidRDefault="00901C4E"/>
    <w:p w14:paraId="0BA0C38C" w14:textId="6E0B7BA8" w:rsidR="00901C4E" w:rsidRDefault="00E04791" w:rsidP="00167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0" w:line="240" w:lineRule="auto"/>
        <w:ind w:left="9" w:firstLine="3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FY2021 </w:t>
      </w:r>
      <w:r w:rsidR="00901C4E" w:rsidRPr="00167620">
        <w:rPr>
          <w:b/>
          <w:sz w:val="20"/>
          <w:szCs w:val="20"/>
        </w:rPr>
        <w:t>CONFIRMATION OF RECEIPT AND REVIEW</w:t>
      </w:r>
      <w:r w:rsidR="00835A3B">
        <w:rPr>
          <w:b/>
          <w:sz w:val="20"/>
          <w:szCs w:val="20"/>
        </w:rPr>
        <w:t xml:space="preserve"> </w:t>
      </w:r>
    </w:p>
    <w:p w14:paraId="6C1E2F86" w14:textId="4D50678B" w:rsidR="001326D0" w:rsidRDefault="00835A3B" w:rsidP="003F3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0" w:line="240" w:lineRule="auto"/>
        <w:ind w:left="9" w:firstLine="3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REFERENCES AND LINKS</w:t>
      </w:r>
    </w:p>
    <w:p w14:paraId="19C51B21" w14:textId="39AE7849" w:rsidR="001326D0" w:rsidRDefault="001326D0" w:rsidP="00167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0" w:line="240" w:lineRule="auto"/>
        <w:ind w:left="9" w:firstLine="380"/>
        <w:jc w:val="center"/>
        <w:rPr>
          <w:b/>
          <w:sz w:val="20"/>
          <w:szCs w:val="20"/>
        </w:rPr>
      </w:pPr>
    </w:p>
    <w:p w14:paraId="1B99F1BC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  <w:r w:rsidRPr="00AC22E7">
        <w:rPr>
          <w:rFonts w:ascii="Arial" w:hAnsi="Arial" w:cs="Arial"/>
          <w:b/>
        </w:rPr>
        <w:t>1.</w:t>
      </w:r>
      <w:r w:rsidRPr="00AC22E7">
        <w:rPr>
          <w:rFonts w:ascii="Arial" w:hAnsi="Arial" w:cs="Arial"/>
        </w:rPr>
        <w:t xml:space="preserve"> Texas Dept. on Aging Standards:</w:t>
      </w:r>
    </w:p>
    <w:p w14:paraId="7BDB7443" w14:textId="77777777" w:rsidR="001326D0" w:rsidRPr="00AC22E7" w:rsidRDefault="001326D0" w:rsidP="001326D0">
      <w:pPr>
        <w:spacing w:after="0" w:line="240" w:lineRule="auto"/>
        <w:ind w:left="1080" w:firstLine="720"/>
        <w:rPr>
          <w:rFonts w:ascii="Arial" w:hAnsi="Arial" w:cs="Arial"/>
        </w:rPr>
      </w:pPr>
      <w:r w:rsidRPr="00AC22E7">
        <w:rPr>
          <w:rFonts w:ascii="Arial" w:hAnsi="Arial" w:cs="Arial"/>
        </w:rPr>
        <w:t xml:space="preserve">TAC.40 </w:t>
      </w:r>
      <w:r w:rsidRPr="00AC22E7">
        <w:rPr>
          <w:rFonts w:ascii="Arial" w:hAnsi="Arial" w:cs="Arial"/>
          <w:b/>
          <w:bCs/>
        </w:rPr>
        <w:t>§</w:t>
      </w:r>
      <w:r w:rsidRPr="00AC22E7">
        <w:rPr>
          <w:rFonts w:ascii="Arial" w:hAnsi="Arial" w:cs="Arial"/>
        </w:rPr>
        <w:t>85.302, Nutrition Service Standards</w:t>
      </w:r>
    </w:p>
    <w:p w14:paraId="2D082CAC" w14:textId="77777777" w:rsidR="001326D0" w:rsidRPr="00AC22E7" w:rsidRDefault="001326D0" w:rsidP="001326D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 xml:space="preserve">TAC.40 </w:t>
      </w:r>
      <w:r w:rsidRPr="00AC22E7">
        <w:rPr>
          <w:rFonts w:ascii="Arial" w:hAnsi="Arial" w:cs="Arial"/>
          <w:b/>
          <w:bCs/>
        </w:rPr>
        <w:t>§</w:t>
      </w:r>
      <w:r w:rsidRPr="00AC22E7">
        <w:rPr>
          <w:rFonts w:ascii="Arial" w:hAnsi="Arial" w:cs="Arial"/>
          <w:bCs/>
        </w:rPr>
        <w:t>85.301</w:t>
      </w:r>
      <w:r w:rsidRPr="00AC22E7">
        <w:rPr>
          <w:rFonts w:ascii="Arial" w:hAnsi="Arial" w:cs="Arial"/>
        </w:rPr>
        <w:t>, Transportation Service Standards</w:t>
      </w:r>
    </w:p>
    <w:p w14:paraId="2DA67F8D" w14:textId="77777777" w:rsidR="001326D0" w:rsidRPr="00AC22E7" w:rsidRDefault="001326D0" w:rsidP="001326D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 xml:space="preserve">TAC.40 </w:t>
      </w:r>
      <w:r w:rsidRPr="00AC22E7">
        <w:rPr>
          <w:rFonts w:ascii="Arial" w:hAnsi="Arial" w:cs="Arial"/>
          <w:b/>
          <w:bCs/>
        </w:rPr>
        <w:t>§</w:t>
      </w:r>
      <w:r w:rsidRPr="00AC22E7">
        <w:rPr>
          <w:rFonts w:ascii="Arial" w:hAnsi="Arial" w:cs="Arial"/>
          <w:bCs/>
        </w:rPr>
        <w:t xml:space="preserve">85.309 Senior Centers </w:t>
      </w:r>
    </w:p>
    <w:p w14:paraId="67781F7C" w14:textId="77777777" w:rsidR="001326D0" w:rsidRPr="009664AD" w:rsidRDefault="001326D0" w:rsidP="001326D0">
      <w:pPr>
        <w:spacing w:after="0" w:line="240" w:lineRule="auto"/>
        <w:rPr>
          <w:rFonts w:ascii="Arial" w:hAnsi="Arial" w:cs="Arial"/>
        </w:rPr>
      </w:pPr>
      <w:r>
        <w:t xml:space="preserve">                        </w:t>
      </w:r>
      <w:hyperlink r:id="rId10" w:history="1">
        <w:r w:rsidRPr="006374B3">
          <w:rPr>
            <w:rStyle w:val="Hyperlink"/>
            <w:rFonts w:ascii="Arial" w:hAnsi="Arial" w:cs="Arial"/>
          </w:rPr>
          <w:t>https://texreg.sos.state.tx.us/public/readtac$ext.ViewTAC?tac_view=3&amp;ti=40&amp;pt=1</w:t>
        </w:r>
      </w:hyperlink>
      <w:r w:rsidRPr="009664AD">
        <w:rPr>
          <w:rFonts w:ascii="Arial" w:hAnsi="Arial" w:cs="Arial"/>
        </w:rPr>
        <w:t xml:space="preserve"> </w:t>
      </w:r>
    </w:p>
    <w:p w14:paraId="065CBB08" w14:textId="77777777" w:rsidR="001326D0" w:rsidRPr="00AC22E7" w:rsidRDefault="001326D0" w:rsidP="001326D0">
      <w:pPr>
        <w:spacing w:after="0" w:line="240" w:lineRule="auto"/>
        <w:ind w:left="1440"/>
        <w:rPr>
          <w:rFonts w:ascii="Arial" w:hAnsi="Arial" w:cs="Arial"/>
        </w:rPr>
      </w:pPr>
    </w:p>
    <w:p w14:paraId="2E7FD35C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  <w:r w:rsidRPr="00AC22E7">
        <w:rPr>
          <w:rFonts w:ascii="Arial" w:hAnsi="Arial" w:cs="Arial"/>
          <w:b/>
        </w:rPr>
        <w:t>2.</w:t>
      </w:r>
      <w:r w:rsidRPr="00AC22E7">
        <w:rPr>
          <w:rFonts w:ascii="Arial" w:hAnsi="Arial" w:cs="Arial"/>
        </w:rPr>
        <w:t xml:space="preserve">  P.L. 100-175, Older Americans Act of 1965, as amended. </w:t>
      </w:r>
    </w:p>
    <w:p w14:paraId="78DC45C3" w14:textId="77777777" w:rsidR="001326D0" w:rsidRPr="009664AD" w:rsidRDefault="001326D0" w:rsidP="001326D0">
      <w:pPr>
        <w:spacing w:after="0" w:line="240" w:lineRule="auto"/>
        <w:ind w:left="1440"/>
        <w:rPr>
          <w:rFonts w:ascii="Arial" w:hAnsi="Arial" w:cs="Arial"/>
          <w:u w:val="single"/>
        </w:rPr>
      </w:pPr>
      <w:hyperlink r:id="rId11" w:history="1"/>
      <w:r w:rsidRPr="00AC22E7">
        <w:rPr>
          <w:rFonts w:ascii="Arial" w:hAnsi="Arial" w:cs="Arial"/>
          <w:u w:val="single"/>
        </w:rPr>
        <w:t xml:space="preserve"> </w:t>
      </w:r>
      <w:hyperlink r:id="rId12" w:history="1">
        <w:r w:rsidRPr="00790755">
          <w:rPr>
            <w:rStyle w:val="Hyperlink"/>
            <w:rFonts w:ascii="Arial" w:hAnsi="Arial" w:cs="Arial"/>
          </w:rPr>
          <w:t>https://www.gpo.gov/fdsys/pkg/STATUTE-101/pdf/STATUTE-101-Pg926.pdf</w:t>
        </w:r>
      </w:hyperlink>
    </w:p>
    <w:p w14:paraId="356D45C6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  <w:r w:rsidRPr="00AC22E7">
        <w:rPr>
          <w:rFonts w:ascii="Arial" w:hAnsi="Arial" w:cs="Arial"/>
          <w:b/>
        </w:rPr>
        <w:t xml:space="preserve">3.  </w:t>
      </w:r>
      <w:r w:rsidRPr="00AC22E7">
        <w:rPr>
          <w:rFonts w:ascii="Arial" w:hAnsi="Arial" w:cs="Arial"/>
        </w:rPr>
        <w:t xml:space="preserve">Regulations pertaining to Grants for State and Community </w:t>
      </w:r>
    </w:p>
    <w:p w14:paraId="3C1A8131" w14:textId="77777777" w:rsidR="001326D0" w:rsidRPr="00AC22E7" w:rsidRDefault="001326D0" w:rsidP="001326D0">
      <w:pPr>
        <w:spacing w:after="0" w:line="240" w:lineRule="auto"/>
        <w:ind w:firstLine="720"/>
        <w:rPr>
          <w:rFonts w:ascii="Arial" w:hAnsi="Arial" w:cs="Arial"/>
        </w:rPr>
      </w:pPr>
      <w:r w:rsidRPr="00AC22E7">
        <w:rPr>
          <w:rFonts w:ascii="Arial" w:hAnsi="Arial" w:cs="Arial"/>
        </w:rPr>
        <w:t xml:space="preserve"> Programs on Aging as follows:</w:t>
      </w:r>
    </w:p>
    <w:p w14:paraId="5FDAFA7C" w14:textId="77777777" w:rsidR="001326D0" w:rsidRPr="00AC22E7" w:rsidRDefault="001326D0" w:rsidP="001326D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>7 CFR, Part 250</w:t>
      </w:r>
    </w:p>
    <w:p w14:paraId="6EC83E09" w14:textId="77777777" w:rsidR="001326D0" w:rsidRPr="00AC22E7" w:rsidRDefault="001326D0" w:rsidP="001326D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>45 CFR, Part 74 (applies to specific bidders)</w:t>
      </w:r>
    </w:p>
    <w:p w14:paraId="1300DB0E" w14:textId="77777777" w:rsidR="001326D0" w:rsidRPr="00AC22E7" w:rsidRDefault="001326D0" w:rsidP="001326D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>45 CFR, Part 80</w:t>
      </w:r>
    </w:p>
    <w:p w14:paraId="22E05E43" w14:textId="77777777" w:rsidR="001326D0" w:rsidRPr="00AC22E7" w:rsidRDefault="001326D0" w:rsidP="001326D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 xml:space="preserve">45 CFR, Part 84     </w:t>
      </w:r>
    </w:p>
    <w:p w14:paraId="148CF055" w14:textId="77777777" w:rsidR="001326D0" w:rsidRPr="00AC22E7" w:rsidRDefault="001326D0" w:rsidP="001326D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>45 CFR, Part 91</w:t>
      </w:r>
    </w:p>
    <w:p w14:paraId="7A82CCB5" w14:textId="72E40689" w:rsidR="001326D0" w:rsidRPr="003F3F98" w:rsidRDefault="001326D0" w:rsidP="003F3F98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C22E7">
        <w:rPr>
          <w:rFonts w:ascii="Arial" w:hAnsi="Arial" w:cs="Arial"/>
        </w:rPr>
        <w:t xml:space="preserve">45 CFR, Part 92 (The Common Rule) </w:t>
      </w:r>
    </w:p>
    <w:p w14:paraId="06F4488C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  <w:hyperlink r:id="rId13" w:history="1">
        <w:r w:rsidRPr="00790755">
          <w:rPr>
            <w:rStyle w:val="Hyperlink"/>
            <w:rFonts w:ascii="Arial" w:hAnsi="Arial" w:cs="Arial"/>
          </w:rPr>
          <w:t>https://www.fns.usda.gov/fdd/7-cfr-part-250-distribution-and-control-donated-foods-proposed-rule-side-side-current-and-proposed</w:t>
        </w:r>
      </w:hyperlink>
    </w:p>
    <w:p w14:paraId="648FE206" w14:textId="77777777" w:rsidR="001326D0" w:rsidRDefault="001326D0" w:rsidP="001326D0">
      <w:pPr>
        <w:spacing w:after="0" w:line="240" w:lineRule="auto"/>
        <w:rPr>
          <w:rFonts w:ascii="Arial" w:hAnsi="Arial" w:cs="Arial"/>
        </w:rPr>
      </w:pPr>
    </w:p>
    <w:p w14:paraId="7EDEDEBC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  <w:hyperlink r:id="rId14" w:history="1">
        <w:r w:rsidRPr="00790755">
          <w:rPr>
            <w:rStyle w:val="Hyperlink"/>
            <w:rFonts w:ascii="Arial" w:hAnsi="Arial" w:cs="Arial"/>
          </w:rPr>
          <w:t>https://www.gpo.gov/fdsys/granule/CFR-2000-title45-vol1/CFR-2000-title45-vol1-part74</w:t>
        </w:r>
      </w:hyperlink>
    </w:p>
    <w:p w14:paraId="4713DB57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</w:p>
    <w:p w14:paraId="5FD27AFC" w14:textId="772D04C6" w:rsidR="001326D0" w:rsidRDefault="003F3F98" w:rsidP="001326D0">
      <w:pPr>
        <w:spacing w:after="0" w:line="240" w:lineRule="auto"/>
        <w:ind w:left="720" w:firstLine="0"/>
        <w:rPr>
          <w:rFonts w:ascii="Arial" w:hAnsi="Arial" w:cs="Arial"/>
        </w:rPr>
      </w:pPr>
      <w:hyperlink r:id="rId15" w:history="1">
        <w:r w:rsidRPr="006374B3">
          <w:rPr>
            <w:rStyle w:val="Hyperlink"/>
            <w:rFonts w:ascii="Arial" w:hAnsi="Arial" w:cs="Arial"/>
          </w:rPr>
          <w:t>https://www.gpo.gov/fdsys/search/searchresults.action?st=45+CFR+PART+80</w:t>
        </w:r>
      </w:hyperlink>
    </w:p>
    <w:p w14:paraId="28C50258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</w:p>
    <w:p w14:paraId="28F7B9EB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  <w:hyperlink r:id="rId16" w:history="1">
        <w:r w:rsidRPr="00790755">
          <w:rPr>
            <w:rStyle w:val="Hyperlink"/>
            <w:rFonts w:ascii="Arial" w:hAnsi="Arial" w:cs="Arial"/>
          </w:rPr>
          <w:t>https://www.gpo.gov/fdsys/search/search.action?na=&amp;se=&amp;sm=&amp;flr=&amp;ercode=&amp;dateBrowse=&amp;govAuthBrowse=&amp;collection=&amp;historical=false&amp;st=45+CFR+PART+84&amp;=45+CFR+PART+80&amp;psh=&amp;sbh=&amp;tfh=&amp;originalSearch=&amp;fromState=&amp;sb=re&amp;ps=10&amp;sb=re&amp;ps=10</w:t>
        </w:r>
      </w:hyperlink>
    </w:p>
    <w:p w14:paraId="42A43EF1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</w:p>
    <w:p w14:paraId="320F83D6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  <w:hyperlink r:id="rId17" w:history="1">
        <w:r w:rsidRPr="00790755">
          <w:rPr>
            <w:rStyle w:val="Hyperlink"/>
            <w:rFonts w:ascii="Arial" w:hAnsi="Arial" w:cs="Arial"/>
          </w:rPr>
          <w:t>https://www.bing.com/search?q=45%20cfr%20part%2091&amp;qs=n&amp;form=QBRE&amp;sp=-1&amp;pq=45%20cfr%20part%2091&amp;sc=8-14&amp;sk=&amp;cvid=076D7A407A0340BEB30839EA7F1BC945</w:t>
        </w:r>
      </w:hyperlink>
    </w:p>
    <w:p w14:paraId="18416BE1" w14:textId="77777777" w:rsidR="001326D0" w:rsidRDefault="001326D0" w:rsidP="001326D0">
      <w:pPr>
        <w:spacing w:after="0" w:line="240" w:lineRule="auto"/>
        <w:ind w:left="720" w:firstLine="360"/>
        <w:rPr>
          <w:rFonts w:ascii="Arial" w:hAnsi="Arial" w:cs="Arial"/>
        </w:rPr>
      </w:pPr>
    </w:p>
    <w:p w14:paraId="20D466FD" w14:textId="735CE1D4" w:rsidR="001326D0" w:rsidRPr="002A2594" w:rsidRDefault="003F3F98" w:rsidP="003F3F98">
      <w:pPr>
        <w:spacing w:after="0" w:line="240" w:lineRule="auto"/>
        <w:ind w:left="720" w:firstLine="0"/>
        <w:rPr>
          <w:rFonts w:ascii="Arial" w:hAnsi="Arial" w:cs="Arial"/>
        </w:rPr>
      </w:pPr>
      <w:hyperlink r:id="rId18" w:history="1">
        <w:r w:rsidRPr="006374B3">
          <w:rPr>
            <w:rStyle w:val="Hyperlink"/>
            <w:rFonts w:ascii="Arial" w:hAnsi="Arial" w:cs="Arial"/>
          </w:rPr>
          <w:t>https://www.gpo.gov/fdsys/granule/CFR-2011-title45-vol1/CFR-2011-title45-vol1-part92</w:t>
        </w:r>
      </w:hyperlink>
      <w:r w:rsidR="001326D0">
        <w:rPr>
          <w:rFonts w:ascii="Arial" w:hAnsi="Arial" w:cs="Arial"/>
        </w:rPr>
        <w:t xml:space="preserve"> </w:t>
      </w:r>
    </w:p>
    <w:p w14:paraId="0F7FBFFF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</w:p>
    <w:p w14:paraId="32F54313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  <w:color w:val="0000FF"/>
          <w:u w:val="single"/>
        </w:rPr>
      </w:pPr>
      <w:r w:rsidRPr="00AC22E7">
        <w:rPr>
          <w:rFonts w:ascii="Arial" w:hAnsi="Arial" w:cs="Arial"/>
        </w:rPr>
        <w:t>4. OMB Super Circulars 2 CFR 200</w:t>
      </w:r>
    </w:p>
    <w:p w14:paraId="061AF48A" w14:textId="77777777" w:rsidR="001326D0" w:rsidRPr="00AC22E7" w:rsidRDefault="001326D0" w:rsidP="001326D0">
      <w:pPr>
        <w:spacing w:after="0" w:line="240" w:lineRule="auto"/>
        <w:ind w:left="1080"/>
        <w:rPr>
          <w:rFonts w:ascii="Arial" w:hAnsi="Arial" w:cs="Arial"/>
        </w:rPr>
      </w:pPr>
      <w:hyperlink r:id="rId19" w:history="1">
        <w:r w:rsidRPr="00AC22E7">
          <w:rPr>
            <w:rStyle w:val="Hyperlink"/>
            <w:rFonts w:ascii="Arial" w:hAnsi="Arial" w:cs="Arial"/>
          </w:rPr>
          <w:t>http://www.ecfr.gov/cgi-bin/text-idx?tpl=/ecfrbrowse/Title02/2cfr200_main_02.tpl</w:t>
        </w:r>
      </w:hyperlink>
      <w:r w:rsidRPr="00AC22E7">
        <w:rPr>
          <w:rFonts w:ascii="Arial" w:hAnsi="Arial" w:cs="Arial"/>
        </w:rPr>
        <w:t xml:space="preserve"> </w:t>
      </w:r>
    </w:p>
    <w:p w14:paraId="5324144B" w14:textId="77777777" w:rsidR="001326D0" w:rsidRPr="00AC22E7" w:rsidRDefault="001326D0" w:rsidP="001326D0">
      <w:pPr>
        <w:spacing w:after="0" w:line="240" w:lineRule="auto"/>
        <w:ind w:left="360" w:firstLine="360"/>
        <w:rPr>
          <w:rFonts w:ascii="Arial" w:hAnsi="Arial" w:cs="Arial"/>
        </w:rPr>
      </w:pPr>
    </w:p>
    <w:p w14:paraId="2A2B69FF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  <w:r w:rsidRPr="00AC22E7">
        <w:rPr>
          <w:rFonts w:ascii="Arial" w:hAnsi="Arial" w:cs="Arial"/>
        </w:rPr>
        <w:t>5. Title VI of the Civil Rights Act of 1964</w:t>
      </w:r>
    </w:p>
    <w:p w14:paraId="5E8E32ED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  <w:hyperlink r:id="rId20" w:history="1">
        <w:r w:rsidRPr="00AC22E7">
          <w:rPr>
            <w:rStyle w:val="Hyperlink"/>
            <w:rFonts w:ascii="Arial" w:hAnsi="Arial" w:cs="Arial"/>
          </w:rPr>
          <w:t>https://www.justice.gov/crt/fcs/TitleVI-Overview</w:t>
        </w:r>
      </w:hyperlink>
      <w:r w:rsidRPr="00AC22E7">
        <w:rPr>
          <w:rFonts w:ascii="Arial" w:hAnsi="Arial" w:cs="Arial"/>
        </w:rPr>
        <w:t xml:space="preserve"> </w:t>
      </w:r>
    </w:p>
    <w:p w14:paraId="10449F64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</w:p>
    <w:p w14:paraId="33A38B62" w14:textId="77777777" w:rsidR="001326D0" w:rsidRPr="00AC22E7" w:rsidRDefault="001326D0" w:rsidP="001326D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>Section 504 of the Rehabilitation Act of 1973</w:t>
      </w:r>
    </w:p>
    <w:p w14:paraId="2426F017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  <w:u w:val="single"/>
        </w:rPr>
      </w:pPr>
      <w:hyperlink r:id="rId21" w:history="1">
        <w:r w:rsidRPr="00AC22E7">
          <w:rPr>
            <w:rStyle w:val="Hyperlink"/>
            <w:rFonts w:ascii="Arial" w:hAnsi="Arial" w:cs="Arial"/>
          </w:rPr>
          <w:t>http://www.dol.gov/oasam/regs/statutes/sec504.htm</w:t>
        </w:r>
      </w:hyperlink>
      <w:r w:rsidRPr="00AC22E7">
        <w:rPr>
          <w:rFonts w:ascii="Arial" w:hAnsi="Arial" w:cs="Arial"/>
          <w:u w:val="single"/>
        </w:rPr>
        <w:t xml:space="preserve"> </w:t>
      </w:r>
    </w:p>
    <w:p w14:paraId="04D572C2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</w:p>
    <w:p w14:paraId="0BA02C22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  <w:r w:rsidRPr="00AC22E7">
        <w:rPr>
          <w:rFonts w:ascii="Arial" w:hAnsi="Arial" w:cs="Arial"/>
        </w:rPr>
        <w:t>7. Age Discrimination Act of 1975</w:t>
      </w:r>
    </w:p>
    <w:p w14:paraId="1AC9DBE9" w14:textId="77777777" w:rsidR="001326D0" w:rsidRPr="00AC22E7" w:rsidRDefault="001326D0" w:rsidP="001326D0">
      <w:pPr>
        <w:spacing w:after="0" w:line="240" w:lineRule="auto"/>
        <w:ind w:left="720"/>
        <w:rPr>
          <w:rStyle w:val="Hyperlink"/>
          <w:rFonts w:ascii="Arial" w:hAnsi="Arial" w:cs="Arial"/>
        </w:rPr>
      </w:pPr>
      <w:r w:rsidRPr="00AC22E7">
        <w:rPr>
          <w:rFonts w:ascii="Arial" w:hAnsi="Arial" w:cs="Arial"/>
          <w:u w:val="single"/>
        </w:rPr>
        <w:fldChar w:fldCharType="begin"/>
      </w:r>
      <w:r w:rsidRPr="00AC22E7">
        <w:rPr>
          <w:rFonts w:ascii="Arial" w:hAnsi="Arial" w:cs="Arial"/>
          <w:u w:val="single"/>
        </w:rPr>
        <w:instrText xml:space="preserve"> HYPERLINK "http://www.dol.gov/oasam/regs/statutes/age_act.htm" </w:instrText>
      </w:r>
      <w:r w:rsidRPr="00AC22E7">
        <w:rPr>
          <w:rFonts w:ascii="Arial" w:hAnsi="Arial" w:cs="Arial"/>
          <w:u w:val="single"/>
        </w:rPr>
        <w:fldChar w:fldCharType="separate"/>
      </w:r>
      <w:r w:rsidRPr="00AC22E7">
        <w:rPr>
          <w:rStyle w:val="Hyperlink"/>
          <w:rFonts w:ascii="Arial" w:hAnsi="Arial" w:cs="Arial"/>
        </w:rPr>
        <w:t>http://www.dol.gov/oasam/regs/statutes/age_act.htm</w:t>
      </w:r>
    </w:p>
    <w:p w14:paraId="4D063F07" w14:textId="77777777" w:rsidR="001326D0" w:rsidRPr="00AC22E7" w:rsidRDefault="001326D0" w:rsidP="001326D0">
      <w:pPr>
        <w:spacing w:after="0" w:line="240" w:lineRule="auto"/>
        <w:ind w:left="1080"/>
        <w:rPr>
          <w:rFonts w:ascii="Arial" w:hAnsi="Arial" w:cs="Arial"/>
          <w:u w:val="single"/>
        </w:rPr>
      </w:pPr>
      <w:r w:rsidRPr="00AC22E7">
        <w:rPr>
          <w:rFonts w:ascii="Arial" w:hAnsi="Arial" w:cs="Arial"/>
          <w:u w:val="single"/>
        </w:rPr>
        <w:fldChar w:fldCharType="end"/>
      </w:r>
    </w:p>
    <w:p w14:paraId="03ACD107" w14:textId="77777777" w:rsidR="001326D0" w:rsidRPr="00AC22E7" w:rsidRDefault="001326D0" w:rsidP="001326D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>Americans with Disabilities Act of 1991, as applicable Texas Department of Aging and Disability Services Policies &amp; Rules as published in the Texas Register under Chapter 251, et seq.  (Title 40, Part IX, Texas Administrative Code.)</w:t>
      </w:r>
    </w:p>
    <w:p w14:paraId="17DBB916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  <w:b/>
        </w:rPr>
      </w:pPr>
      <w:hyperlink r:id="rId22" w:history="1">
        <w:r w:rsidRPr="00AC22E7">
          <w:rPr>
            <w:rStyle w:val="Hyperlink"/>
            <w:rFonts w:ascii="Arial" w:hAnsi="Arial" w:cs="Arial"/>
          </w:rPr>
          <w:t>http://www.ada.gov/regs2010/titleIII_2010/titleIII_2010_regulations.htm</w:t>
        </w:r>
      </w:hyperlink>
      <w:r w:rsidRPr="00AC22E7">
        <w:rPr>
          <w:rFonts w:ascii="Arial" w:hAnsi="Arial" w:cs="Arial"/>
          <w:u w:val="single"/>
        </w:rPr>
        <w:t xml:space="preserve"> </w:t>
      </w:r>
    </w:p>
    <w:p w14:paraId="635835AA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</w:p>
    <w:p w14:paraId="4A0FAF32" w14:textId="77777777" w:rsidR="001326D0" w:rsidRPr="00AC22E7" w:rsidRDefault="001326D0" w:rsidP="001326D0">
      <w:pPr>
        <w:spacing w:after="0" w:line="240" w:lineRule="auto"/>
        <w:ind w:left="720"/>
        <w:rPr>
          <w:rFonts w:ascii="Arial" w:hAnsi="Arial" w:cs="Arial"/>
        </w:rPr>
      </w:pPr>
      <w:r w:rsidRPr="003F3F98">
        <w:rPr>
          <w:rFonts w:ascii="Arial" w:hAnsi="Arial" w:cs="Arial"/>
          <w:bCs/>
        </w:rPr>
        <w:t>9</w:t>
      </w:r>
      <w:r w:rsidRPr="00AC22E7">
        <w:rPr>
          <w:rFonts w:ascii="Arial" w:hAnsi="Arial" w:cs="Arial"/>
          <w:b/>
        </w:rPr>
        <w:t>.</w:t>
      </w:r>
      <w:r w:rsidRPr="00AC22E7">
        <w:rPr>
          <w:rFonts w:ascii="Arial" w:hAnsi="Arial" w:cs="Arial"/>
        </w:rPr>
        <w:t xml:space="preserve"> SPURS Job Aids, Training Manuals and Forms</w:t>
      </w:r>
    </w:p>
    <w:p w14:paraId="56C0F558" w14:textId="77F7E22B" w:rsidR="001326D0" w:rsidRDefault="001326D0" w:rsidP="001326D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C22E7">
        <w:rPr>
          <w:rFonts w:ascii="Arial" w:hAnsi="Arial" w:cs="Arial"/>
        </w:rPr>
        <w:t xml:space="preserve">Nutrition Programs Job Aids </w:t>
      </w:r>
    </w:p>
    <w:p w14:paraId="7BAC715F" w14:textId="5829E34D" w:rsidR="003F3F98" w:rsidRPr="00AC22E7" w:rsidRDefault="003F3F98" w:rsidP="003F3F98">
      <w:pPr>
        <w:spacing w:after="0" w:line="240" w:lineRule="auto"/>
        <w:ind w:left="1440" w:firstLine="0"/>
        <w:rPr>
          <w:rFonts w:ascii="Arial" w:hAnsi="Arial" w:cs="Arial"/>
        </w:rPr>
      </w:pPr>
      <w:hyperlink r:id="rId23" w:history="1">
        <w:r w:rsidRPr="006374B3">
          <w:rPr>
            <w:rStyle w:val="Hyperlink"/>
          </w:rPr>
          <w:t>https://hhs.texas.gov/doing-business-hhs/provider-portals/long-term-care-</w:t>
        </w:r>
        <w:bookmarkStart w:id="0" w:name="_GoBack"/>
        <w:bookmarkEnd w:id="0"/>
        <w:r w:rsidRPr="006374B3">
          <w:rPr>
            <w:rStyle w:val="Hyperlink"/>
          </w:rPr>
          <w:t>providers/area-agencies-aging/aaa-procedures</w:t>
        </w:r>
      </w:hyperlink>
    </w:p>
    <w:p w14:paraId="1B656865" w14:textId="7F111F9D" w:rsidR="00835A3B" w:rsidRPr="003F3F98" w:rsidRDefault="001326D0" w:rsidP="003F3F98">
      <w:pPr>
        <w:spacing w:after="0" w:line="240" w:lineRule="auto"/>
        <w:ind w:left="720"/>
        <w:rPr>
          <w:rFonts w:ascii="Arial" w:hAnsi="Arial" w:cs="Arial"/>
          <w:b/>
        </w:rPr>
      </w:pPr>
      <w:hyperlink r:id="rId24" w:history="1"/>
      <w:r w:rsidR="003F3F98">
        <w:rPr>
          <w:rFonts w:ascii="Arial" w:hAnsi="Arial" w:cs="Arial"/>
          <w:u w:val="single"/>
        </w:rPr>
        <w:t xml:space="preserve"> </w:t>
      </w:r>
    </w:p>
    <w:p w14:paraId="75C6C0D8" w14:textId="77777777" w:rsidR="00835A3B" w:rsidRDefault="00835A3B" w:rsidP="00835A3B">
      <w:pPr>
        <w:pStyle w:val="BodyTextIndent"/>
        <w:ind w:left="720"/>
        <w:outlineLvl w:val="0"/>
        <w:rPr>
          <w:szCs w:val="24"/>
        </w:rPr>
      </w:pPr>
      <w:r w:rsidRPr="005E5AFA">
        <w:rPr>
          <w:szCs w:val="24"/>
        </w:rPr>
        <w:t xml:space="preserve">All Texas Administrative Code standards </w:t>
      </w:r>
      <w:r>
        <w:rPr>
          <w:szCs w:val="24"/>
        </w:rPr>
        <w:t xml:space="preserve">are located </w:t>
      </w:r>
      <w:r w:rsidRPr="005E5AFA">
        <w:rPr>
          <w:szCs w:val="24"/>
        </w:rPr>
        <w:t xml:space="preserve">at the Texas Secretary of State website: </w:t>
      </w:r>
      <w:hyperlink r:id="rId25" w:history="1">
        <w:r w:rsidRPr="005E5AFA">
          <w:rPr>
            <w:rStyle w:val="Hyperlink"/>
            <w:szCs w:val="24"/>
          </w:rPr>
          <w:t>www.sos.state.tx.us</w:t>
        </w:r>
      </w:hyperlink>
      <w:r w:rsidRPr="005E5AFA">
        <w:rPr>
          <w:szCs w:val="24"/>
        </w:rPr>
        <w:t xml:space="preserve">.  </w:t>
      </w:r>
    </w:p>
    <w:p w14:paraId="7EAD5ADC" w14:textId="7EE7D349" w:rsidR="00835A3B" w:rsidRPr="00835A3B" w:rsidRDefault="00835A3B" w:rsidP="00835A3B">
      <w:pPr>
        <w:pStyle w:val="BodyTextIndent"/>
        <w:ind w:left="720"/>
        <w:outlineLvl w:val="0"/>
        <w:rPr>
          <w:szCs w:val="24"/>
        </w:rPr>
      </w:pPr>
      <w:r w:rsidRPr="005E5AFA">
        <w:rPr>
          <w:szCs w:val="24"/>
        </w:rPr>
        <w:t xml:space="preserve">All Older Americans Act and other required rules and regulations </w:t>
      </w:r>
      <w:r>
        <w:rPr>
          <w:szCs w:val="24"/>
        </w:rPr>
        <w:t xml:space="preserve">are located </w:t>
      </w:r>
      <w:r w:rsidRPr="005E5AFA">
        <w:rPr>
          <w:szCs w:val="24"/>
        </w:rPr>
        <w:t xml:space="preserve">at </w:t>
      </w:r>
      <w:hyperlink r:id="rId26" w:history="1">
        <w:r w:rsidR="00E04791" w:rsidRPr="00682F15">
          <w:rPr>
            <w:rStyle w:val="Hyperlink"/>
            <w:szCs w:val="24"/>
          </w:rPr>
          <w:t>http://www.aoa.gov/AoARoot/About ACL/AuthorizingStatutes/index.aspx</w:t>
        </w:r>
      </w:hyperlink>
      <w:r w:rsidRPr="005E5AFA">
        <w:rPr>
          <w:szCs w:val="24"/>
        </w:rPr>
        <w:t>.</w:t>
      </w:r>
    </w:p>
    <w:p w14:paraId="4D28D8F4" w14:textId="2F0032C9" w:rsidR="00901C4E" w:rsidRPr="00167620" w:rsidRDefault="00901C4E" w:rsidP="00901C4E">
      <w:pPr>
        <w:widowControl w:val="0"/>
        <w:spacing w:after="0" w:line="240" w:lineRule="auto"/>
        <w:ind w:left="0" w:firstLine="0"/>
        <w:rPr>
          <w:rFonts w:ascii="Arial" w:hAnsi="Arial" w:cs="Arial"/>
          <w:b/>
          <w:snapToGrid w:val="0"/>
          <w:color w:val="auto"/>
          <w:sz w:val="20"/>
          <w:szCs w:val="20"/>
        </w:rPr>
      </w:pPr>
      <w:r w:rsidRPr="00167620">
        <w:rPr>
          <w:rFonts w:ascii="Arial" w:hAnsi="Arial" w:cs="Arial"/>
          <w:b/>
          <w:snapToGrid w:val="0"/>
          <w:color w:val="auto"/>
          <w:sz w:val="20"/>
          <w:szCs w:val="20"/>
        </w:rPr>
        <w:t>DAAA:</w:t>
      </w:r>
      <w:r w:rsidRPr="00167620">
        <w:rPr>
          <w:rFonts w:ascii="Arial" w:hAnsi="Arial" w:cs="Arial"/>
          <w:b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167620">
        <w:rPr>
          <w:rFonts w:ascii="Arial" w:hAnsi="Arial" w:cs="Arial"/>
          <w:b/>
          <w:snapToGrid w:val="0"/>
          <w:color w:val="auto"/>
          <w:sz w:val="20"/>
          <w:szCs w:val="20"/>
        </w:rPr>
        <w:t>S</w:t>
      </w:r>
      <w:r w:rsidR="001326D0">
        <w:rPr>
          <w:rFonts w:ascii="Arial" w:hAnsi="Arial" w:cs="Arial"/>
          <w:b/>
          <w:snapToGrid w:val="0"/>
          <w:color w:val="auto"/>
          <w:sz w:val="20"/>
          <w:szCs w:val="20"/>
        </w:rPr>
        <w:t>UBRECIPIENT</w:t>
      </w:r>
      <w:r w:rsidRPr="00167620">
        <w:rPr>
          <w:rFonts w:ascii="Arial" w:hAnsi="Arial" w:cs="Arial"/>
          <w:b/>
          <w:snapToGrid w:val="0"/>
          <w:color w:val="auto"/>
          <w:sz w:val="20"/>
          <w:szCs w:val="20"/>
        </w:rPr>
        <w:t>:</w:t>
      </w:r>
    </w:p>
    <w:p w14:paraId="3317DCC9" w14:textId="47B2D890" w:rsidR="00901C4E" w:rsidRPr="00901C4E" w:rsidRDefault="00167620" w:rsidP="00901C4E">
      <w:pPr>
        <w:widowControl w:val="0"/>
        <w:spacing w:after="0" w:line="240" w:lineRule="auto"/>
        <w:ind w:left="0" w:firstLine="0"/>
        <w:rPr>
          <w:rFonts w:ascii="Arial" w:hAnsi="Arial" w:cs="Arial"/>
          <w:b/>
          <w:snapToGrid w:val="0"/>
          <w:color w:val="auto"/>
          <w:sz w:val="22"/>
        </w:rPr>
      </w:pPr>
      <w:r>
        <w:rPr>
          <w:rFonts w:ascii="Arial" w:hAnsi="Arial" w:cs="Arial"/>
          <w:b/>
          <w:snapToGrid w:val="0"/>
          <w:color w:val="auto"/>
          <w:sz w:val="22"/>
        </w:rPr>
        <w:tab/>
      </w:r>
      <w:r>
        <w:rPr>
          <w:rFonts w:ascii="Arial" w:hAnsi="Arial" w:cs="Arial"/>
          <w:b/>
          <w:snapToGrid w:val="0"/>
          <w:color w:val="auto"/>
          <w:sz w:val="22"/>
        </w:rPr>
        <w:tab/>
      </w:r>
      <w:r>
        <w:rPr>
          <w:rFonts w:ascii="Arial" w:hAnsi="Arial" w:cs="Arial"/>
          <w:b/>
          <w:snapToGrid w:val="0"/>
          <w:color w:val="auto"/>
          <w:sz w:val="22"/>
        </w:rPr>
        <w:tab/>
      </w:r>
      <w:r>
        <w:rPr>
          <w:rFonts w:ascii="Arial" w:hAnsi="Arial" w:cs="Arial"/>
          <w:b/>
          <w:snapToGrid w:val="0"/>
          <w:color w:val="auto"/>
          <w:sz w:val="22"/>
        </w:rPr>
        <w:tab/>
      </w:r>
      <w:r>
        <w:rPr>
          <w:rFonts w:ascii="Arial" w:hAnsi="Arial" w:cs="Arial"/>
          <w:b/>
          <w:snapToGrid w:val="0"/>
          <w:color w:val="auto"/>
          <w:sz w:val="22"/>
        </w:rPr>
        <w:tab/>
      </w:r>
      <w:r>
        <w:rPr>
          <w:rFonts w:ascii="Arial" w:hAnsi="Arial" w:cs="Arial"/>
          <w:b/>
          <w:snapToGrid w:val="0"/>
          <w:color w:val="auto"/>
          <w:sz w:val="22"/>
        </w:rPr>
        <w:tab/>
      </w:r>
      <w:r>
        <w:rPr>
          <w:rFonts w:ascii="Arial" w:hAnsi="Arial" w:cs="Arial"/>
          <w:b/>
          <w:snapToGrid w:val="0"/>
          <w:color w:val="auto"/>
          <w:sz w:val="22"/>
        </w:rPr>
        <w:tab/>
      </w:r>
      <w:r>
        <w:rPr>
          <w:rFonts w:ascii="Arial" w:hAnsi="Arial" w:cs="Arial"/>
          <w:b/>
          <w:snapToGrid w:val="0"/>
          <w:color w:val="auto"/>
          <w:sz w:val="22"/>
        </w:rPr>
        <w:tab/>
        <w:t>___________________________</w:t>
      </w:r>
    </w:p>
    <w:p w14:paraId="357DE42F" w14:textId="2608CAD1" w:rsidR="00901C4E" w:rsidRDefault="00901C4E" w:rsidP="00901C4E">
      <w:pPr>
        <w:widowControl w:val="0"/>
        <w:spacing w:after="0" w:line="240" w:lineRule="auto"/>
        <w:ind w:left="0" w:firstLine="0"/>
        <w:rPr>
          <w:rFonts w:ascii="Arial" w:hAnsi="Arial" w:cs="Arial"/>
          <w:snapToGrid w:val="0"/>
          <w:color w:val="auto"/>
          <w:sz w:val="22"/>
        </w:rPr>
      </w:pPr>
      <w:r>
        <w:rPr>
          <w:rFonts w:ascii="Arial" w:hAnsi="Arial" w:cs="Arial"/>
          <w:snapToGrid w:val="0"/>
          <w:color w:val="auto"/>
          <w:sz w:val="22"/>
        </w:rPr>
        <w:t xml:space="preserve">Doris Soler       </w:t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 w:rsidR="00167620">
        <w:rPr>
          <w:rFonts w:ascii="Arial" w:hAnsi="Arial" w:cs="Arial"/>
          <w:snapToGrid w:val="0"/>
          <w:color w:val="auto"/>
          <w:sz w:val="22"/>
        </w:rPr>
        <w:t xml:space="preserve"> </w:t>
      </w:r>
    </w:p>
    <w:p w14:paraId="39A7BEC2" w14:textId="1EA19AB9" w:rsidR="00901C4E" w:rsidRPr="00901C4E" w:rsidRDefault="00901C4E" w:rsidP="00901C4E">
      <w:pPr>
        <w:widowControl w:val="0"/>
        <w:spacing w:after="0" w:line="240" w:lineRule="auto"/>
        <w:ind w:left="0" w:firstLine="0"/>
        <w:jc w:val="left"/>
        <w:rPr>
          <w:rFonts w:ascii="Arial" w:hAnsi="Arial" w:cs="Arial"/>
          <w:b/>
          <w:snapToGrid w:val="0"/>
          <w:color w:val="auto"/>
          <w:sz w:val="22"/>
        </w:rPr>
      </w:pPr>
      <w:r>
        <w:rPr>
          <w:rFonts w:ascii="Arial" w:hAnsi="Arial" w:cs="Arial"/>
          <w:snapToGrid w:val="0"/>
          <w:color w:val="auto"/>
          <w:sz w:val="22"/>
        </w:rPr>
        <w:t>Director, Dallas Area Agency on Aging</w:t>
      </w:r>
      <w:r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="00E04791">
        <w:rPr>
          <w:rFonts w:ascii="Arial" w:hAnsi="Arial" w:cs="Arial"/>
          <w:snapToGrid w:val="0"/>
          <w:color w:val="auto"/>
          <w:sz w:val="22"/>
        </w:rPr>
        <w:t xml:space="preserve"> </w:t>
      </w:r>
      <w:r>
        <w:rPr>
          <w:rFonts w:ascii="Arial" w:hAnsi="Arial" w:cs="Arial"/>
          <w:snapToGrid w:val="0"/>
          <w:color w:val="auto"/>
          <w:sz w:val="22"/>
        </w:rPr>
        <w:tab/>
      </w:r>
      <w:r w:rsidRPr="00901C4E">
        <w:rPr>
          <w:rFonts w:ascii="Arial" w:hAnsi="Arial" w:cs="Arial"/>
          <w:b/>
          <w:snapToGrid w:val="0"/>
          <w:color w:val="auto"/>
          <w:sz w:val="22"/>
        </w:rPr>
        <w:t>___________________________</w:t>
      </w:r>
    </w:p>
    <w:p w14:paraId="734DF097" w14:textId="77777777" w:rsidR="00901C4E" w:rsidRPr="00184894" w:rsidRDefault="00901C4E" w:rsidP="00901C4E">
      <w:pPr>
        <w:widowControl w:val="0"/>
        <w:spacing w:after="0" w:line="240" w:lineRule="auto"/>
        <w:ind w:left="0" w:firstLine="0"/>
        <w:jc w:val="left"/>
        <w:rPr>
          <w:rFonts w:ascii="Arial" w:hAnsi="Arial" w:cs="Arial"/>
          <w:snapToGrid w:val="0"/>
          <w:color w:val="auto"/>
          <w:sz w:val="22"/>
        </w:rPr>
      </w:pPr>
      <w:r w:rsidRPr="00184894">
        <w:rPr>
          <w:rFonts w:ascii="Arial" w:hAnsi="Arial" w:cs="Arial"/>
          <w:snapToGrid w:val="0"/>
          <w:color w:val="auto"/>
          <w:sz w:val="22"/>
        </w:rPr>
        <w:t>Community Council of Greater Dallas/</w:t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  <w:t>Name &amp; Title</w:t>
      </w:r>
    </w:p>
    <w:p w14:paraId="1013C213" w14:textId="77777777" w:rsidR="00901C4E" w:rsidRPr="00901C4E" w:rsidRDefault="00901C4E" w:rsidP="00901C4E">
      <w:pPr>
        <w:widowControl w:val="0"/>
        <w:spacing w:after="0" w:line="240" w:lineRule="auto"/>
        <w:ind w:left="0" w:firstLine="0"/>
        <w:rPr>
          <w:rFonts w:ascii="Arial" w:hAnsi="Arial" w:cs="Arial"/>
          <w:b/>
          <w:snapToGrid w:val="0"/>
          <w:color w:val="auto"/>
          <w:sz w:val="22"/>
        </w:rPr>
      </w:pPr>
      <w:r w:rsidRPr="00184894">
        <w:rPr>
          <w:rFonts w:ascii="Arial" w:hAnsi="Arial" w:cs="Arial"/>
          <w:snapToGrid w:val="0"/>
          <w:color w:val="auto"/>
          <w:sz w:val="22"/>
        </w:rPr>
        <w:t>Dallas Area Agency on Aging</w:t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 w:rsidRPr="00901C4E">
        <w:rPr>
          <w:rFonts w:ascii="Arial" w:hAnsi="Arial" w:cs="Arial"/>
          <w:b/>
          <w:snapToGrid w:val="0"/>
          <w:color w:val="auto"/>
          <w:sz w:val="22"/>
        </w:rPr>
        <w:t>___________________________</w:t>
      </w:r>
    </w:p>
    <w:p w14:paraId="6109180F" w14:textId="77777777" w:rsidR="00901C4E" w:rsidRPr="00184894" w:rsidRDefault="00901C4E" w:rsidP="00901C4E">
      <w:pPr>
        <w:widowControl w:val="0"/>
        <w:spacing w:after="0" w:line="240" w:lineRule="auto"/>
        <w:ind w:left="0" w:firstLine="0"/>
        <w:rPr>
          <w:rFonts w:ascii="Arial" w:hAnsi="Arial" w:cs="Arial"/>
          <w:snapToGrid w:val="0"/>
          <w:color w:val="auto"/>
          <w:sz w:val="22"/>
        </w:rPr>
      </w:pPr>
      <w:r w:rsidRPr="00184894">
        <w:rPr>
          <w:rFonts w:ascii="Arial" w:hAnsi="Arial" w:cs="Arial"/>
          <w:snapToGrid w:val="0"/>
          <w:color w:val="auto"/>
          <w:sz w:val="22"/>
        </w:rPr>
        <w:t>1341 W. Mockingbird Lane, Suite 1000W</w:t>
      </w:r>
      <w:r w:rsidRPr="00184894">
        <w:rPr>
          <w:rFonts w:ascii="Arial" w:hAnsi="Arial" w:cs="Arial"/>
          <w:snapToGrid w:val="0"/>
          <w:color w:val="auto"/>
          <w:sz w:val="22"/>
        </w:rPr>
        <w:tab/>
        <w:t xml:space="preserve">           </w:t>
      </w:r>
      <w:r w:rsidRPr="00184894">
        <w:rPr>
          <w:rFonts w:ascii="Arial" w:hAnsi="Arial" w:cs="Arial"/>
          <w:snapToGrid w:val="0"/>
          <w:color w:val="auto"/>
          <w:sz w:val="22"/>
        </w:rPr>
        <w:tab/>
        <w:t xml:space="preserve">         </w:t>
      </w:r>
      <w:r>
        <w:rPr>
          <w:rFonts w:ascii="Arial" w:hAnsi="Arial" w:cs="Arial"/>
          <w:snapToGrid w:val="0"/>
          <w:color w:val="auto"/>
          <w:sz w:val="22"/>
        </w:rPr>
        <w:t xml:space="preserve">   </w:t>
      </w:r>
      <w:r w:rsidRPr="00184894">
        <w:rPr>
          <w:rFonts w:ascii="Arial" w:hAnsi="Arial" w:cs="Arial"/>
          <w:snapToGrid w:val="0"/>
          <w:color w:val="auto"/>
          <w:sz w:val="22"/>
        </w:rPr>
        <w:t>Address</w:t>
      </w:r>
    </w:p>
    <w:p w14:paraId="34ECEA64" w14:textId="77777777" w:rsidR="00901C4E" w:rsidRPr="00184894" w:rsidRDefault="00901C4E" w:rsidP="00901C4E">
      <w:pPr>
        <w:widowControl w:val="0"/>
        <w:spacing w:after="0" w:line="240" w:lineRule="auto"/>
        <w:ind w:left="0" w:firstLine="0"/>
        <w:rPr>
          <w:rFonts w:ascii="Arial" w:hAnsi="Arial" w:cs="Arial"/>
          <w:snapToGrid w:val="0"/>
          <w:color w:val="auto"/>
          <w:sz w:val="22"/>
        </w:rPr>
      </w:pPr>
      <w:r w:rsidRPr="00184894">
        <w:rPr>
          <w:rFonts w:ascii="Arial" w:hAnsi="Arial" w:cs="Arial"/>
          <w:snapToGrid w:val="0"/>
          <w:color w:val="auto"/>
          <w:sz w:val="22"/>
        </w:rPr>
        <w:t>Dallas, TX  75247</w:t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>___________________________</w:t>
      </w:r>
    </w:p>
    <w:p w14:paraId="20A3135A" w14:textId="7A62E3B7" w:rsidR="00901C4E" w:rsidRPr="00835A3B" w:rsidRDefault="00901C4E" w:rsidP="00835A3B">
      <w:pPr>
        <w:widowControl w:val="0"/>
        <w:spacing w:after="0" w:line="240" w:lineRule="auto"/>
        <w:ind w:left="0" w:firstLine="720"/>
        <w:rPr>
          <w:rFonts w:ascii="Arial" w:hAnsi="Arial" w:cs="Arial"/>
          <w:snapToGrid w:val="0"/>
          <w:color w:val="auto"/>
          <w:sz w:val="22"/>
        </w:rPr>
      </w:pP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>
        <w:rPr>
          <w:rFonts w:ascii="Arial" w:hAnsi="Arial" w:cs="Arial"/>
          <w:snapToGrid w:val="0"/>
          <w:color w:val="auto"/>
          <w:sz w:val="22"/>
        </w:rPr>
        <w:tab/>
      </w:r>
      <w:r w:rsidRPr="00184894">
        <w:rPr>
          <w:rFonts w:ascii="Arial" w:hAnsi="Arial" w:cs="Arial"/>
          <w:snapToGrid w:val="0"/>
          <w:color w:val="auto"/>
          <w:sz w:val="22"/>
        </w:rPr>
        <w:t>City, State, Zip</w:t>
      </w:r>
    </w:p>
    <w:p w14:paraId="45E1388E" w14:textId="77777777" w:rsidR="006A635E" w:rsidRDefault="006A635E" w:rsidP="00901C4E">
      <w:pPr>
        <w:spacing w:line="225" w:lineRule="auto"/>
        <w:ind w:left="0" w:firstLine="0"/>
        <w:jc w:val="left"/>
        <w:rPr>
          <w:b/>
          <w:i/>
        </w:rPr>
      </w:pPr>
    </w:p>
    <w:p w14:paraId="2B2A15F9" w14:textId="493308B1" w:rsidR="00901C4E" w:rsidRPr="00DF4DD5" w:rsidRDefault="00901C4E" w:rsidP="00901C4E">
      <w:pPr>
        <w:spacing w:line="225" w:lineRule="auto"/>
        <w:ind w:left="0" w:firstLine="0"/>
        <w:jc w:val="left"/>
        <w:rPr>
          <w:b/>
          <w:i/>
        </w:rPr>
      </w:pPr>
      <w:r w:rsidRPr="00DF4DD5">
        <w:rPr>
          <w:b/>
          <w:i/>
        </w:rPr>
        <w:t>Your signature below acknowledges the receipt and review of the above</w:t>
      </w:r>
      <w:r w:rsidR="00167620" w:rsidRPr="00DF4DD5">
        <w:rPr>
          <w:b/>
          <w:i/>
        </w:rPr>
        <w:t>-mentioned references and links</w:t>
      </w:r>
      <w:r w:rsidRPr="00DF4DD5">
        <w:rPr>
          <w:b/>
          <w:i/>
        </w:rPr>
        <w:t>.</w:t>
      </w:r>
    </w:p>
    <w:p w14:paraId="0E699C2C" w14:textId="77777777" w:rsidR="00901C4E" w:rsidRDefault="00901C4E" w:rsidP="00901C4E">
      <w:pPr>
        <w:spacing w:line="225" w:lineRule="auto"/>
        <w:ind w:left="0" w:firstLine="0"/>
        <w:jc w:val="left"/>
      </w:pPr>
    </w:p>
    <w:p w14:paraId="04990C38" w14:textId="77777777" w:rsidR="00901C4E" w:rsidRDefault="00901C4E" w:rsidP="00901C4E">
      <w:pPr>
        <w:spacing w:line="225" w:lineRule="auto"/>
        <w:ind w:left="0" w:firstLine="0"/>
        <w:jc w:val="left"/>
      </w:pPr>
      <w:r>
        <w:t>______________________________</w:t>
      </w:r>
      <w:r>
        <w:tab/>
      </w:r>
      <w:r>
        <w:tab/>
        <w:t>_________________________________</w:t>
      </w:r>
    </w:p>
    <w:p w14:paraId="21DB8A3D" w14:textId="2B9A9A34" w:rsidR="00901C4E" w:rsidRDefault="00901C4E" w:rsidP="00901C4E">
      <w:pPr>
        <w:spacing w:line="225" w:lineRule="auto"/>
        <w:ind w:left="0" w:firstLine="0"/>
        <w:jc w:val="lef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529598FC" w14:textId="559D4282" w:rsidR="00901C4E" w:rsidRDefault="00901C4E" w:rsidP="00901C4E">
      <w:pPr>
        <w:spacing w:line="225" w:lineRule="auto"/>
        <w:ind w:left="0" w:firstLine="0"/>
        <w:jc w:val="left"/>
      </w:pPr>
      <w:r>
        <w:t>__________________________</w:t>
      </w:r>
    </w:p>
    <w:p w14:paraId="34335DB4" w14:textId="76749C8E" w:rsidR="00901C4E" w:rsidRDefault="00901C4E" w:rsidP="00835A3B">
      <w:pPr>
        <w:spacing w:line="225" w:lineRule="auto"/>
        <w:ind w:left="0" w:firstLine="0"/>
        <w:jc w:val="left"/>
      </w:pPr>
      <w:r>
        <w:t>Date</w:t>
      </w:r>
    </w:p>
    <w:sectPr w:rsidR="0090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87E"/>
    <w:multiLevelType w:val="hybridMultilevel"/>
    <w:tmpl w:val="594ACBAA"/>
    <w:lvl w:ilvl="0" w:tplc="53369FD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8F5C8D"/>
    <w:multiLevelType w:val="hybridMultilevel"/>
    <w:tmpl w:val="B4021D66"/>
    <w:lvl w:ilvl="0" w:tplc="7D86024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026F5A"/>
    <w:multiLevelType w:val="hybridMultilevel"/>
    <w:tmpl w:val="1E16BDC4"/>
    <w:lvl w:ilvl="0" w:tplc="53369FD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FA3598"/>
    <w:multiLevelType w:val="hybridMultilevel"/>
    <w:tmpl w:val="95987442"/>
    <w:lvl w:ilvl="0" w:tplc="53369FDE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7E35D6"/>
    <w:multiLevelType w:val="hybridMultilevel"/>
    <w:tmpl w:val="F1224996"/>
    <w:lvl w:ilvl="0" w:tplc="FDC626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D1AA6"/>
    <w:multiLevelType w:val="hybridMultilevel"/>
    <w:tmpl w:val="71845D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0822333"/>
    <w:multiLevelType w:val="hybridMultilevel"/>
    <w:tmpl w:val="02CC866A"/>
    <w:lvl w:ilvl="0" w:tplc="53369FD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2D7C8F"/>
    <w:multiLevelType w:val="hybridMultilevel"/>
    <w:tmpl w:val="CCBA7A38"/>
    <w:lvl w:ilvl="0" w:tplc="0409000F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4E"/>
    <w:rsid w:val="001326D0"/>
    <w:rsid w:val="00167620"/>
    <w:rsid w:val="00256A94"/>
    <w:rsid w:val="003F3F98"/>
    <w:rsid w:val="006A635E"/>
    <w:rsid w:val="00835A3B"/>
    <w:rsid w:val="00901C4E"/>
    <w:rsid w:val="00D34A51"/>
    <w:rsid w:val="00DF4DD5"/>
    <w:rsid w:val="00E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0D72"/>
  <w15:chartTrackingRefBased/>
  <w15:docId w15:val="{F52123B7-E9C5-45C7-AEDB-D5FCEC7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C4E"/>
    <w:pPr>
      <w:spacing w:after="5" w:line="264" w:lineRule="auto"/>
      <w:ind w:left="8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E"/>
    <w:rPr>
      <w:rFonts w:ascii="Segoe UI" w:eastAsia="Times New Roman" w:hAnsi="Segoe UI" w:cs="Segoe UI"/>
      <w:color w:val="000000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901C4E"/>
    <w:pPr>
      <w:spacing w:after="120" w:line="240" w:lineRule="auto"/>
      <w:ind w:left="360" w:firstLine="0"/>
      <w:jc w:val="left"/>
    </w:pPr>
    <w:rPr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1C4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C4E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676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762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16762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ns.usda.gov/fdd/7-cfr-part-250-distribution-and-control-donated-foods-proposed-rule-side-side-current-and-proposed" TargetMode="External"/><Relationship Id="rId18" Type="http://schemas.openxmlformats.org/officeDocument/2006/relationships/hyperlink" Target="https://www.gpo.gov/fdsys/granule/CFR-2011-title45-vol1/CFR-2011-title45-vol1-part92" TargetMode="External"/><Relationship Id="rId26" Type="http://schemas.openxmlformats.org/officeDocument/2006/relationships/hyperlink" Target="http://www.aoa.gov/AoARoot/About%20ACL/AuthorizingStatutes/index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l.gov/oasam/regs/statutes/sec504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po.gov/fdsys/pkg/STATUTE-101/pdf/STATUTE-101-Pg926.pdf" TargetMode="External"/><Relationship Id="rId17" Type="http://schemas.openxmlformats.org/officeDocument/2006/relationships/hyperlink" Target="https://www.bing.com/search?q=45%20cfr%20part%2091&amp;qs=n&amp;form=QBRE&amp;sp=-1&amp;pq=45%20cfr%20part%2091&amp;sc=8-14&amp;sk=&amp;cvid=076D7A407A0340BEB30839EA7F1BC945" TargetMode="External"/><Relationship Id="rId25" Type="http://schemas.openxmlformats.org/officeDocument/2006/relationships/hyperlink" Target="http://www.sos.state.tx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search/search.action?na=&amp;se=&amp;sm=&amp;flr=&amp;ercode=&amp;dateBrowse=&amp;govAuthBrowse=&amp;collection=&amp;historical=false&amp;st=45+CFR+PART+84&amp;=45+CFR+PART+80&amp;psh=&amp;sbh=&amp;tfh=&amp;originalSearch=&amp;fromState=&amp;sb=re&amp;ps=10&amp;sb=re&amp;ps=10" TargetMode="External"/><Relationship Id="rId20" Type="http://schemas.openxmlformats.org/officeDocument/2006/relationships/hyperlink" Target="https://www.justice.gov/crt/fcs/TitleVI-Overvie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a.gov/AoARoot/AoA_Programs/OAA/index.aspx" TargetMode="External"/><Relationship Id="rId24" Type="http://schemas.openxmlformats.org/officeDocument/2006/relationships/hyperlink" Target="http://www.dads.state.tx.us/providers/AAA/Procedure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po.gov/fdsys/search/searchresults.action?st=45+CFR+PART+80" TargetMode="External"/><Relationship Id="rId23" Type="http://schemas.openxmlformats.org/officeDocument/2006/relationships/hyperlink" Target="https://hhs.texas.gov/doing-business-hhs/provider-portals/long-term-care-providers/area-agencies-aging/aaa-procedur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xreg.sos.state.tx.us/public/readtac$ext.ViewTAC?tac_view=3&amp;ti=40&amp;pt=1" TargetMode="External"/><Relationship Id="rId19" Type="http://schemas.openxmlformats.org/officeDocument/2006/relationships/hyperlink" Target="http://www.ecfr.gov/cgi-bin/text-idx?tpl=/ecfrbrowse/Title02/2cfr200_main_02.t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gpo.gov/fdsys/granule/CFR-2000-title45-vol1/CFR-2000-title45-vol1-part74" TargetMode="External"/><Relationship Id="rId22" Type="http://schemas.openxmlformats.org/officeDocument/2006/relationships/hyperlink" Target="http://www.ada.gov/regs2010/titleIII_2010/titleIII_2010_regulation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3BB1E-1519-4D76-A9E2-911E3FCF8413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f81fe99-d138-4a5d-bc21-8c5feb0ed6a8"/>
  </ds:schemaRefs>
</ds:datastoreItem>
</file>

<file path=customXml/itemProps2.xml><?xml version="1.0" encoding="utf-8"?>
<ds:datastoreItem xmlns:ds="http://schemas.openxmlformats.org/officeDocument/2006/customXml" ds:itemID="{1A5ED746-6C19-4440-98A9-D1E374A86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19976-58D6-453C-AEB2-5EDA94F01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</dc:creator>
  <cp:keywords/>
  <dc:description/>
  <cp:lastModifiedBy>Sandra Luz</cp:lastModifiedBy>
  <cp:revision>2</cp:revision>
  <dcterms:created xsi:type="dcterms:W3CDTF">2020-07-24T00:34:00Z</dcterms:created>
  <dcterms:modified xsi:type="dcterms:W3CDTF">2020-07-24T00:34:00Z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