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1498"/>
          <w:tab w:val="left" w:pos="-778"/>
          <w:tab w:val="left" w:pos="338"/>
          <w:tab w:val="left" w:pos="1701"/>
          <w:tab w:val="left" w:pos="2322"/>
          <w:tab w:val="left" w:pos="3682"/>
          <w:tab w:val="left" w:pos="4262"/>
          <w:tab w:val="left" w:pos="4982"/>
          <w:tab w:val="left" w:pos="5702"/>
          <w:tab w:val="left" w:pos="6422"/>
          <w:tab w:val="left" w:pos="7142"/>
          <w:tab w:val="left" w:pos="7862"/>
        </w:tabs>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Pouvoir</w:t>
      </w:r>
    </w:p>
    <w:p w:rsidR="00000000" w:rsidDel="00000000" w:rsidP="00000000" w:rsidRDefault="00000000" w:rsidRPr="00000000">
      <w:pPr>
        <w:tabs>
          <w:tab w:val="left" w:pos="-1498"/>
          <w:tab w:val="left" w:pos="-778"/>
          <w:tab w:val="left" w:pos="338"/>
          <w:tab w:val="left" w:pos="1701"/>
          <w:tab w:val="left" w:pos="2322"/>
          <w:tab w:val="left" w:pos="3682"/>
          <w:tab w:val="left" w:pos="4262"/>
          <w:tab w:val="left" w:pos="4982"/>
          <w:tab w:val="left" w:pos="5702"/>
          <w:tab w:val="left" w:pos="6422"/>
          <w:tab w:val="left" w:pos="7142"/>
          <w:tab w:val="left" w:pos="7862"/>
        </w:tabs>
        <w:contextualSpacing w:val="0"/>
        <w:rPr>
          <w:rFonts w:ascii="Verdana" w:cs="Verdana" w:eastAsia="Verdana" w:hAnsi="Verdana"/>
        </w:rPr>
      </w:pPr>
      <w:r w:rsidDel="00000000" w:rsidR="00000000" w:rsidRPr="00000000">
        <w:rPr>
          <w:rtl w:val="0"/>
        </w:rPr>
      </w:r>
    </w:p>
    <w:p w:rsidR="00000000" w:rsidDel="00000000" w:rsidP="00000000" w:rsidRDefault="00000000" w:rsidRPr="00000000">
      <w:pPr>
        <w:tabs>
          <w:tab w:val="left" w:pos="-1498"/>
          <w:tab w:val="left" w:pos="-778"/>
          <w:tab w:val="left" w:pos="338"/>
          <w:tab w:val="left" w:pos="1701"/>
          <w:tab w:val="left" w:pos="2322"/>
          <w:tab w:val="left" w:pos="3682"/>
          <w:tab w:val="left" w:pos="4262"/>
          <w:tab w:val="left" w:pos="4982"/>
          <w:tab w:val="left" w:pos="5702"/>
          <w:tab w:val="left" w:pos="6422"/>
          <w:tab w:val="left" w:pos="7142"/>
          <w:tab w:val="left" w:pos="7862"/>
        </w:tabs>
        <w:contextualSpacing w:val="0"/>
        <w:rPr>
          <w:rFonts w:ascii="Verdana" w:cs="Verdana" w:eastAsia="Verdana" w:hAnsi="Verdana"/>
        </w:rPr>
      </w:pPr>
      <w:r w:rsidDel="00000000" w:rsidR="00000000" w:rsidRPr="00000000">
        <w:rPr>
          <w:rtl w:val="0"/>
        </w:rPr>
      </w:r>
    </w:p>
    <w:p w:rsidR="00000000" w:rsidDel="00000000" w:rsidP="00000000" w:rsidRDefault="00000000" w:rsidRPr="00000000">
      <w:pPr>
        <w:tabs>
          <w:tab w:val="left" w:pos="-1498"/>
          <w:tab w:val="left" w:pos="-778"/>
          <w:tab w:val="left" w:pos="338"/>
          <w:tab w:val="left" w:pos="1701"/>
          <w:tab w:val="left" w:pos="2322"/>
          <w:tab w:val="left" w:pos="3682"/>
          <w:tab w:val="left" w:pos="4262"/>
          <w:tab w:val="left" w:pos="4982"/>
          <w:tab w:val="left" w:pos="5702"/>
          <w:tab w:val="left" w:pos="6422"/>
          <w:tab w:val="left" w:pos="7142"/>
          <w:tab w:val="left" w:pos="7862"/>
        </w:tabs>
        <w:contextualSpacing w:val="0"/>
        <w:rPr>
          <w:rFonts w:ascii="Verdana" w:cs="Verdana" w:eastAsia="Verdana" w:hAnsi="Verdana"/>
        </w:rPr>
      </w:pPr>
      <w:r w:rsidDel="00000000" w:rsidR="00000000" w:rsidRPr="00000000">
        <w:rPr>
          <w:rFonts w:ascii="Verdana" w:cs="Verdana" w:eastAsia="Verdana" w:hAnsi="Verdana"/>
          <w:rtl w:val="0"/>
        </w:rPr>
        <w:t xml:space="preserve">Je soussigné(e) :</w:t>
      </w:r>
    </w:p>
    <w:p w:rsidR="00000000" w:rsidDel="00000000" w:rsidP="00000000" w:rsidRDefault="00000000" w:rsidRPr="00000000">
      <w:pPr>
        <w:tabs>
          <w:tab w:val="left" w:pos="-1498"/>
          <w:tab w:val="left" w:pos="-778"/>
          <w:tab w:val="left" w:pos="338"/>
          <w:tab w:val="left" w:pos="1701"/>
          <w:tab w:val="left" w:pos="2322"/>
          <w:tab w:val="left" w:pos="3682"/>
          <w:tab w:val="left" w:pos="4262"/>
          <w:tab w:val="left" w:pos="4982"/>
          <w:tab w:val="left" w:pos="5702"/>
          <w:tab w:val="left" w:pos="6422"/>
          <w:tab w:val="left" w:pos="7142"/>
          <w:tab w:val="left" w:pos="7862"/>
        </w:tabs>
        <w:contextualSpacing w:val="0"/>
        <w:rPr>
          <w:rFonts w:ascii="Verdana" w:cs="Verdana" w:eastAsia="Verdana" w:hAnsi="Verdana"/>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Monsieur/Madame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_________________________________________________, né(e) le _____________________ à ____________________________, et demeurant _________________________________________________________________________________,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righ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ci-après dénommé le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Mandant</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ab/>
        <w:tab/>
        <w:tab/>
      </w:r>
    </w:p>
    <w:p w:rsidR="00000000" w:rsidDel="00000000" w:rsidP="00000000" w:rsidRDefault="00000000" w:rsidRPr="00000000">
      <w:pPr>
        <w:tabs>
          <w:tab w:val="left" w:pos="-1498"/>
          <w:tab w:val="left" w:pos="-778"/>
          <w:tab w:val="left" w:pos="338"/>
          <w:tab w:val="left" w:pos="851"/>
          <w:tab w:val="left" w:pos="1701"/>
          <w:tab w:val="left" w:pos="2322"/>
          <w:tab w:val="left" w:pos="3682"/>
          <w:tab w:val="left" w:pos="4262"/>
          <w:tab w:val="left" w:pos="4982"/>
          <w:tab w:val="left" w:pos="5702"/>
          <w:tab w:val="left" w:pos="6422"/>
          <w:tab w:val="left" w:pos="7142"/>
          <w:tab w:val="left" w:pos="7862"/>
        </w:tabs>
        <w:contextualSpacing w:val="0"/>
        <w:rPr>
          <w:rFonts w:ascii="Verdana" w:cs="Verdana" w:eastAsia="Verdana" w:hAnsi="Verdana"/>
        </w:rPr>
      </w:pPr>
      <w:r w:rsidDel="00000000" w:rsidR="00000000" w:rsidRPr="00000000">
        <w:rPr>
          <w:rtl w:val="0"/>
        </w:rPr>
      </w:r>
    </w:p>
    <w:p w:rsidR="00000000" w:rsidDel="00000000" w:rsidP="00000000" w:rsidRDefault="00000000" w:rsidRPr="00000000">
      <w:pPr>
        <w:tabs>
          <w:tab w:val="left" w:pos="-1498"/>
          <w:tab w:val="left" w:pos="-778"/>
          <w:tab w:val="left" w:pos="338"/>
          <w:tab w:val="left" w:pos="851"/>
          <w:tab w:val="left" w:pos="1701"/>
          <w:tab w:val="left" w:pos="2322"/>
          <w:tab w:val="left" w:pos="3682"/>
          <w:tab w:val="left" w:pos="4262"/>
          <w:tab w:val="left" w:pos="4982"/>
          <w:tab w:val="left" w:pos="5702"/>
          <w:tab w:val="left" w:pos="6422"/>
          <w:tab w:val="left" w:pos="7142"/>
          <w:tab w:val="left" w:pos="7862"/>
        </w:tabs>
        <w:contextualSpacing w:val="0"/>
        <w:rPr>
          <w:rFonts w:ascii="Verdana" w:cs="Verdana" w:eastAsia="Verdana" w:hAnsi="Verdana"/>
        </w:rPr>
      </w:pPr>
      <w:r w:rsidDel="00000000" w:rsidR="00000000" w:rsidRPr="00000000">
        <w:rPr>
          <w:rFonts w:ascii="Verdana" w:cs="Verdana" w:eastAsia="Verdana" w:hAnsi="Verdana"/>
          <w:rtl w:val="0"/>
        </w:rPr>
        <w:t xml:space="preserve">Après avoir rappelé que :</w:t>
      </w:r>
    </w:p>
    <w:p w:rsidR="00000000" w:rsidDel="00000000" w:rsidP="00000000" w:rsidRDefault="00000000" w:rsidRPr="00000000">
      <w:pPr>
        <w:tabs>
          <w:tab w:val="left" w:pos="-1498"/>
          <w:tab w:val="left" w:pos="-778"/>
          <w:tab w:val="left" w:pos="338"/>
          <w:tab w:val="left" w:pos="851"/>
          <w:tab w:val="left" w:pos="1701"/>
          <w:tab w:val="left" w:pos="2322"/>
          <w:tab w:val="left" w:pos="3682"/>
          <w:tab w:val="left" w:pos="4262"/>
          <w:tab w:val="left" w:pos="4982"/>
          <w:tab w:val="left" w:pos="5702"/>
          <w:tab w:val="left" w:pos="6422"/>
          <w:tab w:val="left" w:pos="7142"/>
          <w:tab w:val="left" w:pos="7862"/>
        </w:tabs>
        <w:contextualSpacing w:val="0"/>
        <w:rPr>
          <w:rFonts w:ascii="Verdana" w:cs="Verdana" w:eastAsia="Verdana" w:hAnsi="Verdana"/>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98"/>
          <w:tab w:val="left" w:pos="-778"/>
          <w:tab w:val="left" w:pos="338"/>
          <w:tab w:val="left" w:pos="851"/>
          <w:tab w:val="left" w:pos="1701"/>
          <w:tab w:val="left" w:pos="2322"/>
          <w:tab w:val="left" w:pos="3682"/>
          <w:tab w:val="left" w:pos="4262"/>
          <w:tab w:val="left" w:pos="4982"/>
          <w:tab w:val="left" w:pos="5702"/>
          <w:tab w:val="left" w:pos="6422"/>
          <w:tab w:val="left" w:pos="7142"/>
          <w:tab w:val="left" w:pos="7862"/>
        </w:tabs>
        <w:spacing w:after="0" w:before="0" w:line="276" w:lineRule="auto"/>
        <w:ind w:left="0" w:right="0" w:firstLine="0"/>
        <w:contextualSpacing w:val="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Afin de renforcer les fonds propres et de favoriser ainsi le développement de la société </w:t>
      </w:r>
      <w:r w:rsidDel="00000000" w:rsidR="00000000" w:rsidRPr="00000000">
        <w:rPr>
          <w:rFonts w:ascii="Verdana" w:cs="Verdana" w:eastAsia="Verdana" w:hAnsi="Verdana"/>
          <w:rtl w:val="0"/>
        </w:rPr>
        <w:t xml:space="preserve">XXX</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société par actions simplifiée au capital de </w:t>
      </w:r>
      <w:r w:rsidDel="00000000" w:rsidR="00000000" w:rsidRPr="00000000">
        <w:rPr>
          <w:rFonts w:ascii="Verdana" w:cs="Verdana" w:eastAsia="Verdana" w:hAnsi="Verdana"/>
          <w:rtl w:val="0"/>
        </w:rPr>
        <w:t xml:space="preserve">XXX</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euros, ayant son siège social au </w:t>
      </w:r>
      <w:r w:rsidDel="00000000" w:rsidR="00000000" w:rsidRPr="00000000">
        <w:rPr>
          <w:rFonts w:ascii="Verdana" w:cs="Verdana" w:eastAsia="Verdana" w:hAnsi="Verdana"/>
          <w:rtl w:val="0"/>
        </w:rPr>
        <w:t xml:space="preserve">XXX</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et dont le numéro unique d’identification est le </w:t>
      </w:r>
      <w:r w:rsidDel="00000000" w:rsidR="00000000" w:rsidRPr="00000000">
        <w:rPr>
          <w:rFonts w:ascii="Verdana" w:cs="Verdana" w:eastAsia="Verdana" w:hAnsi="Verdana"/>
          <w:rtl w:val="0"/>
        </w:rPr>
        <w:t xml:space="preserve">XXX</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RCS </w:t>
      </w:r>
      <w:r w:rsidDel="00000000" w:rsidR="00000000" w:rsidRPr="00000000">
        <w:rPr>
          <w:rFonts w:ascii="Verdana" w:cs="Verdana" w:eastAsia="Verdana" w:hAnsi="Verdana"/>
          <w:rtl w:val="0"/>
        </w:rPr>
        <w:t xml:space="preserve">XXX</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(la «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Société</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 il a été décidé de procéder à une augmentation de capital.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98"/>
          <w:tab w:val="left" w:pos="-778"/>
          <w:tab w:val="left" w:pos="338"/>
          <w:tab w:val="left" w:pos="851"/>
          <w:tab w:val="left" w:pos="1701"/>
          <w:tab w:val="left" w:pos="2322"/>
          <w:tab w:val="left" w:pos="3682"/>
          <w:tab w:val="left" w:pos="4262"/>
          <w:tab w:val="left" w:pos="4982"/>
          <w:tab w:val="left" w:pos="5702"/>
          <w:tab w:val="left" w:pos="6422"/>
          <w:tab w:val="left" w:pos="7142"/>
          <w:tab w:val="left" w:pos="7862"/>
        </w:tabs>
        <w:spacing w:after="0" w:before="0" w:line="276" w:lineRule="auto"/>
        <w:ind w:left="0" w:right="0" w:firstLine="0"/>
        <w:contextualSpacing w:val="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L’augmentation de capital, réalisée par l’émission d’un nombre maximum de </w:t>
      </w:r>
      <w:r w:rsidDel="00000000" w:rsidR="00000000" w:rsidRPr="00000000">
        <w:rPr>
          <w:rFonts w:ascii="Verdana" w:cs="Verdana" w:eastAsia="Verdana" w:hAnsi="Verdana"/>
          <w:rtl w:val="0"/>
        </w:rPr>
        <w:t xml:space="preserve">XXX</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rtl w:val="0"/>
        </w:rPr>
        <w:t xml:space="preserve">XXX</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actions de la Société d’un montant total maximum, prime d’émission incluse, de </w:t>
      </w:r>
      <w:r w:rsidDel="00000000" w:rsidR="00000000" w:rsidRPr="00000000">
        <w:rPr>
          <w:rFonts w:ascii="Verdana" w:cs="Verdana" w:eastAsia="Verdana" w:hAnsi="Verdana"/>
          <w:rtl w:val="0"/>
        </w:rPr>
        <w:t xml:space="preserve">XXX</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rtl w:val="0"/>
        </w:rPr>
        <w:t xml:space="preserve">XXX</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euros, a été décidée aux termes d’une assemblée générale extraordinaire de la Société en date du </w:t>
      </w:r>
      <w:r w:rsidDel="00000000" w:rsidR="00000000" w:rsidRPr="00000000">
        <w:rPr>
          <w:rFonts w:ascii="Verdana" w:cs="Verdana" w:eastAsia="Verdana" w:hAnsi="Verdana"/>
          <w:rtl w:val="0"/>
        </w:rPr>
        <w:t xml:space="preserve">XXX</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(l’«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Augmentation de Capital</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98"/>
          <w:tab w:val="left" w:pos="-778"/>
          <w:tab w:val="left" w:pos="338"/>
          <w:tab w:val="left" w:pos="851"/>
          <w:tab w:val="left" w:pos="1701"/>
          <w:tab w:val="left" w:pos="2322"/>
          <w:tab w:val="left" w:pos="3682"/>
          <w:tab w:val="left" w:pos="4262"/>
          <w:tab w:val="left" w:pos="4982"/>
          <w:tab w:val="left" w:pos="5702"/>
          <w:tab w:val="left" w:pos="6422"/>
          <w:tab w:val="left" w:pos="7142"/>
          <w:tab w:val="left" w:pos="7862"/>
        </w:tabs>
        <w:spacing w:after="0" w:before="0" w:line="276" w:lineRule="auto"/>
        <w:ind w:left="0" w:right="0" w:firstLine="0"/>
        <w:contextualSpacing w:val="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L’Augmentation de Capital a donné lieu, notamment, à la rédaction de bulletins de souscription (les «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Bulletins de Souscription</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 d’un pacte d’associés ayant pour objet de régir les relations des associés au sein de la Société (le «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Pacte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 et d’actes d’adhésion au Pacte (les «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Actes d’Adhésion au Pacte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98"/>
          <w:tab w:val="left" w:pos="-778"/>
          <w:tab w:val="left" w:pos="338"/>
          <w:tab w:val="left" w:pos="851"/>
          <w:tab w:val="left" w:pos="1701"/>
          <w:tab w:val="left" w:pos="2322"/>
          <w:tab w:val="left" w:pos="3682"/>
          <w:tab w:val="left" w:pos="4262"/>
          <w:tab w:val="left" w:pos="4982"/>
          <w:tab w:val="left" w:pos="5702"/>
          <w:tab w:val="left" w:pos="6422"/>
          <w:tab w:val="left" w:pos="7142"/>
          <w:tab w:val="left" w:pos="7862"/>
        </w:tabs>
        <w:spacing w:after="0" w:before="0" w:line="276" w:lineRule="auto"/>
        <w:ind w:left="0" w:right="0" w:firstLine="0"/>
        <w:contextualSpacing w:val="1"/>
        <w:jc w:val="both"/>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Le Mandant a pris pleinement connaissance et a accepté l’ensemble des termes et conditions des Bulletins de Souscription, du Pacte et des Actes d’Adhésion au Pacte.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Verdana" w:cs="Verdana" w:eastAsia="Verdana" w:hAnsi="Verdana"/>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Verdana" w:cs="Verdana" w:eastAsia="Verdana" w:hAnsi="Verdana"/>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pPr>
        <w:tabs>
          <w:tab w:val="left" w:pos="-1498"/>
          <w:tab w:val="left" w:pos="-778"/>
          <w:tab w:val="left" w:pos="338"/>
          <w:tab w:val="left" w:pos="1701"/>
          <w:tab w:val="left" w:pos="2322"/>
          <w:tab w:val="left" w:pos="3682"/>
          <w:tab w:val="left" w:pos="4262"/>
          <w:tab w:val="left" w:pos="4982"/>
          <w:tab w:val="left" w:pos="5702"/>
          <w:tab w:val="left" w:pos="6422"/>
          <w:tab w:val="left" w:pos="7142"/>
          <w:tab w:val="left" w:pos="7862"/>
        </w:tabs>
        <w:contextualSpacing w:val="0"/>
        <w:rPr>
          <w:rFonts w:ascii="Verdana" w:cs="Verdana" w:eastAsia="Verdana" w:hAnsi="Verdana"/>
        </w:rPr>
      </w:pPr>
      <w:bookmarkStart w:colFirst="0" w:colLast="0" w:name="_30j0zll" w:id="1"/>
      <w:bookmarkEnd w:id="1"/>
      <w:r w:rsidDel="00000000" w:rsidR="00000000" w:rsidRPr="00000000">
        <w:rPr>
          <w:rFonts w:ascii="Verdana" w:cs="Verdana" w:eastAsia="Verdana" w:hAnsi="Verdana"/>
          <w:rtl w:val="0"/>
        </w:rPr>
        <w:t xml:space="preserve">Donne, consent et délègue par les présentes tous pouvoirs à XXX, né le XXX à  XXX , aux fins, au nom et pour mon compte, de (le « </w:t>
      </w:r>
      <w:r w:rsidDel="00000000" w:rsidR="00000000" w:rsidRPr="00000000">
        <w:rPr>
          <w:rFonts w:ascii="Verdana" w:cs="Verdana" w:eastAsia="Verdana" w:hAnsi="Verdana"/>
          <w:b w:val="1"/>
          <w:rtl w:val="0"/>
        </w:rPr>
        <w:t xml:space="preserve">Mandataire</w:t>
      </w:r>
      <w:r w:rsidDel="00000000" w:rsidR="00000000" w:rsidRPr="00000000">
        <w:rPr>
          <w:rFonts w:ascii="Verdana" w:cs="Verdana" w:eastAsia="Verdana" w:hAnsi="Verdana"/>
          <w:rtl w:val="0"/>
        </w:rPr>
        <w:t xml:space="preserve"> ») :</w:t>
      </w:r>
    </w:p>
    <w:p w:rsidR="00000000" w:rsidDel="00000000" w:rsidP="00000000" w:rsidRDefault="00000000" w:rsidRPr="00000000">
      <w:pPr>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24" w:right="0" w:hanging="357"/>
        <w:contextualSpacing w:val="1"/>
        <w:jc w:val="both"/>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Signer le Bulletin de Souscription qui m’est applicable, le cas échéant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24" w:right="0" w:hanging="357"/>
        <w:contextualSpacing w:val="1"/>
        <w:jc w:val="both"/>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Négocier, signer et parapher le Pacte, le cas échéant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24" w:right="0" w:hanging="357"/>
        <w:contextualSpacing w:val="1"/>
        <w:jc w:val="both"/>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Signer l’Acte d’Adhésion au Pacte qui m’est applicable, le cas échéant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24" w:right="0" w:hanging="357"/>
        <w:contextualSpacing w:val="1"/>
        <w:jc w:val="both"/>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Passer tout acte et faire d’une manière générale et sans restriction aucune, tout ce qui sera nécessaire dans le cadre de l’Augmentation de Capital et/ou du Pacte.</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et conformément aux dispositions de l’article 1161 du Code civil, autorise le Mandataire, le cas échéant, à représenter d’autres parties au titre des opérations envisagées susvisées, et reconnais et accepte, en tant que de besoin, que dans le cadre des opérations envisagées susvisées, certaines parties et/ou associés agiront (i) pour leur propre compte, (ii) le cas échéant également en qualité de président de la Société et le cas échéant (iii) en qualité de mandataire d’une ou plusieurs autres parties en vertu d’un pouvoir de représentation.</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L’exécution du présent pouvoir vaudra décharge au profit du Mandataire.</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tabs>
          <w:tab w:val="left" w:pos="-1498"/>
          <w:tab w:val="left" w:pos="-778"/>
          <w:tab w:val="left" w:pos="338"/>
          <w:tab w:val="left" w:pos="851"/>
          <w:tab w:val="left" w:pos="1701"/>
          <w:tab w:val="left" w:pos="2322"/>
          <w:tab w:val="left" w:pos="3682"/>
          <w:tab w:val="left" w:pos="4262"/>
          <w:tab w:val="left" w:pos="4982"/>
          <w:tab w:val="left" w:pos="5702"/>
          <w:tab w:val="left" w:pos="6422"/>
          <w:tab w:val="left" w:pos="7142"/>
          <w:tab w:val="left" w:pos="7862"/>
        </w:tabs>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Fait à _____________, le _________________</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bl>
      <w:tblPr>
        <w:tblStyle w:val="Table1"/>
        <w:tblW w:w="8777.0" w:type="dxa"/>
        <w:jc w:val="left"/>
        <w:tblInd w:w="0.0" w:type="dxa"/>
        <w:tblLayout w:type="fixed"/>
        <w:tblLook w:val="0000"/>
      </w:tblPr>
      <w:tblGrid>
        <w:gridCol w:w="4306"/>
        <w:gridCol w:w="293"/>
        <w:gridCol w:w="4178"/>
        <w:tblGridChange w:id="0">
          <w:tblGrid>
            <w:gridCol w:w="4306"/>
            <w:gridCol w:w="293"/>
            <w:gridCol w:w="4178"/>
          </w:tblGrid>
        </w:tblGridChange>
      </w:tblGrid>
      <w:tr>
        <w:trPr>
          <w:trHeight w:val="540" w:hRule="atLeast"/>
        </w:trPr>
        <w:tc>
          <w:tcPr>
            <w:tcBorders>
              <w:top w:color="000000" w:space="0" w:sz="4" w:val="single"/>
            </w:tcBorders>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rtl w:val="0"/>
              </w:rPr>
              <w:t xml:space="preserve">Mandant </w:t>
            </w:r>
            <w:r w:rsidDel="00000000" w:rsidR="00000000" w:rsidRPr="00000000">
              <w:rPr>
                <w:rFonts w:ascii="Verdana" w:cs="Verdana" w:eastAsia="Verdana" w:hAnsi="Verdana"/>
                <w:vertAlign w:val="superscript"/>
              </w:rPr>
              <w:footnoteReference w:customMarkFollows="0" w:id="0"/>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c>
          <w:tcPr>
            <w:tcBorders>
              <w:top w:color="000000" w:space="0" w:sz="4" w:val="single"/>
            </w:tcBorders>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rtl w:val="0"/>
              </w:rPr>
              <w:t xml:space="preserve">Mandataire </w:t>
            </w:r>
            <w:r w:rsidDel="00000000" w:rsidR="00000000" w:rsidRPr="00000000">
              <w:rPr>
                <w:rFonts w:ascii="Verdana" w:cs="Verdana" w:eastAsia="Verdana" w:hAnsi="Verdana"/>
                <w:vertAlign w:val="superscript"/>
              </w:rPr>
              <w:footnoteReference w:customMarkFollows="0" w:id="1"/>
            </w:r>
            <w:r w:rsidDel="00000000" w:rsidR="00000000" w:rsidRPr="00000000">
              <w:rPr>
                <w:rtl w:val="0"/>
              </w:rPr>
            </w:r>
          </w:p>
        </w:tc>
      </w:tr>
    </w:tbl>
    <w:p w:rsidR="00000000" w:rsidDel="00000000" w:rsidP="00000000" w:rsidRDefault="00000000" w:rsidRPr="00000000">
      <w:pPr>
        <w:contextualSpacing w:val="0"/>
        <w:rPr>
          <w:rFonts w:ascii="Verdana" w:cs="Verdana" w:eastAsia="Verdana" w:hAnsi="Verdana"/>
          <w:i w:val="1"/>
        </w:rPr>
      </w:pPr>
      <w:r w:rsidDel="00000000" w:rsidR="00000000" w:rsidRPr="00000000">
        <w:rPr>
          <w:rtl w:val="0"/>
        </w:rPr>
      </w:r>
    </w:p>
    <w:sectPr>
      <w:footerReference r:id="rId7" w:type="default"/>
      <w:pgSz w:h="16838" w:w="11906"/>
      <w:pgMar w:bottom="1418" w:top="1418" w:left="1418" w:right="1418"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line="240" w:lineRule="auto"/>
      <w:contextualSpacing w:val="0"/>
      <w:jc w:val="left"/>
      <w:rPr/>
    </w:pPr>
    <w:r w:rsidDel="00000000" w:rsidR="00000000" w:rsidRPr="00000000">
      <w:rPr>
        <w:rFonts w:ascii="Calibri" w:cs="Calibri" w:eastAsia="Calibri" w:hAnsi="Calibri"/>
      </w:rPr>
      <w:drawing>
        <wp:inline distB="0" distT="0" distL="114300" distR="114300">
          <wp:extent cx="706444" cy="259398"/>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06444" cy="259398"/>
                  </a:xfrm>
                  <a:prstGeom prst="rect"/>
                  <a:ln/>
                </pic:spPr>
              </pic:pic>
            </a:graphicData>
          </a:graphic>
        </wp:inline>
      </w:drawing>
    </w:r>
    <w:r w:rsidDel="00000000" w:rsidR="00000000" w:rsidRPr="00000000">
      <w:rPr>
        <w:rFonts w:ascii="Calibri" w:cs="Calibri" w:eastAsia="Calibri" w:hAnsi="Calibri"/>
      </w:rPr>
      <w:drawing>
        <wp:inline distB="0" distT="0" distL="114300" distR="114300">
          <wp:extent cx="686117" cy="244662"/>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86117" cy="244662"/>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Faire précéder la signature de la mention manuscrite « Bon pour pouvoir »</w:t>
      </w:r>
      <w:r w:rsidDel="00000000" w:rsidR="00000000" w:rsidRPr="00000000">
        <w:rPr>
          <w:rtl w:val="0"/>
        </w:rPr>
      </w:r>
    </w:p>
  </w:footnote>
  <w:footnote w:id="1">
    <w:p w:rsidR="00000000" w:rsidDel="00000000" w:rsidP="00000000" w:rsidRDefault="00000000" w:rsidRPr="00000000">
      <w:pPr>
        <w:contextualSpacing w:val="0"/>
        <w:rPr>
          <w:i w:val="1"/>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i w:val="1"/>
          <w:sz w:val="18"/>
          <w:szCs w:val="18"/>
          <w:rtl w:val="0"/>
        </w:rPr>
        <w:t xml:space="preserve">Faire précéder la signature de la mention manuscrite « Bon pour acceptation de pouvoir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2">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