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CDA67" w14:textId="77777777" w:rsidR="00B54DD0" w:rsidRDefault="00BE6397">
      <w:pPr>
        <w:rPr>
          <w:lang w:val="es-MX"/>
        </w:rPr>
      </w:pP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p>
    <w:p w14:paraId="1DD35D83" w14:textId="79F515FA" w:rsidR="00FF786E" w:rsidRPr="007A18E1" w:rsidRDefault="00513443" w:rsidP="004D546B">
      <w:pPr>
        <w:rPr>
          <w:rFonts w:ascii="Tahoma" w:hAnsi="Tahoma"/>
          <w:color w:val="000000" w:themeColor="text1"/>
          <w:sz w:val="22"/>
          <w:szCs w:val="22"/>
        </w:rPr>
      </w:pPr>
      <w:r w:rsidRPr="00513443">
        <w:rPr>
          <w:noProof/>
        </w:rPr>
        <w:drawing>
          <wp:inline distT="0" distB="0" distL="0" distR="0" wp14:anchorId="2E4E5E2B" wp14:editId="1E0D2946">
            <wp:extent cx="793750" cy="1225171"/>
            <wp:effectExtent l="0" t="0" r="6350" b="0"/>
            <wp:docPr id="5" name="Imagen 1" descr="C:\Users\Ana\AppData\Local\Microsoft\Windows\INetCache\Content.Outlook\O8TWKJS5\Logotipo FINAL KArl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AppData\Local\Microsoft\Windows\INetCache\Content.Outlook\O8TWKJS5\Logotipo FINAL KArlú.png"/>
                    <pic:cNvPicPr>
                      <a:picLocks noChangeAspect="1" noChangeArrowheads="1"/>
                    </pic:cNvPicPr>
                  </pic:nvPicPr>
                  <pic:blipFill>
                    <a:blip r:embed="rId8" cstate="print"/>
                    <a:srcRect/>
                    <a:stretch>
                      <a:fillRect/>
                    </a:stretch>
                  </pic:blipFill>
                  <pic:spPr bwMode="auto">
                    <a:xfrm>
                      <a:off x="0" y="0"/>
                      <a:ext cx="812094" cy="1253486"/>
                    </a:xfrm>
                    <a:prstGeom prst="rect">
                      <a:avLst/>
                    </a:prstGeom>
                    <a:noFill/>
                    <a:ln w="9525">
                      <a:noFill/>
                      <a:miter lim="800000"/>
                      <a:headEnd/>
                      <a:tailEnd/>
                    </a:ln>
                  </pic:spPr>
                </pic:pic>
              </a:graphicData>
            </a:graphic>
          </wp:inline>
        </w:drawing>
      </w:r>
      <w:r>
        <w:rPr>
          <w:lang w:val="es-MX"/>
        </w:rPr>
        <w:t xml:space="preserve"> </w:t>
      </w:r>
      <w:r w:rsidR="006C0F16">
        <w:rPr>
          <w:lang w:val="es-MX"/>
        </w:rPr>
        <w:tab/>
      </w:r>
      <w:r w:rsidR="009D27DD">
        <w:rPr>
          <w:rFonts w:ascii="Tahoma" w:hAnsi="Tahoma"/>
          <w:bCs/>
          <w:color w:val="auto"/>
          <w:sz w:val="22"/>
          <w:szCs w:val="22"/>
        </w:rPr>
        <w:tab/>
      </w:r>
      <w:r w:rsidR="007A18E1" w:rsidRPr="00140D31">
        <w:rPr>
          <w:rFonts w:ascii="Tahoma" w:hAnsi="Tahoma"/>
          <w:b/>
          <w:bCs/>
          <w:color w:val="auto"/>
          <w:sz w:val="22"/>
          <w:szCs w:val="22"/>
        </w:rPr>
        <w:t xml:space="preserve">   </w:t>
      </w:r>
      <w:r w:rsidR="00EF0169">
        <w:rPr>
          <w:rFonts w:ascii="Tahoma" w:hAnsi="Tahoma"/>
          <w:b/>
          <w:bCs/>
          <w:color w:val="auto"/>
          <w:sz w:val="22"/>
          <w:szCs w:val="22"/>
        </w:rPr>
        <w:tab/>
      </w:r>
      <w:r w:rsidR="00BD333E" w:rsidRPr="00140D31">
        <w:rPr>
          <w:rFonts w:ascii="Tahoma" w:hAnsi="Tahoma"/>
          <w:b/>
          <w:bCs/>
          <w:color w:val="auto"/>
          <w:sz w:val="22"/>
          <w:szCs w:val="22"/>
        </w:rPr>
        <w:t xml:space="preserve"> </w:t>
      </w:r>
      <w:r w:rsidR="003C7C66" w:rsidRPr="00140D31">
        <w:rPr>
          <w:rFonts w:ascii="Tahoma" w:hAnsi="Tahoma"/>
          <w:b/>
          <w:bCs/>
          <w:color w:val="auto"/>
          <w:sz w:val="22"/>
          <w:szCs w:val="22"/>
        </w:rPr>
        <w:t>Guatemala Espectacular</w:t>
      </w:r>
      <w:r w:rsidR="004B6F39">
        <w:rPr>
          <w:rFonts w:ascii="Tahoma" w:hAnsi="Tahoma"/>
          <w:b/>
          <w:bCs/>
          <w:color w:val="auto"/>
          <w:sz w:val="22"/>
          <w:szCs w:val="22"/>
        </w:rPr>
        <w:t xml:space="preserve"> 7 días </w:t>
      </w:r>
      <w:r w:rsidR="003C7C66" w:rsidRPr="00140D31">
        <w:rPr>
          <w:rFonts w:ascii="Tahoma" w:hAnsi="Tahoma"/>
          <w:b/>
          <w:bCs/>
          <w:color w:val="auto"/>
          <w:sz w:val="22"/>
          <w:szCs w:val="22"/>
        </w:rPr>
        <w:t xml:space="preserve">6 </w:t>
      </w:r>
      <w:r w:rsidR="00777052">
        <w:rPr>
          <w:rFonts w:ascii="Tahoma" w:hAnsi="Tahoma"/>
          <w:b/>
          <w:bCs/>
          <w:color w:val="auto"/>
          <w:sz w:val="22"/>
          <w:szCs w:val="22"/>
        </w:rPr>
        <w:t>n</w:t>
      </w:r>
      <w:r w:rsidR="003C7C66" w:rsidRPr="00140D31">
        <w:rPr>
          <w:rFonts w:ascii="Tahoma" w:hAnsi="Tahoma"/>
          <w:b/>
          <w:bCs/>
          <w:color w:val="auto"/>
          <w:sz w:val="22"/>
          <w:szCs w:val="22"/>
        </w:rPr>
        <w:t>oches</w:t>
      </w:r>
    </w:p>
    <w:p w14:paraId="50B737FD" w14:textId="77777777" w:rsidR="00FF786E" w:rsidRPr="007A18E1" w:rsidRDefault="00FF786E" w:rsidP="00FF786E">
      <w:pPr>
        <w:rPr>
          <w:rFonts w:ascii="Tahoma" w:hAnsi="Tahoma"/>
          <w:color w:val="000000" w:themeColor="text1"/>
          <w:sz w:val="22"/>
          <w:szCs w:val="22"/>
        </w:rPr>
      </w:pPr>
    </w:p>
    <w:p w14:paraId="1FEBD71A" w14:textId="729BDAF4" w:rsidR="00FF786E" w:rsidRPr="003C7C66" w:rsidRDefault="00FF786E" w:rsidP="00FF786E">
      <w:pPr>
        <w:rPr>
          <w:rFonts w:ascii="Tahoma" w:hAnsi="Tahoma"/>
          <w:b/>
          <w:bCs/>
          <w:color w:val="000000" w:themeColor="text1"/>
          <w:sz w:val="22"/>
          <w:szCs w:val="22"/>
        </w:rPr>
      </w:pPr>
      <w:r w:rsidRPr="003C7C66">
        <w:rPr>
          <w:rFonts w:ascii="Tahoma" w:hAnsi="Tahoma"/>
          <w:b/>
          <w:bCs/>
          <w:color w:val="000000" w:themeColor="text1"/>
          <w:sz w:val="22"/>
          <w:szCs w:val="22"/>
        </w:rPr>
        <w:t xml:space="preserve">Salida Fija: </w:t>
      </w:r>
      <w:r w:rsidR="00926C79" w:rsidRPr="003C7C66">
        <w:rPr>
          <w:rFonts w:ascii="Tahoma" w:hAnsi="Tahoma"/>
          <w:b/>
          <w:bCs/>
          <w:color w:val="000000" w:themeColor="text1"/>
          <w:sz w:val="22"/>
          <w:szCs w:val="22"/>
        </w:rPr>
        <w:t>martes</w:t>
      </w:r>
      <w:r w:rsidRPr="003C7C66">
        <w:rPr>
          <w:rFonts w:ascii="Tahoma" w:hAnsi="Tahoma"/>
          <w:b/>
          <w:bCs/>
          <w:color w:val="000000" w:themeColor="text1"/>
          <w:sz w:val="22"/>
          <w:szCs w:val="22"/>
        </w:rPr>
        <w:t xml:space="preserve"> y viernes</w:t>
      </w:r>
    </w:p>
    <w:p w14:paraId="35A7D364" w14:textId="77777777" w:rsidR="00885FEA" w:rsidRPr="007A18E1" w:rsidRDefault="00885FEA" w:rsidP="00FF786E">
      <w:pPr>
        <w:rPr>
          <w:rFonts w:ascii="Tahoma" w:hAnsi="Tahoma"/>
          <w:color w:val="000000" w:themeColor="text1"/>
          <w:sz w:val="22"/>
          <w:szCs w:val="22"/>
        </w:rPr>
      </w:pPr>
    </w:p>
    <w:p w14:paraId="02658018" w14:textId="40B3282C" w:rsidR="007A18E1" w:rsidRPr="00140D31" w:rsidRDefault="00AF629B" w:rsidP="00AF629B">
      <w:pPr>
        <w:rPr>
          <w:rFonts w:ascii="Tahoma" w:hAnsi="Tahoma"/>
          <w:b/>
          <w:color w:val="000000" w:themeColor="text1"/>
          <w:sz w:val="22"/>
          <w:szCs w:val="22"/>
        </w:rPr>
      </w:pPr>
      <w:r w:rsidRPr="00140D31">
        <w:rPr>
          <w:rFonts w:ascii="Tahoma" w:hAnsi="Tahoma"/>
          <w:b/>
          <w:color w:val="000000" w:themeColor="text1"/>
          <w:sz w:val="22"/>
          <w:szCs w:val="22"/>
        </w:rPr>
        <w:t xml:space="preserve">Día 01 Guatemala/Antigua Guatemala </w:t>
      </w:r>
    </w:p>
    <w:p w14:paraId="0AEFC741" w14:textId="77777777" w:rsidR="00AF629B" w:rsidRPr="007A18E1" w:rsidRDefault="00AF629B" w:rsidP="00AF629B">
      <w:pPr>
        <w:rPr>
          <w:rFonts w:ascii="Tahoma" w:hAnsi="Tahoma"/>
          <w:color w:val="000000" w:themeColor="text1"/>
          <w:sz w:val="22"/>
          <w:szCs w:val="22"/>
        </w:rPr>
      </w:pPr>
      <w:r w:rsidRPr="007A18E1">
        <w:rPr>
          <w:rFonts w:ascii="Tahoma" w:hAnsi="Tahoma"/>
          <w:color w:val="000000" w:themeColor="text1"/>
          <w:sz w:val="22"/>
          <w:szCs w:val="22"/>
        </w:rPr>
        <w:t>Arribo en Aeropuerto Internacional La Aurora para asistencia y traslado hacia Antigua Guatemala. Alojamiento.</w:t>
      </w:r>
    </w:p>
    <w:p w14:paraId="2BBBB460" w14:textId="77777777" w:rsidR="00AF629B" w:rsidRPr="007A18E1" w:rsidRDefault="00AF629B" w:rsidP="00AF629B">
      <w:pPr>
        <w:rPr>
          <w:rFonts w:ascii="Tahoma" w:hAnsi="Tahoma"/>
          <w:color w:val="000000" w:themeColor="text1"/>
          <w:sz w:val="22"/>
          <w:szCs w:val="22"/>
        </w:rPr>
      </w:pPr>
    </w:p>
    <w:p w14:paraId="5B039457" w14:textId="77777777" w:rsidR="007A18E1" w:rsidRPr="007B6AD2" w:rsidRDefault="00AF629B" w:rsidP="00AF629B">
      <w:pPr>
        <w:rPr>
          <w:rFonts w:ascii="Tahoma" w:hAnsi="Tahoma"/>
          <w:b/>
          <w:color w:val="000000" w:themeColor="text1"/>
          <w:sz w:val="22"/>
          <w:szCs w:val="22"/>
        </w:rPr>
      </w:pPr>
      <w:r w:rsidRPr="007B6AD2">
        <w:rPr>
          <w:rFonts w:ascii="Tahoma" w:hAnsi="Tahoma"/>
          <w:b/>
          <w:color w:val="000000" w:themeColor="text1"/>
          <w:sz w:val="22"/>
          <w:szCs w:val="22"/>
        </w:rPr>
        <w:t>Día 02</w:t>
      </w:r>
      <w:r w:rsidR="007A18E1" w:rsidRPr="007B6AD2">
        <w:rPr>
          <w:rFonts w:ascii="Tahoma" w:hAnsi="Tahoma"/>
          <w:b/>
          <w:color w:val="000000" w:themeColor="text1"/>
          <w:sz w:val="22"/>
          <w:szCs w:val="22"/>
        </w:rPr>
        <w:t xml:space="preserve"> </w:t>
      </w:r>
      <w:r w:rsidRPr="007B6AD2">
        <w:rPr>
          <w:rFonts w:ascii="Tahoma" w:hAnsi="Tahoma"/>
          <w:b/>
          <w:color w:val="000000" w:themeColor="text1"/>
          <w:sz w:val="22"/>
          <w:szCs w:val="22"/>
        </w:rPr>
        <w:t>Antigua Guatemala</w:t>
      </w:r>
    </w:p>
    <w:p w14:paraId="335EB785" w14:textId="77777777" w:rsidR="00AF629B" w:rsidRPr="007A18E1" w:rsidRDefault="00AF629B" w:rsidP="00AF629B">
      <w:pPr>
        <w:rPr>
          <w:rFonts w:ascii="Tahoma" w:hAnsi="Tahoma"/>
          <w:color w:val="000000" w:themeColor="text1"/>
          <w:sz w:val="22"/>
          <w:szCs w:val="22"/>
        </w:rPr>
      </w:pPr>
      <w:r w:rsidRPr="007A18E1">
        <w:rPr>
          <w:rFonts w:ascii="Tahoma" w:hAnsi="Tahoma"/>
          <w:color w:val="000000" w:themeColor="text1"/>
          <w:sz w:val="22"/>
          <w:szCs w:val="22"/>
        </w:rPr>
        <w:t>Desayuno. A las 09</w:t>
      </w:r>
      <w:r w:rsidR="007A18E1">
        <w:rPr>
          <w:rFonts w:ascii="Tahoma" w:hAnsi="Tahoma"/>
          <w:color w:val="000000" w:themeColor="text1"/>
          <w:sz w:val="22"/>
          <w:szCs w:val="22"/>
        </w:rPr>
        <w:t>:00</w:t>
      </w:r>
      <w:r w:rsidRPr="007A18E1">
        <w:rPr>
          <w:rFonts w:ascii="Tahoma" w:hAnsi="Tahoma"/>
          <w:color w:val="000000" w:themeColor="text1"/>
          <w:sz w:val="22"/>
          <w:szCs w:val="22"/>
        </w:rPr>
        <w:t>hrs salida para Visita de Antigua Guatemala, día completo, visita de los</w:t>
      </w:r>
      <w:r w:rsidR="007A18E1">
        <w:rPr>
          <w:rFonts w:ascii="Tahoma" w:hAnsi="Tahoma"/>
          <w:color w:val="000000" w:themeColor="text1"/>
          <w:sz w:val="22"/>
          <w:szCs w:val="22"/>
        </w:rPr>
        <w:t xml:space="preserve"> </w:t>
      </w:r>
      <w:r w:rsidRPr="007A18E1">
        <w:rPr>
          <w:rFonts w:ascii="Tahoma" w:hAnsi="Tahoma"/>
          <w:color w:val="000000" w:themeColor="text1"/>
          <w:sz w:val="22"/>
          <w:szCs w:val="22"/>
        </w:rPr>
        <w:t>monumentos más importantes de la Ciudad</w:t>
      </w:r>
      <w:r w:rsidR="00513443">
        <w:rPr>
          <w:rFonts w:ascii="Tahoma" w:hAnsi="Tahoma"/>
          <w:color w:val="000000" w:themeColor="text1"/>
          <w:sz w:val="22"/>
          <w:szCs w:val="22"/>
        </w:rPr>
        <w:t xml:space="preserve"> </w:t>
      </w:r>
      <w:r w:rsidRPr="007A18E1">
        <w:rPr>
          <w:rFonts w:ascii="Tahoma" w:hAnsi="Tahoma"/>
          <w:color w:val="000000" w:themeColor="text1"/>
          <w:sz w:val="22"/>
          <w:szCs w:val="22"/>
        </w:rPr>
        <w:t>Colonial, declarada Patrimonio Cultural de la Humanidad y considerada como una de las ciudades coloniales más bellas de América,</w:t>
      </w:r>
      <w:r w:rsidR="007A18E1">
        <w:rPr>
          <w:rFonts w:ascii="Tahoma" w:hAnsi="Tahoma"/>
          <w:color w:val="000000" w:themeColor="text1"/>
          <w:sz w:val="22"/>
          <w:szCs w:val="22"/>
        </w:rPr>
        <w:t xml:space="preserve"> </w:t>
      </w:r>
      <w:r w:rsidRPr="007A18E1">
        <w:rPr>
          <w:rFonts w:ascii="Tahoma" w:hAnsi="Tahoma"/>
          <w:color w:val="000000" w:themeColor="text1"/>
          <w:sz w:val="22"/>
          <w:szCs w:val="22"/>
        </w:rPr>
        <w:t>durante el periodo colonial fue la capital del Reino de Guatemala que comprendía las provincias del sur de México, Guatemala, El</w:t>
      </w:r>
      <w:r w:rsidR="007A18E1">
        <w:rPr>
          <w:rFonts w:ascii="Tahoma" w:hAnsi="Tahoma"/>
          <w:color w:val="000000" w:themeColor="text1"/>
          <w:sz w:val="22"/>
          <w:szCs w:val="22"/>
        </w:rPr>
        <w:t xml:space="preserve"> </w:t>
      </w:r>
      <w:r w:rsidRPr="007A18E1">
        <w:rPr>
          <w:rFonts w:ascii="Tahoma" w:hAnsi="Tahoma"/>
          <w:color w:val="000000" w:themeColor="text1"/>
          <w:sz w:val="22"/>
          <w:szCs w:val="22"/>
        </w:rPr>
        <w:t>Salvador,</w:t>
      </w:r>
      <w:r w:rsidR="007A18E1">
        <w:rPr>
          <w:rFonts w:ascii="Tahoma" w:hAnsi="Tahoma"/>
          <w:color w:val="000000" w:themeColor="text1"/>
          <w:sz w:val="22"/>
          <w:szCs w:val="22"/>
        </w:rPr>
        <w:t xml:space="preserve"> </w:t>
      </w:r>
      <w:r w:rsidRPr="007A18E1">
        <w:rPr>
          <w:rFonts w:ascii="Tahoma" w:hAnsi="Tahoma"/>
          <w:color w:val="000000" w:themeColor="text1"/>
          <w:sz w:val="22"/>
          <w:szCs w:val="22"/>
        </w:rPr>
        <w:t>Honduras, Nicaragua y Costa Rica, la tercera en importancia en América continental después del Virreinato de Nueva España (México) y</w:t>
      </w:r>
      <w:r w:rsidR="007A18E1">
        <w:rPr>
          <w:rFonts w:ascii="Tahoma" w:hAnsi="Tahoma"/>
          <w:color w:val="000000" w:themeColor="text1"/>
          <w:sz w:val="22"/>
          <w:szCs w:val="22"/>
        </w:rPr>
        <w:t xml:space="preserve"> </w:t>
      </w:r>
      <w:r w:rsidRPr="007A18E1">
        <w:rPr>
          <w:rFonts w:ascii="Tahoma" w:hAnsi="Tahoma"/>
          <w:color w:val="000000" w:themeColor="text1"/>
          <w:sz w:val="22"/>
          <w:szCs w:val="22"/>
        </w:rPr>
        <w:t>el Virreinato de Nueva Granada (Perú), centro político, cultural, religioso, económico del área de Centro América, la ciudad detuvo su</w:t>
      </w:r>
      <w:r w:rsidR="007A18E1">
        <w:rPr>
          <w:rFonts w:ascii="Tahoma" w:hAnsi="Tahoma"/>
          <w:color w:val="000000" w:themeColor="text1"/>
          <w:sz w:val="22"/>
          <w:szCs w:val="22"/>
        </w:rPr>
        <w:t xml:space="preserve"> </w:t>
      </w:r>
      <w:r w:rsidRPr="007A18E1">
        <w:rPr>
          <w:rFonts w:ascii="Tahoma" w:hAnsi="Tahoma"/>
          <w:color w:val="000000" w:themeColor="text1"/>
          <w:sz w:val="22"/>
          <w:szCs w:val="22"/>
        </w:rPr>
        <w:t>marcha luego del terremoto en 1773, la ciudad quedo deshabitada para luego trasladarla a la Nueva Guatemala de la Asunción (nombre</w:t>
      </w:r>
      <w:r w:rsidR="00513443">
        <w:rPr>
          <w:rFonts w:ascii="Tahoma" w:hAnsi="Tahoma"/>
          <w:color w:val="000000" w:themeColor="text1"/>
          <w:sz w:val="22"/>
          <w:szCs w:val="22"/>
        </w:rPr>
        <w:t xml:space="preserve"> </w:t>
      </w:r>
      <w:r w:rsidRPr="007A18E1">
        <w:rPr>
          <w:rFonts w:ascii="Tahoma" w:hAnsi="Tahoma"/>
          <w:color w:val="000000" w:themeColor="text1"/>
          <w:sz w:val="22"/>
          <w:szCs w:val="22"/>
        </w:rPr>
        <w:t>oficial de Ciudad de Guatemala). Por la tarde visita de San Juan del Obispo y Santa María de Jesús. Alojamiento en hotel seleccionado</w:t>
      </w:r>
    </w:p>
    <w:p w14:paraId="53B3264F" w14:textId="77777777" w:rsidR="00AF629B" w:rsidRPr="007A18E1" w:rsidRDefault="00AF629B" w:rsidP="00AF629B">
      <w:pPr>
        <w:rPr>
          <w:rFonts w:ascii="Tahoma" w:hAnsi="Tahoma"/>
          <w:color w:val="000000" w:themeColor="text1"/>
          <w:sz w:val="22"/>
          <w:szCs w:val="22"/>
        </w:rPr>
      </w:pPr>
    </w:p>
    <w:p w14:paraId="1AD178FF" w14:textId="3ED2D2B4" w:rsidR="00AF629B" w:rsidRPr="007B6AD2" w:rsidRDefault="00AF629B" w:rsidP="00AF629B">
      <w:pPr>
        <w:rPr>
          <w:rFonts w:ascii="Tahoma" w:hAnsi="Tahoma"/>
          <w:b/>
          <w:color w:val="000000" w:themeColor="text1"/>
          <w:sz w:val="22"/>
          <w:szCs w:val="22"/>
        </w:rPr>
      </w:pPr>
      <w:r w:rsidRPr="007B6AD2">
        <w:rPr>
          <w:rFonts w:ascii="Tahoma" w:hAnsi="Tahoma"/>
          <w:b/>
          <w:color w:val="000000" w:themeColor="text1"/>
          <w:sz w:val="22"/>
          <w:szCs w:val="22"/>
        </w:rPr>
        <w:t>Día 03</w:t>
      </w:r>
      <w:r w:rsidR="007A18E1" w:rsidRPr="007B6AD2">
        <w:rPr>
          <w:rFonts w:ascii="Tahoma" w:hAnsi="Tahoma"/>
          <w:b/>
          <w:color w:val="000000" w:themeColor="text1"/>
          <w:sz w:val="22"/>
          <w:szCs w:val="22"/>
        </w:rPr>
        <w:t xml:space="preserve"> </w:t>
      </w:r>
      <w:r w:rsidRPr="007B6AD2">
        <w:rPr>
          <w:rFonts w:ascii="Tahoma" w:hAnsi="Tahoma"/>
          <w:b/>
          <w:color w:val="000000" w:themeColor="text1"/>
          <w:sz w:val="22"/>
          <w:szCs w:val="22"/>
        </w:rPr>
        <w:t>Antigua/Chichica</w:t>
      </w:r>
      <w:r w:rsidR="004B6F39">
        <w:rPr>
          <w:rFonts w:ascii="Tahoma" w:hAnsi="Tahoma"/>
          <w:b/>
          <w:color w:val="000000" w:themeColor="text1"/>
          <w:sz w:val="22"/>
          <w:szCs w:val="22"/>
        </w:rPr>
        <w:t>s</w:t>
      </w:r>
      <w:r w:rsidRPr="007B6AD2">
        <w:rPr>
          <w:rFonts w:ascii="Tahoma" w:hAnsi="Tahoma"/>
          <w:b/>
          <w:color w:val="000000" w:themeColor="text1"/>
          <w:sz w:val="22"/>
          <w:szCs w:val="22"/>
        </w:rPr>
        <w:t>tenango/Lago Atitlán</w:t>
      </w:r>
    </w:p>
    <w:p w14:paraId="711B8F5F" w14:textId="77777777" w:rsidR="00AF629B" w:rsidRPr="007A18E1" w:rsidRDefault="00AF629B" w:rsidP="00AF629B">
      <w:pPr>
        <w:rPr>
          <w:rFonts w:ascii="Tahoma" w:hAnsi="Tahoma"/>
          <w:color w:val="000000" w:themeColor="text1"/>
          <w:sz w:val="22"/>
          <w:szCs w:val="22"/>
        </w:rPr>
      </w:pPr>
      <w:r w:rsidRPr="007A18E1">
        <w:rPr>
          <w:rFonts w:ascii="Tahoma" w:hAnsi="Tahoma"/>
          <w:color w:val="000000" w:themeColor="text1"/>
          <w:sz w:val="22"/>
          <w:szCs w:val="22"/>
        </w:rPr>
        <w:t>Desayuno. Salida muy temprano hacia el mercado de Chichicastenango, localizado en el altiplano central guatemalteco, importante por su mercado multicolor, visita de la Iglesia de Santo Tomás, a la hora conveniente salida hacia el Lago Atitlán, rodeado de tres volcanes</w:t>
      </w:r>
      <w:r w:rsidR="007A18E1">
        <w:rPr>
          <w:rFonts w:ascii="Tahoma" w:hAnsi="Tahoma"/>
          <w:color w:val="000000" w:themeColor="text1"/>
          <w:sz w:val="22"/>
          <w:szCs w:val="22"/>
        </w:rPr>
        <w:t xml:space="preserve"> </w:t>
      </w:r>
      <w:r w:rsidRPr="007A18E1">
        <w:rPr>
          <w:rFonts w:ascii="Tahoma" w:hAnsi="Tahoma"/>
          <w:color w:val="000000" w:themeColor="text1"/>
          <w:sz w:val="22"/>
          <w:szCs w:val="22"/>
        </w:rPr>
        <w:t>Atitlán, Tolimán y San Pedro, sus aguas cristalinas reflejan la belleza natural del lago. Visita panorámica de Panajachel. A la hora conveniente traslado a su Hotel para alojamiento.</w:t>
      </w:r>
    </w:p>
    <w:p w14:paraId="49582D51" w14:textId="77777777" w:rsidR="00AF629B" w:rsidRPr="007A18E1" w:rsidRDefault="00AF629B" w:rsidP="00AF629B">
      <w:pPr>
        <w:rPr>
          <w:rFonts w:ascii="Tahoma" w:hAnsi="Tahoma"/>
          <w:color w:val="000000" w:themeColor="text1"/>
          <w:sz w:val="22"/>
          <w:szCs w:val="22"/>
        </w:rPr>
      </w:pPr>
    </w:p>
    <w:p w14:paraId="56CF555D" w14:textId="77777777" w:rsidR="00AF629B" w:rsidRPr="007B6AD2" w:rsidRDefault="00AF629B" w:rsidP="00AF629B">
      <w:pPr>
        <w:rPr>
          <w:rFonts w:ascii="Tahoma" w:hAnsi="Tahoma"/>
          <w:b/>
          <w:color w:val="000000" w:themeColor="text1"/>
          <w:sz w:val="22"/>
          <w:szCs w:val="22"/>
        </w:rPr>
      </w:pPr>
      <w:r w:rsidRPr="007B6AD2">
        <w:rPr>
          <w:rFonts w:ascii="Tahoma" w:hAnsi="Tahoma"/>
          <w:b/>
          <w:color w:val="000000" w:themeColor="text1"/>
          <w:sz w:val="22"/>
          <w:szCs w:val="22"/>
        </w:rPr>
        <w:t>Día 04</w:t>
      </w:r>
      <w:r w:rsidR="001F54C5" w:rsidRPr="007B6AD2">
        <w:rPr>
          <w:rFonts w:ascii="Tahoma" w:hAnsi="Tahoma"/>
          <w:b/>
          <w:color w:val="000000" w:themeColor="text1"/>
          <w:sz w:val="22"/>
          <w:szCs w:val="22"/>
        </w:rPr>
        <w:t xml:space="preserve"> </w:t>
      </w:r>
      <w:r w:rsidRPr="007B6AD2">
        <w:rPr>
          <w:rFonts w:ascii="Tahoma" w:hAnsi="Tahoma"/>
          <w:b/>
          <w:color w:val="000000" w:themeColor="text1"/>
          <w:sz w:val="22"/>
          <w:szCs w:val="22"/>
        </w:rPr>
        <w:t>Bote San Juan la laguna/Lago Atitlán/Guatemala</w:t>
      </w:r>
    </w:p>
    <w:p w14:paraId="6B0AC1ED" w14:textId="602BAAA4" w:rsidR="00AF629B" w:rsidRPr="007A18E1" w:rsidRDefault="00AF629B" w:rsidP="00AF629B">
      <w:pPr>
        <w:rPr>
          <w:rFonts w:ascii="Tahoma" w:hAnsi="Tahoma"/>
          <w:color w:val="000000" w:themeColor="text1"/>
          <w:sz w:val="22"/>
          <w:szCs w:val="22"/>
        </w:rPr>
      </w:pPr>
      <w:r w:rsidRPr="007A18E1">
        <w:rPr>
          <w:rFonts w:ascii="Tahoma" w:hAnsi="Tahoma"/>
          <w:color w:val="000000" w:themeColor="text1"/>
          <w:sz w:val="22"/>
          <w:szCs w:val="22"/>
        </w:rPr>
        <w:t>Desayuno. A las 09</w:t>
      </w:r>
      <w:r w:rsidR="001F54C5">
        <w:rPr>
          <w:rFonts w:ascii="Tahoma" w:hAnsi="Tahoma"/>
          <w:color w:val="000000" w:themeColor="text1"/>
          <w:sz w:val="22"/>
          <w:szCs w:val="22"/>
        </w:rPr>
        <w:t>:</w:t>
      </w:r>
      <w:r w:rsidRPr="007A18E1">
        <w:rPr>
          <w:rFonts w:ascii="Tahoma" w:hAnsi="Tahoma"/>
          <w:color w:val="000000" w:themeColor="text1"/>
          <w:sz w:val="22"/>
          <w:szCs w:val="22"/>
        </w:rPr>
        <w:t>00 de la mañana, abordaremos el bote que nos conducirá hacia el poblado de San Juan La Laguna, a su llegada caminata y visita de la Iglesia Católica. Luego nos dirigiremos hacia la fábrica de chocolate para ver la elaboración del mismo, siguiendo</w:t>
      </w:r>
      <w:r w:rsidR="001F54C5">
        <w:rPr>
          <w:rFonts w:ascii="Tahoma" w:hAnsi="Tahoma"/>
          <w:color w:val="000000" w:themeColor="text1"/>
          <w:sz w:val="22"/>
          <w:szCs w:val="22"/>
        </w:rPr>
        <w:t xml:space="preserve"> </w:t>
      </w:r>
      <w:r w:rsidRPr="007A18E1">
        <w:rPr>
          <w:rFonts w:ascii="Tahoma" w:hAnsi="Tahoma"/>
          <w:color w:val="000000" w:themeColor="text1"/>
          <w:sz w:val="22"/>
          <w:szCs w:val="22"/>
        </w:rPr>
        <w:t>hacia la Fábrica de Textiles donde nos mostrarán la elaboración de los tintes para estos bellos lienzos, además visitaremos a los artesanos de las plantas medicinales. A la hora conveniente retorno a Panajachel, por la tarde traslado a la Ciudad de Guatemala para alojamiento.</w:t>
      </w:r>
    </w:p>
    <w:p w14:paraId="16BE8594" w14:textId="77777777" w:rsidR="00AF629B" w:rsidRPr="007A18E1" w:rsidRDefault="00AF629B" w:rsidP="00FF786E">
      <w:pPr>
        <w:rPr>
          <w:rFonts w:ascii="Tahoma" w:hAnsi="Tahoma"/>
          <w:color w:val="000000" w:themeColor="text1"/>
          <w:sz w:val="22"/>
          <w:szCs w:val="22"/>
        </w:rPr>
      </w:pPr>
    </w:p>
    <w:p w14:paraId="26174892" w14:textId="77777777" w:rsidR="002F7675" w:rsidRPr="007B6AD2" w:rsidRDefault="00BB1427" w:rsidP="002F7675">
      <w:pPr>
        <w:rPr>
          <w:rFonts w:ascii="Tahoma" w:hAnsi="Tahoma"/>
          <w:b/>
          <w:color w:val="000000" w:themeColor="text1"/>
          <w:sz w:val="22"/>
          <w:szCs w:val="22"/>
        </w:rPr>
      </w:pPr>
      <w:r w:rsidRPr="007B6AD2">
        <w:rPr>
          <w:rFonts w:ascii="Tahoma" w:hAnsi="Tahoma"/>
          <w:b/>
          <w:color w:val="000000" w:themeColor="text1"/>
          <w:sz w:val="22"/>
          <w:szCs w:val="22"/>
        </w:rPr>
        <w:t>Día</w:t>
      </w:r>
      <w:r w:rsidR="001F54C5" w:rsidRPr="007B6AD2">
        <w:rPr>
          <w:rFonts w:ascii="Tahoma" w:hAnsi="Tahoma"/>
          <w:b/>
          <w:color w:val="000000" w:themeColor="text1"/>
          <w:sz w:val="22"/>
          <w:szCs w:val="22"/>
        </w:rPr>
        <w:t xml:space="preserve"> </w:t>
      </w:r>
      <w:r w:rsidR="002F7675" w:rsidRPr="007B6AD2">
        <w:rPr>
          <w:rFonts w:ascii="Tahoma" w:hAnsi="Tahoma"/>
          <w:b/>
          <w:color w:val="000000" w:themeColor="text1"/>
          <w:sz w:val="22"/>
          <w:szCs w:val="22"/>
        </w:rPr>
        <w:t>05 Guatemala/Flores/Tikal/Flores</w:t>
      </w:r>
    </w:p>
    <w:p w14:paraId="6647DFA7" w14:textId="77777777" w:rsidR="002F7675" w:rsidRPr="007A18E1" w:rsidRDefault="002F7675" w:rsidP="002F7675">
      <w:pPr>
        <w:rPr>
          <w:rFonts w:ascii="Tahoma" w:hAnsi="Tahoma"/>
          <w:color w:val="000000" w:themeColor="text1"/>
          <w:sz w:val="22"/>
          <w:szCs w:val="22"/>
        </w:rPr>
      </w:pPr>
      <w:r w:rsidRPr="007A18E1">
        <w:rPr>
          <w:rFonts w:ascii="Tahoma" w:hAnsi="Tahoma"/>
          <w:color w:val="000000" w:themeColor="text1"/>
          <w:sz w:val="22"/>
          <w:szCs w:val="22"/>
        </w:rPr>
        <w:t>Desayuno empacado que se le entregará en recepción del hotel. A las 04:00 traslado al Aeropuerto para abordar el vuelo hacia el Aeropuerto Internacional Mundo Maya, a su llegada, traslado hacia el Sitio Arqueológico más importante del mundo Maya, Tikal, su</w:t>
      </w:r>
      <w:r w:rsidR="001F54C5">
        <w:rPr>
          <w:rFonts w:ascii="Tahoma" w:hAnsi="Tahoma"/>
          <w:color w:val="000000" w:themeColor="text1"/>
          <w:sz w:val="22"/>
          <w:szCs w:val="22"/>
        </w:rPr>
        <w:t xml:space="preserve"> </w:t>
      </w:r>
      <w:r w:rsidRPr="007A18E1">
        <w:rPr>
          <w:rFonts w:ascii="Tahoma" w:hAnsi="Tahoma"/>
          <w:color w:val="000000" w:themeColor="text1"/>
          <w:sz w:val="22"/>
          <w:szCs w:val="22"/>
        </w:rPr>
        <w:t xml:space="preserve">nombre significa “Lugar de Voces”, construido durante el período clásico de los Mayas. A su llegada al Sitio Arqueológico Tikal, nuestro guía le mostrará la maqueta del complejo de Templos y Acrópolis. Visita del Complejo Q y R, continuación hacia la Acrópolis Central, los Templos I “El Gran Jaguar” y el templo II “de Los Mascarones”, considerado el primero como uno de los más importantes dentro del complejo, visita del Mundo Perdido (si el tiempo lo permite), y por la tarde retorno al Centro de Visitantes para almuerzo. A </w:t>
      </w:r>
      <w:r w:rsidR="001F54C5">
        <w:rPr>
          <w:rFonts w:ascii="Tahoma" w:hAnsi="Tahoma"/>
          <w:color w:val="000000" w:themeColor="text1"/>
          <w:sz w:val="22"/>
          <w:szCs w:val="22"/>
        </w:rPr>
        <w:t xml:space="preserve">la </w:t>
      </w:r>
      <w:r w:rsidRPr="007A18E1">
        <w:rPr>
          <w:rFonts w:ascii="Tahoma" w:hAnsi="Tahoma"/>
          <w:color w:val="000000" w:themeColor="text1"/>
          <w:sz w:val="22"/>
          <w:szCs w:val="22"/>
        </w:rPr>
        <w:t>hora</w:t>
      </w:r>
      <w:r w:rsidR="001F54C5">
        <w:rPr>
          <w:rFonts w:ascii="Tahoma" w:hAnsi="Tahoma"/>
          <w:color w:val="000000" w:themeColor="text1"/>
          <w:sz w:val="22"/>
          <w:szCs w:val="22"/>
        </w:rPr>
        <w:t xml:space="preserve"> </w:t>
      </w:r>
      <w:r w:rsidRPr="007A18E1">
        <w:rPr>
          <w:rFonts w:ascii="Tahoma" w:hAnsi="Tahoma"/>
          <w:color w:val="000000" w:themeColor="text1"/>
          <w:sz w:val="22"/>
          <w:szCs w:val="22"/>
        </w:rPr>
        <w:t>conveniente traslado hacia su hotel para alojamiento.</w:t>
      </w:r>
    </w:p>
    <w:p w14:paraId="6E5C08F8" w14:textId="77777777" w:rsidR="002F7675" w:rsidRPr="007A18E1" w:rsidRDefault="002F7675" w:rsidP="002F7675">
      <w:pPr>
        <w:rPr>
          <w:rFonts w:ascii="Tahoma" w:hAnsi="Tahoma"/>
          <w:color w:val="000000" w:themeColor="text1"/>
          <w:sz w:val="22"/>
          <w:szCs w:val="22"/>
        </w:rPr>
      </w:pPr>
    </w:p>
    <w:p w14:paraId="5BD1033C" w14:textId="77777777" w:rsidR="002F7675" w:rsidRPr="007B6AD2" w:rsidRDefault="00BB1427" w:rsidP="002F7675">
      <w:pPr>
        <w:rPr>
          <w:rFonts w:ascii="Tahoma" w:hAnsi="Tahoma"/>
          <w:b/>
          <w:color w:val="000000" w:themeColor="text1"/>
          <w:sz w:val="22"/>
          <w:szCs w:val="22"/>
        </w:rPr>
      </w:pPr>
      <w:r w:rsidRPr="007B6AD2">
        <w:rPr>
          <w:rFonts w:ascii="Tahoma" w:hAnsi="Tahoma"/>
          <w:b/>
          <w:color w:val="000000" w:themeColor="text1"/>
          <w:sz w:val="22"/>
          <w:szCs w:val="22"/>
        </w:rPr>
        <w:lastRenderedPageBreak/>
        <w:t>Día</w:t>
      </w:r>
      <w:r w:rsidR="001F54C5" w:rsidRPr="007B6AD2">
        <w:rPr>
          <w:rFonts w:ascii="Tahoma" w:hAnsi="Tahoma"/>
          <w:b/>
          <w:color w:val="000000" w:themeColor="text1"/>
          <w:sz w:val="22"/>
          <w:szCs w:val="22"/>
        </w:rPr>
        <w:t xml:space="preserve"> </w:t>
      </w:r>
      <w:r w:rsidR="002F7675" w:rsidRPr="007B6AD2">
        <w:rPr>
          <w:rFonts w:ascii="Tahoma" w:hAnsi="Tahoma"/>
          <w:b/>
          <w:color w:val="000000" w:themeColor="text1"/>
          <w:sz w:val="22"/>
          <w:szCs w:val="22"/>
        </w:rPr>
        <w:t>06 F</w:t>
      </w:r>
      <w:r w:rsidR="001F54C5" w:rsidRPr="007B6AD2">
        <w:rPr>
          <w:rFonts w:ascii="Tahoma" w:hAnsi="Tahoma"/>
          <w:b/>
          <w:color w:val="000000" w:themeColor="text1"/>
          <w:sz w:val="22"/>
          <w:szCs w:val="22"/>
        </w:rPr>
        <w:t>lores/</w:t>
      </w:r>
      <w:r w:rsidR="002F7675" w:rsidRPr="007B6AD2">
        <w:rPr>
          <w:rFonts w:ascii="Tahoma" w:hAnsi="Tahoma"/>
          <w:b/>
          <w:color w:val="000000" w:themeColor="text1"/>
          <w:sz w:val="22"/>
          <w:szCs w:val="22"/>
        </w:rPr>
        <w:t>Y</w:t>
      </w:r>
      <w:r w:rsidR="001F54C5" w:rsidRPr="007B6AD2">
        <w:rPr>
          <w:rFonts w:ascii="Tahoma" w:hAnsi="Tahoma"/>
          <w:b/>
          <w:color w:val="000000" w:themeColor="text1"/>
          <w:sz w:val="22"/>
          <w:szCs w:val="22"/>
        </w:rPr>
        <w:t>axhá/</w:t>
      </w:r>
      <w:r w:rsidR="002F7675" w:rsidRPr="007B6AD2">
        <w:rPr>
          <w:rFonts w:ascii="Tahoma" w:hAnsi="Tahoma"/>
          <w:b/>
          <w:color w:val="000000" w:themeColor="text1"/>
          <w:sz w:val="22"/>
          <w:szCs w:val="22"/>
        </w:rPr>
        <w:t>T</w:t>
      </w:r>
      <w:r w:rsidR="001F54C5" w:rsidRPr="007B6AD2">
        <w:rPr>
          <w:rFonts w:ascii="Tahoma" w:hAnsi="Tahoma"/>
          <w:b/>
          <w:color w:val="000000" w:themeColor="text1"/>
          <w:sz w:val="22"/>
          <w:szCs w:val="22"/>
        </w:rPr>
        <w:t>opoxté/</w:t>
      </w:r>
      <w:r w:rsidR="002F7675" w:rsidRPr="007B6AD2">
        <w:rPr>
          <w:rFonts w:ascii="Tahoma" w:hAnsi="Tahoma"/>
          <w:b/>
          <w:color w:val="000000" w:themeColor="text1"/>
          <w:sz w:val="22"/>
          <w:szCs w:val="22"/>
        </w:rPr>
        <w:t>F</w:t>
      </w:r>
      <w:r w:rsidR="001F54C5" w:rsidRPr="007B6AD2">
        <w:rPr>
          <w:rFonts w:ascii="Tahoma" w:hAnsi="Tahoma"/>
          <w:b/>
          <w:color w:val="000000" w:themeColor="text1"/>
          <w:sz w:val="22"/>
          <w:szCs w:val="22"/>
        </w:rPr>
        <w:t>lores/</w:t>
      </w:r>
      <w:r w:rsidR="002F7675" w:rsidRPr="007B6AD2">
        <w:rPr>
          <w:rFonts w:ascii="Tahoma" w:hAnsi="Tahoma"/>
          <w:b/>
          <w:color w:val="000000" w:themeColor="text1"/>
          <w:sz w:val="22"/>
          <w:szCs w:val="22"/>
        </w:rPr>
        <w:t>G</w:t>
      </w:r>
      <w:r w:rsidR="001F54C5" w:rsidRPr="007B6AD2">
        <w:rPr>
          <w:rFonts w:ascii="Tahoma" w:hAnsi="Tahoma"/>
          <w:b/>
          <w:color w:val="000000" w:themeColor="text1"/>
          <w:sz w:val="22"/>
          <w:szCs w:val="22"/>
        </w:rPr>
        <w:t>uatemala</w:t>
      </w:r>
    </w:p>
    <w:p w14:paraId="7C75F96C" w14:textId="77777777" w:rsidR="002F7675" w:rsidRPr="007A18E1" w:rsidRDefault="002F7675" w:rsidP="002F7675">
      <w:pPr>
        <w:rPr>
          <w:rFonts w:ascii="Tahoma" w:hAnsi="Tahoma"/>
          <w:color w:val="000000" w:themeColor="text1"/>
          <w:sz w:val="22"/>
          <w:szCs w:val="22"/>
        </w:rPr>
      </w:pPr>
      <w:r w:rsidRPr="007A18E1">
        <w:rPr>
          <w:rFonts w:ascii="Tahoma" w:hAnsi="Tahoma"/>
          <w:color w:val="000000" w:themeColor="text1"/>
          <w:sz w:val="22"/>
          <w:szCs w:val="22"/>
        </w:rPr>
        <w:t>Desayuno. A la hora convenida, traslado hacia el Sitio Arqueológico de Yaxhá y Topoxté, a su llegada al Parque, visita del sitio de Yaxhá, luego travesía en bote sobre la Laguna Yaxhá para visitar el sitio de Topoxté, desde donde se puede observar la naturaleza mezclada con la importancia arqueológica del lugar, retorno al centro de visitantes para almuerzo en Campamento El Sombrero. A hora convenida</w:t>
      </w:r>
      <w:r w:rsidR="001F54C5">
        <w:rPr>
          <w:rFonts w:ascii="Tahoma" w:hAnsi="Tahoma"/>
          <w:color w:val="000000" w:themeColor="text1"/>
          <w:sz w:val="22"/>
          <w:szCs w:val="22"/>
        </w:rPr>
        <w:t xml:space="preserve"> </w:t>
      </w:r>
      <w:r w:rsidRPr="007A18E1">
        <w:rPr>
          <w:rFonts w:ascii="Tahoma" w:hAnsi="Tahoma"/>
          <w:color w:val="000000" w:themeColor="text1"/>
          <w:sz w:val="22"/>
          <w:szCs w:val="22"/>
        </w:rPr>
        <w:t>traslado al aeropuerto para tomar vuelo de retorno a Guatemala. Alojamiento en hotel seleccionado en ciudad Guatemala</w:t>
      </w:r>
    </w:p>
    <w:p w14:paraId="54EEA243" w14:textId="77777777" w:rsidR="002F7675" w:rsidRPr="007A18E1" w:rsidRDefault="002F7675" w:rsidP="002F7675">
      <w:pPr>
        <w:rPr>
          <w:rFonts w:ascii="Tahoma" w:hAnsi="Tahoma"/>
          <w:color w:val="000000" w:themeColor="text1"/>
          <w:sz w:val="22"/>
          <w:szCs w:val="22"/>
        </w:rPr>
      </w:pPr>
    </w:p>
    <w:p w14:paraId="61D3D242" w14:textId="19375A1D" w:rsidR="00304BF1" w:rsidRPr="007B6AD2" w:rsidRDefault="00BB1427" w:rsidP="002F7675">
      <w:pPr>
        <w:rPr>
          <w:rFonts w:ascii="Tahoma" w:hAnsi="Tahoma"/>
          <w:b/>
          <w:color w:val="000000" w:themeColor="text1"/>
          <w:sz w:val="22"/>
          <w:szCs w:val="22"/>
        </w:rPr>
      </w:pPr>
      <w:r w:rsidRPr="007B6AD2">
        <w:rPr>
          <w:rFonts w:ascii="Tahoma" w:hAnsi="Tahoma"/>
          <w:b/>
          <w:color w:val="000000" w:themeColor="text1"/>
          <w:sz w:val="22"/>
          <w:szCs w:val="22"/>
        </w:rPr>
        <w:t>Día</w:t>
      </w:r>
      <w:r w:rsidR="001F54C5" w:rsidRPr="007B6AD2">
        <w:rPr>
          <w:rFonts w:ascii="Tahoma" w:hAnsi="Tahoma"/>
          <w:b/>
          <w:color w:val="000000" w:themeColor="text1"/>
          <w:sz w:val="22"/>
          <w:szCs w:val="22"/>
        </w:rPr>
        <w:t xml:space="preserve"> </w:t>
      </w:r>
      <w:r w:rsidR="002F7675" w:rsidRPr="007B6AD2">
        <w:rPr>
          <w:rFonts w:ascii="Tahoma" w:hAnsi="Tahoma"/>
          <w:b/>
          <w:color w:val="000000" w:themeColor="text1"/>
          <w:sz w:val="22"/>
          <w:szCs w:val="22"/>
        </w:rPr>
        <w:t xml:space="preserve">07 </w:t>
      </w:r>
      <w:r w:rsidR="004B6F39">
        <w:rPr>
          <w:rFonts w:ascii="Tahoma" w:hAnsi="Tahoma"/>
          <w:b/>
          <w:color w:val="000000" w:themeColor="text1"/>
          <w:sz w:val="22"/>
          <w:szCs w:val="22"/>
        </w:rPr>
        <w:t>Guatemala</w:t>
      </w:r>
    </w:p>
    <w:p w14:paraId="163619BA" w14:textId="77777777" w:rsidR="00304BF1" w:rsidRPr="007A18E1" w:rsidRDefault="00BB1427" w:rsidP="00304BF1">
      <w:pPr>
        <w:rPr>
          <w:rFonts w:ascii="Tahoma" w:hAnsi="Tahoma"/>
          <w:color w:val="000000" w:themeColor="text1"/>
          <w:sz w:val="22"/>
          <w:szCs w:val="22"/>
        </w:rPr>
      </w:pPr>
      <w:r w:rsidRPr="007A18E1">
        <w:rPr>
          <w:rFonts w:ascii="Tahoma" w:hAnsi="Tahoma"/>
          <w:color w:val="000000" w:themeColor="text1"/>
          <w:sz w:val="22"/>
          <w:szCs w:val="22"/>
        </w:rPr>
        <w:t>Desayuno. Traslado al aeropuerto para tomar vuelo de reto</w:t>
      </w:r>
      <w:r w:rsidR="001F54C5">
        <w:rPr>
          <w:rFonts w:ascii="Tahoma" w:hAnsi="Tahoma"/>
          <w:color w:val="000000" w:themeColor="text1"/>
          <w:sz w:val="22"/>
          <w:szCs w:val="22"/>
        </w:rPr>
        <w:t>rno a casa. Fin de nuestros servicios.</w:t>
      </w:r>
    </w:p>
    <w:p w14:paraId="3485AFB1" w14:textId="77777777" w:rsidR="00304BF1" w:rsidRPr="007A18E1" w:rsidRDefault="00304BF1" w:rsidP="00304BF1">
      <w:pPr>
        <w:rPr>
          <w:rFonts w:ascii="Tahoma" w:hAnsi="Tahoma"/>
          <w:color w:val="000000" w:themeColor="text1"/>
          <w:sz w:val="22"/>
          <w:szCs w:val="22"/>
        </w:rPr>
      </w:pPr>
    </w:p>
    <w:p w14:paraId="07B1D8D8" w14:textId="47B7AD38" w:rsidR="009207CF" w:rsidRPr="00302BFC" w:rsidRDefault="009207CF" w:rsidP="009207CF">
      <w:pPr>
        <w:shd w:val="clear" w:color="auto" w:fill="FFFFFF"/>
        <w:rPr>
          <w:rFonts w:ascii="Tahoma" w:hAnsi="Tahoma"/>
          <w:b/>
          <w:bCs/>
          <w:color w:val="auto"/>
          <w:kern w:val="0"/>
          <w:sz w:val="22"/>
          <w:szCs w:val="22"/>
          <w:lang w:val="es-MX" w:eastAsia="es-MX"/>
        </w:rPr>
      </w:pPr>
      <w:r w:rsidRPr="00302BFC">
        <w:rPr>
          <w:rFonts w:ascii="Tahoma" w:hAnsi="Tahoma"/>
          <w:b/>
          <w:bCs/>
          <w:color w:val="auto"/>
          <w:kern w:val="0"/>
          <w:sz w:val="22"/>
          <w:szCs w:val="22"/>
          <w:lang w:val="es-MX" w:eastAsia="es-MX"/>
        </w:rPr>
        <w:t xml:space="preserve">Costo por persona servicios terrestres en </w:t>
      </w:r>
      <w:r w:rsidR="004B6F39" w:rsidRPr="00302BFC">
        <w:rPr>
          <w:rFonts w:ascii="Tahoma" w:hAnsi="Tahoma"/>
          <w:b/>
          <w:bCs/>
          <w:color w:val="auto"/>
          <w:kern w:val="0"/>
          <w:sz w:val="22"/>
          <w:szCs w:val="22"/>
          <w:lang w:val="es-MX" w:eastAsia="es-MX"/>
        </w:rPr>
        <w:t xml:space="preserve">dólares americanos </w:t>
      </w:r>
    </w:p>
    <w:p w14:paraId="4CD88B25" w14:textId="4FA18231" w:rsidR="009207CF" w:rsidRPr="00EF0169" w:rsidRDefault="00EF0169" w:rsidP="009207CF">
      <w:pPr>
        <w:shd w:val="clear" w:color="auto" w:fill="FFFFFF"/>
        <w:rPr>
          <w:rFonts w:ascii="Tahoma" w:hAnsi="Tahoma"/>
          <w:b/>
          <w:bCs/>
          <w:color w:val="auto"/>
          <w:kern w:val="0"/>
          <w:sz w:val="22"/>
          <w:szCs w:val="22"/>
          <w:lang w:val="es-MX" w:eastAsia="es-MX"/>
        </w:rPr>
      </w:pPr>
      <w:r w:rsidRPr="00EF0169">
        <w:rPr>
          <w:rFonts w:ascii="Tahoma" w:hAnsi="Tahoma"/>
          <w:b/>
          <w:bCs/>
          <w:color w:val="auto"/>
          <w:kern w:val="0"/>
          <w:sz w:val="22"/>
          <w:szCs w:val="22"/>
          <w:lang w:val="es-MX" w:eastAsia="es-MX"/>
        </w:rPr>
        <w:t>Cat</w:t>
      </w:r>
      <w:r w:rsidR="00926C79">
        <w:rPr>
          <w:rFonts w:ascii="Tahoma" w:hAnsi="Tahoma"/>
          <w:b/>
          <w:bCs/>
          <w:color w:val="auto"/>
          <w:kern w:val="0"/>
          <w:sz w:val="22"/>
          <w:szCs w:val="22"/>
          <w:lang w:val="es-MX" w:eastAsia="es-MX"/>
        </w:rPr>
        <w:t>.</w:t>
      </w:r>
      <w:r w:rsidRPr="00EF0169">
        <w:rPr>
          <w:rFonts w:ascii="Tahoma" w:hAnsi="Tahoma"/>
          <w:b/>
          <w:bCs/>
          <w:color w:val="auto"/>
          <w:kern w:val="0"/>
          <w:sz w:val="22"/>
          <w:szCs w:val="22"/>
          <w:lang w:val="es-MX" w:eastAsia="es-MX"/>
        </w:rPr>
        <w:tab/>
        <w:t>Sencilla      Doble             Triple</w:t>
      </w:r>
    </w:p>
    <w:tbl>
      <w:tblPr>
        <w:tblStyle w:val="Tablaconcuadrcula"/>
        <w:tblW w:w="0" w:type="auto"/>
        <w:tblLook w:val="04A0" w:firstRow="1" w:lastRow="0" w:firstColumn="1" w:lastColumn="0" w:noHBand="0" w:noVBand="1"/>
      </w:tblPr>
      <w:tblGrid>
        <w:gridCol w:w="435"/>
        <w:gridCol w:w="1261"/>
        <w:gridCol w:w="1276"/>
        <w:gridCol w:w="1276"/>
      </w:tblGrid>
      <w:tr w:rsidR="00EF0169" w:rsidRPr="00926C79" w14:paraId="0EBF82D2" w14:textId="77777777" w:rsidTr="00926C79">
        <w:trPr>
          <w:trHeight w:val="301"/>
        </w:trPr>
        <w:tc>
          <w:tcPr>
            <w:tcW w:w="435" w:type="dxa"/>
          </w:tcPr>
          <w:p w14:paraId="7B0B6A59" w14:textId="5A770AC3" w:rsidR="00EF0169" w:rsidRPr="00926C79" w:rsidRDefault="00EF0169" w:rsidP="008D2A43">
            <w:pPr>
              <w:rPr>
                <w:rFonts w:ascii="Tahoma" w:hAnsi="Tahoma"/>
                <w:color w:val="auto"/>
                <w:kern w:val="0"/>
                <w:sz w:val="20"/>
                <w:szCs w:val="20"/>
                <w:lang w:val="es-MX" w:eastAsia="es-MX"/>
              </w:rPr>
            </w:pPr>
            <w:r w:rsidRPr="00926C79">
              <w:rPr>
                <w:rFonts w:ascii="Tahoma" w:hAnsi="Tahoma"/>
                <w:color w:val="auto"/>
                <w:kern w:val="0"/>
                <w:sz w:val="20"/>
                <w:szCs w:val="20"/>
                <w:lang w:val="es-MX" w:eastAsia="es-MX"/>
              </w:rPr>
              <w:t>3*</w:t>
            </w:r>
          </w:p>
        </w:tc>
        <w:tc>
          <w:tcPr>
            <w:tcW w:w="1261" w:type="dxa"/>
          </w:tcPr>
          <w:p w14:paraId="15496196" w14:textId="54B5B895" w:rsidR="00EF0169" w:rsidRPr="00926C79" w:rsidRDefault="00EF0169" w:rsidP="00EF0169">
            <w:pPr>
              <w:rPr>
                <w:rFonts w:ascii="Tahoma" w:hAnsi="Tahoma"/>
                <w:color w:val="auto"/>
                <w:kern w:val="0"/>
                <w:sz w:val="20"/>
                <w:szCs w:val="20"/>
                <w:lang w:val="es-MX" w:eastAsia="es-MX"/>
              </w:rPr>
            </w:pPr>
            <w:r w:rsidRPr="00926C79">
              <w:rPr>
                <w:rFonts w:ascii="Tahoma" w:hAnsi="Tahoma"/>
                <w:color w:val="auto"/>
                <w:kern w:val="0"/>
                <w:sz w:val="20"/>
                <w:szCs w:val="20"/>
                <w:lang w:val="es-MX" w:eastAsia="es-MX"/>
              </w:rPr>
              <w:t xml:space="preserve">$ 1,063.00 </w:t>
            </w:r>
          </w:p>
        </w:tc>
        <w:tc>
          <w:tcPr>
            <w:tcW w:w="1276" w:type="dxa"/>
          </w:tcPr>
          <w:p w14:paraId="7FFBC9D8" w14:textId="4AB4CDD6" w:rsidR="00EF0169" w:rsidRPr="00926C79" w:rsidRDefault="00EF0169" w:rsidP="008D2A43">
            <w:pPr>
              <w:rPr>
                <w:rFonts w:ascii="Tahoma" w:hAnsi="Tahoma"/>
                <w:color w:val="auto"/>
                <w:kern w:val="0"/>
                <w:sz w:val="20"/>
                <w:szCs w:val="20"/>
                <w:lang w:val="es-MX" w:eastAsia="es-MX"/>
              </w:rPr>
            </w:pPr>
            <w:r w:rsidRPr="00926C79">
              <w:rPr>
                <w:rFonts w:ascii="Tahoma" w:hAnsi="Tahoma"/>
                <w:color w:val="auto"/>
                <w:kern w:val="0"/>
                <w:sz w:val="20"/>
                <w:szCs w:val="20"/>
                <w:lang w:val="es-MX" w:eastAsia="es-MX"/>
              </w:rPr>
              <w:t xml:space="preserve"> $    848.00  </w:t>
            </w:r>
          </w:p>
        </w:tc>
        <w:tc>
          <w:tcPr>
            <w:tcW w:w="1276" w:type="dxa"/>
          </w:tcPr>
          <w:p w14:paraId="797B6ADC" w14:textId="3C3BA019" w:rsidR="00EF0169" w:rsidRPr="00926C79" w:rsidRDefault="00EF0169" w:rsidP="008D2A43">
            <w:pPr>
              <w:rPr>
                <w:rFonts w:ascii="Tahoma" w:hAnsi="Tahoma"/>
                <w:color w:val="auto"/>
                <w:kern w:val="0"/>
                <w:sz w:val="20"/>
                <w:szCs w:val="20"/>
                <w:lang w:val="es-MX" w:eastAsia="es-MX"/>
              </w:rPr>
            </w:pPr>
            <w:r w:rsidRPr="00926C79">
              <w:rPr>
                <w:rFonts w:ascii="Tahoma" w:hAnsi="Tahoma"/>
                <w:color w:val="auto"/>
                <w:kern w:val="0"/>
                <w:sz w:val="20"/>
                <w:szCs w:val="20"/>
                <w:lang w:val="es-MX" w:eastAsia="es-MX"/>
              </w:rPr>
              <w:t>$    817.00</w:t>
            </w:r>
          </w:p>
        </w:tc>
      </w:tr>
      <w:tr w:rsidR="00EF0169" w:rsidRPr="00926C79" w14:paraId="0CF7C9E8" w14:textId="77777777" w:rsidTr="00926C79">
        <w:trPr>
          <w:trHeight w:val="301"/>
        </w:trPr>
        <w:tc>
          <w:tcPr>
            <w:tcW w:w="435" w:type="dxa"/>
          </w:tcPr>
          <w:p w14:paraId="640A605E" w14:textId="1391B2AE" w:rsidR="00EF0169" w:rsidRPr="00926C79" w:rsidRDefault="00EF0169" w:rsidP="008D2A43">
            <w:pPr>
              <w:rPr>
                <w:rFonts w:ascii="Tahoma" w:hAnsi="Tahoma"/>
                <w:color w:val="auto"/>
                <w:kern w:val="0"/>
                <w:sz w:val="20"/>
                <w:szCs w:val="20"/>
                <w:lang w:val="es-MX" w:eastAsia="es-MX"/>
              </w:rPr>
            </w:pPr>
            <w:r w:rsidRPr="00926C79">
              <w:rPr>
                <w:rFonts w:ascii="Tahoma" w:hAnsi="Tahoma"/>
                <w:color w:val="auto"/>
                <w:kern w:val="0"/>
                <w:sz w:val="20"/>
                <w:szCs w:val="20"/>
                <w:lang w:val="es-MX" w:eastAsia="es-MX"/>
              </w:rPr>
              <w:t>4*</w:t>
            </w:r>
          </w:p>
        </w:tc>
        <w:tc>
          <w:tcPr>
            <w:tcW w:w="1261" w:type="dxa"/>
          </w:tcPr>
          <w:p w14:paraId="66BCEEB8" w14:textId="4F1FD741" w:rsidR="00EF0169" w:rsidRPr="00926C79" w:rsidRDefault="00EF0169" w:rsidP="00EF0169">
            <w:pPr>
              <w:rPr>
                <w:rFonts w:ascii="Tahoma" w:hAnsi="Tahoma"/>
                <w:color w:val="auto"/>
                <w:kern w:val="0"/>
                <w:sz w:val="20"/>
                <w:szCs w:val="20"/>
                <w:lang w:val="es-MX" w:eastAsia="es-MX"/>
              </w:rPr>
            </w:pPr>
            <w:r w:rsidRPr="00926C79">
              <w:rPr>
                <w:rFonts w:ascii="Tahoma" w:hAnsi="Tahoma"/>
                <w:color w:val="auto"/>
                <w:kern w:val="0"/>
                <w:sz w:val="20"/>
                <w:szCs w:val="20"/>
                <w:lang w:val="es-MX" w:eastAsia="es-MX"/>
              </w:rPr>
              <w:t xml:space="preserve">$ 1,254 00 </w:t>
            </w:r>
          </w:p>
        </w:tc>
        <w:tc>
          <w:tcPr>
            <w:tcW w:w="1276" w:type="dxa"/>
          </w:tcPr>
          <w:p w14:paraId="7D1FEB2F" w14:textId="35570739" w:rsidR="00EF0169" w:rsidRPr="00926C79" w:rsidRDefault="00EF0169" w:rsidP="008D2A43">
            <w:pPr>
              <w:rPr>
                <w:rFonts w:ascii="Tahoma" w:hAnsi="Tahoma"/>
                <w:color w:val="auto"/>
                <w:kern w:val="0"/>
                <w:sz w:val="20"/>
                <w:szCs w:val="20"/>
                <w:lang w:val="es-MX" w:eastAsia="es-MX"/>
              </w:rPr>
            </w:pPr>
            <w:r w:rsidRPr="00926C79">
              <w:rPr>
                <w:rFonts w:ascii="Tahoma" w:hAnsi="Tahoma"/>
                <w:color w:val="auto"/>
                <w:kern w:val="0"/>
                <w:sz w:val="20"/>
                <w:szCs w:val="20"/>
                <w:lang w:val="es-MX" w:eastAsia="es-MX"/>
              </w:rPr>
              <w:t xml:space="preserve"> $    900.00  </w:t>
            </w:r>
          </w:p>
        </w:tc>
        <w:tc>
          <w:tcPr>
            <w:tcW w:w="1276" w:type="dxa"/>
          </w:tcPr>
          <w:p w14:paraId="4C8E5FA3" w14:textId="5679BE8A" w:rsidR="00EF0169" w:rsidRPr="00926C79" w:rsidRDefault="00EF0169" w:rsidP="008D2A43">
            <w:pPr>
              <w:rPr>
                <w:rFonts w:ascii="Tahoma" w:hAnsi="Tahoma"/>
                <w:color w:val="auto"/>
                <w:kern w:val="0"/>
                <w:sz w:val="20"/>
                <w:szCs w:val="20"/>
                <w:lang w:val="es-MX" w:eastAsia="es-MX"/>
              </w:rPr>
            </w:pPr>
            <w:r w:rsidRPr="00926C79">
              <w:rPr>
                <w:rFonts w:ascii="Tahoma" w:hAnsi="Tahoma"/>
                <w:color w:val="auto"/>
                <w:kern w:val="0"/>
                <w:sz w:val="20"/>
                <w:szCs w:val="20"/>
                <w:lang w:val="es-MX" w:eastAsia="es-MX"/>
              </w:rPr>
              <w:t>$    860.00</w:t>
            </w:r>
          </w:p>
        </w:tc>
      </w:tr>
      <w:tr w:rsidR="00EF0169" w:rsidRPr="00926C79" w14:paraId="746A3763" w14:textId="77777777" w:rsidTr="00926C79">
        <w:trPr>
          <w:trHeight w:val="301"/>
        </w:trPr>
        <w:tc>
          <w:tcPr>
            <w:tcW w:w="435" w:type="dxa"/>
          </w:tcPr>
          <w:p w14:paraId="19098D05" w14:textId="36F15AFE" w:rsidR="00EF0169" w:rsidRPr="00926C79" w:rsidRDefault="00EF0169" w:rsidP="008D2A43">
            <w:pPr>
              <w:rPr>
                <w:rFonts w:ascii="Tahoma" w:hAnsi="Tahoma"/>
                <w:color w:val="auto"/>
                <w:kern w:val="0"/>
                <w:sz w:val="20"/>
                <w:szCs w:val="20"/>
                <w:lang w:val="es-MX" w:eastAsia="es-MX"/>
              </w:rPr>
            </w:pPr>
            <w:r w:rsidRPr="00926C79">
              <w:rPr>
                <w:rFonts w:ascii="Tahoma" w:hAnsi="Tahoma"/>
                <w:color w:val="auto"/>
                <w:kern w:val="0"/>
                <w:sz w:val="20"/>
                <w:szCs w:val="20"/>
                <w:lang w:val="es-MX" w:eastAsia="es-MX"/>
              </w:rPr>
              <w:t>5*</w:t>
            </w:r>
          </w:p>
        </w:tc>
        <w:tc>
          <w:tcPr>
            <w:tcW w:w="1261" w:type="dxa"/>
          </w:tcPr>
          <w:p w14:paraId="1D70F3E5" w14:textId="01586397" w:rsidR="00EF0169" w:rsidRPr="00926C79" w:rsidRDefault="00EF0169" w:rsidP="00EF0169">
            <w:pPr>
              <w:rPr>
                <w:rFonts w:ascii="Tahoma" w:hAnsi="Tahoma"/>
                <w:color w:val="auto"/>
                <w:kern w:val="0"/>
                <w:sz w:val="20"/>
                <w:szCs w:val="20"/>
                <w:lang w:val="es-MX" w:eastAsia="es-MX"/>
              </w:rPr>
            </w:pPr>
            <w:r w:rsidRPr="00926C79">
              <w:rPr>
                <w:rFonts w:ascii="Tahoma" w:hAnsi="Tahoma"/>
                <w:color w:val="auto"/>
                <w:kern w:val="0"/>
                <w:sz w:val="20"/>
                <w:szCs w:val="20"/>
                <w:lang w:val="es-MX" w:eastAsia="es-MX"/>
              </w:rPr>
              <w:t xml:space="preserve">$ 1,592.00 </w:t>
            </w:r>
          </w:p>
        </w:tc>
        <w:tc>
          <w:tcPr>
            <w:tcW w:w="1276" w:type="dxa"/>
          </w:tcPr>
          <w:p w14:paraId="1E73B416" w14:textId="7BD45FED" w:rsidR="00EF0169" w:rsidRPr="00926C79" w:rsidRDefault="00EF0169" w:rsidP="008D2A43">
            <w:pPr>
              <w:rPr>
                <w:rFonts w:ascii="Tahoma" w:hAnsi="Tahoma"/>
                <w:color w:val="auto"/>
                <w:kern w:val="0"/>
                <w:sz w:val="20"/>
                <w:szCs w:val="20"/>
                <w:lang w:val="es-MX" w:eastAsia="es-MX"/>
              </w:rPr>
            </w:pPr>
            <w:r w:rsidRPr="00926C79">
              <w:rPr>
                <w:rFonts w:ascii="Tahoma" w:hAnsi="Tahoma"/>
                <w:color w:val="auto"/>
                <w:kern w:val="0"/>
                <w:sz w:val="20"/>
                <w:szCs w:val="20"/>
                <w:lang w:val="es-MX" w:eastAsia="es-MX"/>
              </w:rPr>
              <w:t xml:space="preserve"> $ 1,103.00  </w:t>
            </w:r>
          </w:p>
        </w:tc>
        <w:tc>
          <w:tcPr>
            <w:tcW w:w="1276" w:type="dxa"/>
          </w:tcPr>
          <w:p w14:paraId="57D07D78" w14:textId="178F9DB6" w:rsidR="00EF0169" w:rsidRPr="00926C79" w:rsidRDefault="00EF0169" w:rsidP="008D2A43">
            <w:pPr>
              <w:rPr>
                <w:rFonts w:ascii="Tahoma" w:hAnsi="Tahoma"/>
                <w:color w:val="auto"/>
                <w:kern w:val="0"/>
                <w:sz w:val="20"/>
                <w:szCs w:val="20"/>
                <w:lang w:val="es-MX" w:eastAsia="es-MX"/>
              </w:rPr>
            </w:pPr>
            <w:r w:rsidRPr="00926C79">
              <w:rPr>
                <w:rFonts w:ascii="Tahoma" w:hAnsi="Tahoma"/>
                <w:color w:val="auto"/>
                <w:kern w:val="0"/>
                <w:sz w:val="20"/>
                <w:szCs w:val="20"/>
                <w:lang w:val="es-MX" w:eastAsia="es-MX"/>
              </w:rPr>
              <w:t>$ 1,059.00</w:t>
            </w:r>
          </w:p>
        </w:tc>
      </w:tr>
    </w:tbl>
    <w:p w14:paraId="4DEAC12C" w14:textId="4A5916D3" w:rsidR="00FF786E" w:rsidRDefault="00FF786E" w:rsidP="00FF786E">
      <w:pPr>
        <w:rPr>
          <w:rFonts w:ascii="Tahoma" w:hAnsi="Tahoma"/>
          <w:color w:val="000000" w:themeColor="text1"/>
          <w:sz w:val="22"/>
          <w:szCs w:val="22"/>
        </w:rPr>
      </w:pPr>
    </w:p>
    <w:p w14:paraId="56CD71FF" w14:textId="6849145A" w:rsidR="00EF0169" w:rsidRPr="00EF0169" w:rsidRDefault="00EF0169" w:rsidP="00FF786E">
      <w:pPr>
        <w:rPr>
          <w:rFonts w:ascii="Tahoma" w:hAnsi="Tahoma"/>
          <w:b/>
          <w:bCs/>
          <w:color w:val="000000" w:themeColor="text1"/>
          <w:sz w:val="22"/>
          <w:szCs w:val="22"/>
        </w:rPr>
      </w:pPr>
      <w:r w:rsidRPr="00EF0169">
        <w:rPr>
          <w:rFonts w:ascii="Tahoma" w:hAnsi="Tahoma"/>
          <w:b/>
          <w:bCs/>
          <w:color w:val="000000" w:themeColor="text1"/>
          <w:sz w:val="22"/>
          <w:szCs w:val="22"/>
        </w:rPr>
        <w:t>Lista de hoteles previstos</w:t>
      </w:r>
    </w:p>
    <w:p w14:paraId="19B607E2" w14:textId="781A38AE" w:rsidR="00EF0169" w:rsidRPr="00EF0169" w:rsidRDefault="00EF0169" w:rsidP="00FF786E">
      <w:pPr>
        <w:rPr>
          <w:rFonts w:ascii="Tahoma" w:hAnsi="Tahoma"/>
          <w:b/>
          <w:bCs/>
          <w:color w:val="000000" w:themeColor="text1"/>
          <w:sz w:val="22"/>
          <w:szCs w:val="22"/>
        </w:rPr>
      </w:pPr>
      <w:r w:rsidRPr="00EF0169">
        <w:rPr>
          <w:rFonts w:ascii="Tahoma" w:hAnsi="Tahoma"/>
          <w:b/>
          <w:bCs/>
          <w:color w:val="000000" w:themeColor="text1"/>
          <w:sz w:val="22"/>
          <w:szCs w:val="22"/>
        </w:rPr>
        <w:t>Cat</w:t>
      </w:r>
      <w:r>
        <w:rPr>
          <w:rFonts w:ascii="Tahoma" w:hAnsi="Tahoma"/>
          <w:b/>
          <w:bCs/>
          <w:color w:val="000000" w:themeColor="text1"/>
          <w:sz w:val="22"/>
          <w:szCs w:val="22"/>
        </w:rPr>
        <w:t xml:space="preserve">.       </w:t>
      </w:r>
      <w:r w:rsidRPr="00EF0169">
        <w:rPr>
          <w:rFonts w:ascii="Tahoma" w:hAnsi="Tahoma"/>
          <w:b/>
          <w:bCs/>
          <w:color w:val="000000" w:themeColor="text1"/>
          <w:sz w:val="22"/>
          <w:szCs w:val="22"/>
        </w:rPr>
        <w:t>Guatemala</w:t>
      </w:r>
      <w:r w:rsidR="00926C79">
        <w:rPr>
          <w:rFonts w:ascii="Tahoma" w:hAnsi="Tahoma"/>
          <w:b/>
          <w:bCs/>
          <w:color w:val="000000" w:themeColor="text1"/>
          <w:sz w:val="22"/>
          <w:szCs w:val="22"/>
        </w:rPr>
        <w:t xml:space="preserve">      </w:t>
      </w:r>
      <w:r w:rsidRPr="00EF0169">
        <w:rPr>
          <w:rFonts w:ascii="Tahoma" w:hAnsi="Tahoma"/>
          <w:b/>
          <w:bCs/>
          <w:color w:val="000000" w:themeColor="text1"/>
          <w:sz w:val="22"/>
          <w:szCs w:val="22"/>
        </w:rPr>
        <w:t>Antigua</w:t>
      </w:r>
      <w:r w:rsidRPr="00EF0169">
        <w:rPr>
          <w:rFonts w:ascii="Tahoma" w:hAnsi="Tahoma"/>
          <w:b/>
          <w:bCs/>
          <w:color w:val="000000" w:themeColor="text1"/>
          <w:sz w:val="22"/>
          <w:szCs w:val="22"/>
        </w:rPr>
        <w:tab/>
        <w:t xml:space="preserve"> </w:t>
      </w:r>
      <w:r w:rsidR="00926C79">
        <w:rPr>
          <w:rFonts w:ascii="Tahoma" w:hAnsi="Tahoma"/>
          <w:b/>
          <w:bCs/>
          <w:color w:val="000000" w:themeColor="text1"/>
          <w:sz w:val="22"/>
          <w:szCs w:val="22"/>
        </w:rPr>
        <w:t xml:space="preserve">      </w:t>
      </w:r>
      <w:r w:rsidRPr="00EF0169">
        <w:rPr>
          <w:rFonts w:ascii="Tahoma" w:hAnsi="Tahoma"/>
          <w:b/>
          <w:bCs/>
          <w:color w:val="000000" w:themeColor="text1"/>
          <w:sz w:val="22"/>
          <w:szCs w:val="22"/>
        </w:rPr>
        <w:t>Panajachel      Flores</w:t>
      </w:r>
    </w:p>
    <w:tbl>
      <w:tblPr>
        <w:tblStyle w:val="Tablaconcuadrcula"/>
        <w:tblW w:w="6649" w:type="dxa"/>
        <w:tblLook w:val="04A0" w:firstRow="1" w:lastRow="0" w:firstColumn="1" w:lastColumn="0" w:noHBand="0" w:noVBand="1"/>
      </w:tblPr>
      <w:tblGrid>
        <w:gridCol w:w="794"/>
        <w:gridCol w:w="1464"/>
        <w:gridCol w:w="1730"/>
        <w:gridCol w:w="1330"/>
        <w:gridCol w:w="1331"/>
      </w:tblGrid>
      <w:tr w:rsidR="00EF0169" w:rsidRPr="00926C79" w14:paraId="5A2EC835" w14:textId="77777777" w:rsidTr="00926C79">
        <w:trPr>
          <w:trHeight w:val="205"/>
        </w:trPr>
        <w:tc>
          <w:tcPr>
            <w:tcW w:w="794" w:type="dxa"/>
          </w:tcPr>
          <w:p w14:paraId="4114AF39" w14:textId="77777777" w:rsidR="00EF0169" w:rsidRPr="00926C79" w:rsidRDefault="00EF0169" w:rsidP="00EF0169">
            <w:pPr>
              <w:rPr>
                <w:rFonts w:ascii="Tahoma" w:hAnsi="Tahoma"/>
                <w:color w:val="000000" w:themeColor="text1"/>
                <w:sz w:val="20"/>
                <w:szCs w:val="20"/>
              </w:rPr>
            </w:pPr>
            <w:r w:rsidRPr="00926C79">
              <w:rPr>
                <w:rFonts w:ascii="Tahoma" w:hAnsi="Tahoma"/>
                <w:color w:val="000000" w:themeColor="text1"/>
                <w:sz w:val="20"/>
                <w:szCs w:val="20"/>
              </w:rPr>
              <w:t>3*</w:t>
            </w:r>
          </w:p>
        </w:tc>
        <w:tc>
          <w:tcPr>
            <w:tcW w:w="1464" w:type="dxa"/>
          </w:tcPr>
          <w:p w14:paraId="62427D3D" w14:textId="1B5A65C9" w:rsidR="00EF0169" w:rsidRPr="00926C79" w:rsidRDefault="00EF0169" w:rsidP="00EF0169">
            <w:pPr>
              <w:rPr>
                <w:rFonts w:ascii="Tahoma" w:hAnsi="Tahoma"/>
                <w:color w:val="000000" w:themeColor="text1"/>
                <w:sz w:val="20"/>
                <w:szCs w:val="20"/>
              </w:rPr>
            </w:pPr>
            <w:r w:rsidRPr="00926C79">
              <w:rPr>
                <w:rFonts w:ascii="Tahoma" w:hAnsi="Tahoma"/>
                <w:color w:val="000000" w:themeColor="text1"/>
                <w:sz w:val="20"/>
                <w:szCs w:val="20"/>
              </w:rPr>
              <w:t xml:space="preserve">Las </w:t>
            </w:r>
            <w:r w:rsidR="00926C79" w:rsidRPr="00926C79">
              <w:rPr>
                <w:rFonts w:ascii="Tahoma" w:hAnsi="Tahoma"/>
                <w:color w:val="000000" w:themeColor="text1"/>
                <w:sz w:val="20"/>
                <w:szCs w:val="20"/>
              </w:rPr>
              <w:t>Américas</w:t>
            </w:r>
            <w:r w:rsidRPr="00926C79">
              <w:rPr>
                <w:rFonts w:ascii="Tahoma" w:hAnsi="Tahoma"/>
                <w:color w:val="000000" w:themeColor="text1"/>
                <w:sz w:val="20"/>
                <w:szCs w:val="20"/>
              </w:rPr>
              <w:t xml:space="preserve"> </w:t>
            </w:r>
          </w:p>
        </w:tc>
        <w:tc>
          <w:tcPr>
            <w:tcW w:w="1730" w:type="dxa"/>
          </w:tcPr>
          <w:p w14:paraId="2BCB8160" w14:textId="0ADDFB7D" w:rsidR="00EF0169" w:rsidRPr="00926C79" w:rsidRDefault="00EF0169" w:rsidP="00EF0169">
            <w:pPr>
              <w:rPr>
                <w:rFonts w:ascii="Tahoma" w:hAnsi="Tahoma"/>
                <w:color w:val="000000" w:themeColor="text1"/>
                <w:sz w:val="20"/>
                <w:szCs w:val="20"/>
              </w:rPr>
            </w:pPr>
            <w:r w:rsidRPr="00926C79">
              <w:rPr>
                <w:rFonts w:ascii="Tahoma" w:hAnsi="Tahoma"/>
                <w:color w:val="000000" w:themeColor="text1"/>
                <w:sz w:val="20"/>
                <w:szCs w:val="20"/>
              </w:rPr>
              <w:t xml:space="preserve">Lo de Bernal </w:t>
            </w:r>
          </w:p>
        </w:tc>
        <w:tc>
          <w:tcPr>
            <w:tcW w:w="1330" w:type="dxa"/>
          </w:tcPr>
          <w:p w14:paraId="392F0F26" w14:textId="0105AA2E" w:rsidR="00EF0169" w:rsidRPr="00926C79" w:rsidRDefault="00EF0169" w:rsidP="00EF0169">
            <w:pPr>
              <w:rPr>
                <w:rFonts w:ascii="Tahoma" w:hAnsi="Tahoma"/>
                <w:color w:val="000000" w:themeColor="text1"/>
                <w:sz w:val="20"/>
                <w:szCs w:val="20"/>
              </w:rPr>
            </w:pPr>
            <w:r w:rsidRPr="00926C79">
              <w:rPr>
                <w:rFonts w:ascii="Tahoma" w:hAnsi="Tahoma"/>
                <w:color w:val="000000" w:themeColor="text1"/>
                <w:sz w:val="20"/>
                <w:szCs w:val="20"/>
              </w:rPr>
              <w:t>Regis</w:t>
            </w:r>
          </w:p>
        </w:tc>
        <w:tc>
          <w:tcPr>
            <w:tcW w:w="1331" w:type="dxa"/>
          </w:tcPr>
          <w:p w14:paraId="5192F7FF" w14:textId="1F781CA9" w:rsidR="00EF0169" w:rsidRPr="00926C79" w:rsidRDefault="00EF0169" w:rsidP="00EF0169">
            <w:pPr>
              <w:rPr>
                <w:rFonts w:ascii="Tahoma" w:hAnsi="Tahoma"/>
                <w:color w:val="000000" w:themeColor="text1"/>
                <w:sz w:val="20"/>
                <w:szCs w:val="20"/>
              </w:rPr>
            </w:pPr>
            <w:r w:rsidRPr="00926C79">
              <w:rPr>
                <w:rFonts w:ascii="Tahoma" w:hAnsi="Tahoma"/>
                <w:color w:val="000000" w:themeColor="text1"/>
                <w:sz w:val="20"/>
                <w:szCs w:val="20"/>
              </w:rPr>
              <w:t>Del Patio</w:t>
            </w:r>
          </w:p>
        </w:tc>
      </w:tr>
      <w:tr w:rsidR="00EF0169" w:rsidRPr="00926C79" w14:paraId="159F1034" w14:textId="77777777" w:rsidTr="00926C79">
        <w:trPr>
          <w:trHeight w:val="410"/>
        </w:trPr>
        <w:tc>
          <w:tcPr>
            <w:tcW w:w="794" w:type="dxa"/>
          </w:tcPr>
          <w:p w14:paraId="4FC38320" w14:textId="77777777" w:rsidR="00EF0169" w:rsidRPr="00926C79" w:rsidRDefault="00EF0169" w:rsidP="00EF0169">
            <w:pPr>
              <w:rPr>
                <w:rFonts w:ascii="Tahoma" w:hAnsi="Tahoma"/>
                <w:color w:val="000000" w:themeColor="text1"/>
                <w:sz w:val="20"/>
                <w:szCs w:val="20"/>
              </w:rPr>
            </w:pPr>
            <w:r w:rsidRPr="00926C79">
              <w:rPr>
                <w:rFonts w:ascii="Tahoma" w:hAnsi="Tahoma"/>
                <w:color w:val="000000" w:themeColor="text1"/>
                <w:sz w:val="20"/>
                <w:szCs w:val="20"/>
              </w:rPr>
              <w:t>4*</w:t>
            </w:r>
          </w:p>
        </w:tc>
        <w:tc>
          <w:tcPr>
            <w:tcW w:w="1464" w:type="dxa"/>
          </w:tcPr>
          <w:p w14:paraId="078C85FA" w14:textId="515E49ED" w:rsidR="00EF0169" w:rsidRPr="00926C79" w:rsidRDefault="00EF0169" w:rsidP="00EF0169">
            <w:pPr>
              <w:rPr>
                <w:rFonts w:ascii="Tahoma" w:hAnsi="Tahoma"/>
                <w:color w:val="000000" w:themeColor="text1"/>
                <w:sz w:val="20"/>
                <w:szCs w:val="20"/>
              </w:rPr>
            </w:pPr>
            <w:r w:rsidRPr="00926C79">
              <w:rPr>
                <w:rFonts w:ascii="Tahoma" w:hAnsi="Tahoma"/>
                <w:color w:val="000000" w:themeColor="text1"/>
                <w:sz w:val="20"/>
                <w:szCs w:val="20"/>
              </w:rPr>
              <w:t>Radisson and Suites</w:t>
            </w:r>
          </w:p>
        </w:tc>
        <w:tc>
          <w:tcPr>
            <w:tcW w:w="1730" w:type="dxa"/>
          </w:tcPr>
          <w:p w14:paraId="34FC8796" w14:textId="2946F12D" w:rsidR="00EF0169" w:rsidRPr="00926C79" w:rsidRDefault="00EF0169" w:rsidP="00EF0169">
            <w:pPr>
              <w:rPr>
                <w:rFonts w:ascii="Tahoma" w:hAnsi="Tahoma"/>
                <w:color w:val="000000" w:themeColor="text1"/>
                <w:sz w:val="20"/>
                <w:szCs w:val="20"/>
              </w:rPr>
            </w:pPr>
            <w:r w:rsidRPr="00926C79">
              <w:rPr>
                <w:rFonts w:ascii="Tahoma" w:hAnsi="Tahoma"/>
                <w:color w:val="000000" w:themeColor="text1"/>
                <w:sz w:val="20"/>
                <w:szCs w:val="20"/>
              </w:rPr>
              <w:t xml:space="preserve">Camino Real Antigua </w:t>
            </w:r>
          </w:p>
        </w:tc>
        <w:tc>
          <w:tcPr>
            <w:tcW w:w="1330" w:type="dxa"/>
          </w:tcPr>
          <w:p w14:paraId="56EA4F12" w14:textId="219F15C1" w:rsidR="00EF0169" w:rsidRPr="00926C79" w:rsidRDefault="00EF0169" w:rsidP="00EF0169">
            <w:pPr>
              <w:rPr>
                <w:rFonts w:ascii="Tahoma" w:hAnsi="Tahoma"/>
                <w:color w:val="000000" w:themeColor="text1"/>
                <w:sz w:val="20"/>
                <w:szCs w:val="20"/>
              </w:rPr>
            </w:pPr>
            <w:r w:rsidRPr="00926C79">
              <w:rPr>
                <w:rFonts w:ascii="Tahoma" w:hAnsi="Tahoma"/>
                <w:color w:val="000000" w:themeColor="text1"/>
                <w:sz w:val="20"/>
                <w:szCs w:val="20"/>
              </w:rPr>
              <w:t xml:space="preserve">Porta del Lago </w:t>
            </w:r>
          </w:p>
        </w:tc>
        <w:tc>
          <w:tcPr>
            <w:tcW w:w="1331" w:type="dxa"/>
          </w:tcPr>
          <w:p w14:paraId="1A8A55B8" w14:textId="3BDBD006" w:rsidR="00EF0169" w:rsidRPr="00926C79" w:rsidRDefault="00EF0169" w:rsidP="00EF0169">
            <w:pPr>
              <w:rPr>
                <w:rFonts w:ascii="Tahoma" w:hAnsi="Tahoma"/>
                <w:color w:val="000000" w:themeColor="text1"/>
                <w:sz w:val="20"/>
                <w:szCs w:val="20"/>
              </w:rPr>
            </w:pPr>
            <w:r w:rsidRPr="00926C79">
              <w:rPr>
                <w:rFonts w:ascii="Tahoma" w:hAnsi="Tahoma"/>
                <w:color w:val="000000" w:themeColor="text1"/>
                <w:sz w:val="20"/>
                <w:szCs w:val="20"/>
              </w:rPr>
              <w:t>Casona del Lago</w:t>
            </w:r>
          </w:p>
        </w:tc>
      </w:tr>
      <w:tr w:rsidR="00EF0169" w:rsidRPr="00926C79" w14:paraId="08FB37B8" w14:textId="77777777" w:rsidTr="00926C79">
        <w:trPr>
          <w:trHeight w:val="277"/>
        </w:trPr>
        <w:tc>
          <w:tcPr>
            <w:tcW w:w="794" w:type="dxa"/>
          </w:tcPr>
          <w:p w14:paraId="123D66A5" w14:textId="77777777" w:rsidR="00EF0169" w:rsidRPr="00926C79" w:rsidRDefault="00EF0169" w:rsidP="00EF0169">
            <w:pPr>
              <w:rPr>
                <w:rFonts w:ascii="Tahoma" w:hAnsi="Tahoma"/>
                <w:color w:val="000000" w:themeColor="text1"/>
                <w:sz w:val="20"/>
                <w:szCs w:val="20"/>
              </w:rPr>
            </w:pPr>
            <w:r w:rsidRPr="00926C79">
              <w:rPr>
                <w:rFonts w:ascii="Tahoma" w:hAnsi="Tahoma"/>
                <w:color w:val="000000" w:themeColor="text1"/>
                <w:sz w:val="20"/>
                <w:szCs w:val="20"/>
              </w:rPr>
              <w:t>5*</w:t>
            </w:r>
          </w:p>
        </w:tc>
        <w:tc>
          <w:tcPr>
            <w:tcW w:w="1464" w:type="dxa"/>
          </w:tcPr>
          <w:p w14:paraId="6BF66556" w14:textId="1EE8BC71" w:rsidR="00EF0169" w:rsidRPr="00926C79" w:rsidRDefault="00EF0169" w:rsidP="00EF0169">
            <w:pPr>
              <w:rPr>
                <w:rFonts w:ascii="Tahoma" w:hAnsi="Tahoma"/>
                <w:color w:val="000000" w:themeColor="text1"/>
                <w:sz w:val="20"/>
                <w:szCs w:val="20"/>
              </w:rPr>
            </w:pPr>
            <w:r w:rsidRPr="00926C79">
              <w:rPr>
                <w:rFonts w:ascii="Tahoma" w:hAnsi="Tahoma"/>
                <w:color w:val="000000" w:themeColor="text1"/>
                <w:sz w:val="20"/>
                <w:szCs w:val="20"/>
              </w:rPr>
              <w:t xml:space="preserve">Hilton </w:t>
            </w:r>
          </w:p>
        </w:tc>
        <w:tc>
          <w:tcPr>
            <w:tcW w:w="1730" w:type="dxa"/>
          </w:tcPr>
          <w:p w14:paraId="669A8442" w14:textId="747740C7" w:rsidR="00EF0169" w:rsidRPr="00926C79" w:rsidRDefault="00EF0169" w:rsidP="00EF0169">
            <w:pPr>
              <w:rPr>
                <w:rFonts w:ascii="Tahoma" w:hAnsi="Tahoma"/>
                <w:color w:val="000000" w:themeColor="text1"/>
                <w:sz w:val="20"/>
                <w:szCs w:val="20"/>
              </w:rPr>
            </w:pPr>
            <w:r w:rsidRPr="00926C79">
              <w:rPr>
                <w:rFonts w:ascii="Tahoma" w:hAnsi="Tahoma"/>
                <w:color w:val="000000" w:themeColor="text1"/>
                <w:sz w:val="20"/>
                <w:szCs w:val="20"/>
              </w:rPr>
              <w:t>Santo Domingo</w:t>
            </w:r>
          </w:p>
        </w:tc>
        <w:tc>
          <w:tcPr>
            <w:tcW w:w="1330" w:type="dxa"/>
          </w:tcPr>
          <w:p w14:paraId="50D0C718" w14:textId="5EB207DB" w:rsidR="00EF0169" w:rsidRPr="00926C79" w:rsidRDefault="00EF0169" w:rsidP="00EF0169">
            <w:pPr>
              <w:rPr>
                <w:rFonts w:ascii="Tahoma" w:hAnsi="Tahoma"/>
                <w:color w:val="000000" w:themeColor="text1"/>
                <w:sz w:val="20"/>
                <w:szCs w:val="20"/>
              </w:rPr>
            </w:pPr>
            <w:r w:rsidRPr="00926C79">
              <w:rPr>
                <w:rFonts w:ascii="Tahoma" w:hAnsi="Tahoma"/>
                <w:color w:val="000000" w:themeColor="text1"/>
                <w:sz w:val="20"/>
                <w:szCs w:val="20"/>
              </w:rPr>
              <w:t xml:space="preserve">Atitlán </w:t>
            </w:r>
          </w:p>
        </w:tc>
        <w:tc>
          <w:tcPr>
            <w:tcW w:w="1331" w:type="dxa"/>
          </w:tcPr>
          <w:p w14:paraId="589793EB" w14:textId="0C0FCDF8" w:rsidR="00EF0169" w:rsidRPr="00926C79" w:rsidRDefault="00EF0169" w:rsidP="00EF0169">
            <w:pPr>
              <w:rPr>
                <w:rFonts w:ascii="Tahoma" w:hAnsi="Tahoma"/>
                <w:color w:val="000000" w:themeColor="text1"/>
                <w:sz w:val="20"/>
                <w:szCs w:val="20"/>
              </w:rPr>
            </w:pPr>
            <w:r w:rsidRPr="00926C79">
              <w:rPr>
                <w:rFonts w:ascii="Tahoma" w:hAnsi="Tahoma"/>
                <w:color w:val="000000" w:themeColor="text1"/>
                <w:sz w:val="20"/>
                <w:szCs w:val="20"/>
              </w:rPr>
              <w:t>Camino Real</w:t>
            </w:r>
          </w:p>
        </w:tc>
      </w:tr>
    </w:tbl>
    <w:p w14:paraId="7D7BB62B" w14:textId="0E088184" w:rsidR="00F4009E" w:rsidRDefault="00F4009E" w:rsidP="00FF786E">
      <w:pPr>
        <w:rPr>
          <w:rFonts w:ascii="Tahoma" w:hAnsi="Tahoma"/>
          <w:color w:val="000000" w:themeColor="text1"/>
          <w:sz w:val="22"/>
          <w:szCs w:val="22"/>
        </w:rPr>
      </w:pPr>
    </w:p>
    <w:p w14:paraId="4201908C" w14:textId="77777777" w:rsidR="009207CF" w:rsidRPr="007B6AD2" w:rsidRDefault="00BB1427" w:rsidP="009E6F1E">
      <w:pPr>
        <w:rPr>
          <w:rFonts w:ascii="Tahoma" w:hAnsi="Tahoma"/>
          <w:b/>
          <w:color w:val="000000" w:themeColor="text1"/>
          <w:sz w:val="22"/>
          <w:szCs w:val="22"/>
        </w:rPr>
      </w:pPr>
      <w:r w:rsidRPr="007B6AD2">
        <w:rPr>
          <w:rFonts w:ascii="Tahoma" w:hAnsi="Tahoma"/>
          <w:b/>
          <w:color w:val="000000" w:themeColor="text1"/>
          <w:sz w:val="22"/>
          <w:szCs w:val="22"/>
        </w:rPr>
        <w:t>Incluye:</w:t>
      </w:r>
    </w:p>
    <w:p w14:paraId="51132359" w14:textId="77777777" w:rsidR="009207CF" w:rsidRDefault="00BB1427" w:rsidP="009E6F1E">
      <w:pPr>
        <w:rPr>
          <w:rFonts w:ascii="Tahoma" w:hAnsi="Tahoma"/>
          <w:color w:val="000000" w:themeColor="text1"/>
          <w:sz w:val="22"/>
          <w:szCs w:val="22"/>
        </w:rPr>
      </w:pPr>
      <w:r w:rsidRPr="007A18E1">
        <w:rPr>
          <w:rFonts w:ascii="Tahoma" w:hAnsi="Tahoma"/>
          <w:color w:val="000000" w:themeColor="text1"/>
          <w:sz w:val="22"/>
          <w:szCs w:val="22"/>
        </w:rPr>
        <w:t>6</w:t>
      </w:r>
      <w:r w:rsidR="009207CF">
        <w:rPr>
          <w:rFonts w:ascii="Tahoma" w:hAnsi="Tahoma"/>
          <w:color w:val="000000" w:themeColor="text1"/>
          <w:sz w:val="22"/>
          <w:szCs w:val="22"/>
        </w:rPr>
        <w:t xml:space="preserve"> </w:t>
      </w:r>
      <w:r w:rsidR="001902CD" w:rsidRPr="007A18E1">
        <w:rPr>
          <w:rFonts w:ascii="Tahoma" w:hAnsi="Tahoma"/>
          <w:color w:val="000000" w:themeColor="text1"/>
          <w:sz w:val="22"/>
          <w:szCs w:val="22"/>
        </w:rPr>
        <w:t>noches</w:t>
      </w:r>
      <w:r w:rsidR="009E6F1E" w:rsidRPr="007A18E1">
        <w:rPr>
          <w:rFonts w:ascii="Tahoma" w:hAnsi="Tahoma"/>
          <w:color w:val="000000" w:themeColor="text1"/>
          <w:sz w:val="22"/>
          <w:szCs w:val="22"/>
        </w:rPr>
        <w:t xml:space="preserve"> de alojamiento</w:t>
      </w:r>
    </w:p>
    <w:p w14:paraId="663FFB06" w14:textId="77777777" w:rsidR="009207CF" w:rsidRDefault="009207CF" w:rsidP="009E6F1E">
      <w:pPr>
        <w:rPr>
          <w:rFonts w:ascii="Tahoma" w:hAnsi="Tahoma"/>
          <w:color w:val="000000" w:themeColor="text1"/>
          <w:sz w:val="22"/>
          <w:szCs w:val="22"/>
        </w:rPr>
      </w:pPr>
      <w:r>
        <w:rPr>
          <w:rFonts w:ascii="Tahoma" w:hAnsi="Tahoma"/>
          <w:color w:val="000000" w:themeColor="text1"/>
          <w:sz w:val="22"/>
          <w:szCs w:val="22"/>
        </w:rPr>
        <w:t>D</w:t>
      </w:r>
      <w:r w:rsidR="009E6F1E" w:rsidRPr="007A18E1">
        <w:rPr>
          <w:rFonts w:ascii="Tahoma" w:hAnsi="Tahoma"/>
          <w:color w:val="000000" w:themeColor="text1"/>
          <w:sz w:val="22"/>
          <w:szCs w:val="22"/>
        </w:rPr>
        <w:t xml:space="preserve">esayunos diarios (excepto día 05 que es Box Breakfast) </w:t>
      </w:r>
    </w:p>
    <w:p w14:paraId="3F8E1263" w14:textId="77777777" w:rsidR="009207CF" w:rsidRDefault="009207CF" w:rsidP="009E6F1E">
      <w:pPr>
        <w:rPr>
          <w:rFonts w:ascii="Tahoma" w:hAnsi="Tahoma"/>
          <w:color w:val="000000" w:themeColor="text1"/>
          <w:sz w:val="22"/>
          <w:szCs w:val="22"/>
        </w:rPr>
      </w:pPr>
      <w:r>
        <w:rPr>
          <w:rFonts w:ascii="Tahoma" w:hAnsi="Tahoma"/>
          <w:color w:val="000000" w:themeColor="text1"/>
          <w:sz w:val="22"/>
          <w:szCs w:val="22"/>
        </w:rPr>
        <w:t>I</w:t>
      </w:r>
      <w:r w:rsidR="009E6F1E" w:rsidRPr="007A18E1">
        <w:rPr>
          <w:rFonts w:ascii="Tahoma" w:hAnsi="Tahoma"/>
          <w:color w:val="000000" w:themeColor="text1"/>
          <w:sz w:val="22"/>
          <w:szCs w:val="22"/>
        </w:rPr>
        <w:t xml:space="preserve">mpuestos hoteleros, </w:t>
      </w:r>
    </w:p>
    <w:p w14:paraId="48642772" w14:textId="77777777" w:rsidR="009207CF" w:rsidRDefault="009207CF" w:rsidP="009E6F1E">
      <w:pPr>
        <w:rPr>
          <w:rFonts w:ascii="Tahoma" w:hAnsi="Tahoma"/>
          <w:color w:val="000000" w:themeColor="text1"/>
          <w:sz w:val="22"/>
          <w:szCs w:val="22"/>
        </w:rPr>
      </w:pPr>
      <w:r>
        <w:rPr>
          <w:rFonts w:ascii="Tahoma" w:hAnsi="Tahoma"/>
          <w:color w:val="000000" w:themeColor="text1"/>
          <w:sz w:val="22"/>
          <w:szCs w:val="22"/>
        </w:rPr>
        <w:t>T</w:t>
      </w:r>
      <w:r w:rsidR="009E6F1E" w:rsidRPr="007A18E1">
        <w:rPr>
          <w:rFonts w:ascii="Tahoma" w:hAnsi="Tahoma"/>
          <w:color w:val="000000" w:themeColor="text1"/>
          <w:sz w:val="22"/>
          <w:szCs w:val="22"/>
        </w:rPr>
        <w:t>raslados y tours deta</w:t>
      </w:r>
      <w:r w:rsidR="001902CD" w:rsidRPr="007A18E1">
        <w:rPr>
          <w:rFonts w:ascii="Tahoma" w:hAnsi="Tahoma"/>
          <w:color w:val="000000" w:themeColor="text1"/>
          <w:sz w:val="22"/>
          <w:szCs w:val="22"/>
        </w:rPr>
        <w:t>llados</w:t>
      </w:r>
    </w:p>
    <w:p w14:paraId="454A2531" w14:textId="77777777" w:rsidR="009207CF" w:rsidRDefault="009207CF" w:rsidP="009E6F1E">
      <w:pPr>
        <w:rPr>
          <w:rFonts w:ascii="Tahoma" w:hAnsi="Tahoma"/>
          <w:color w:val="000000" w:themeColor="text1"/>
          <w:sz w:val="22"/>
          <w:szCs w:val="22"/>
        </w:rPr>
      </w:pPr>
      <w:r>
        <w:rPr>
          <w:rFonts w:ascii="Tahoma" w:hAnsi="Tahoma"/>
          <w:color w:val="000000" w:themeColor="text1"/>
          <w:sz w:val="22"/>
          <w:szCs w:val="22"/>
        </w:rPr>
        <w:t>G</w:t>
      </w:r>
      <w:r w:rsidR="009E6F1E" w:rsidRPr="007A18E1">
        <w:rPr>
          <w:rFonts w:ascii="Tahoma" w:hAnsi="Tahoma"/>
          <w:color w:val="000000" w:themeColor="text1"/>
          <w:sz w:val="22"/>
          <w:szCs w:val="22"/>
        </w:rPr>
        <w:t>uía durante tours</w:t>
      </w:r>
    </w:p>
    <w:p w14:paraId="4881AE67" w14:textId="77777777" w:rsidR="009207CF" w:rsidRDefault="009207CF" w:rsidP="009E6F1E">
      <w:pPr>
        <w:rPr>
          <w:rFonts w:ascii="Tahoma" w:hAnsi="Tahoma"/>
          <w:color w:val="000000" w:themeColor="text1"/>
          <w:sz w:val="22"/>
          <w:szCs w:val="22"/>
        </w:rPr>
      </w:pPr>
      <w:r>
        <w:rPr>
          <w:rFonts w:ascii="Tahoma" w:hAnsi="Tahoma"/>
          <w:color w:val="000000" w:themeColor="text1"/>
          <w:sz w:val="22"/>
          <w:szCs w:val="22"/>
        </w:rPr>
        <w:t>E</w:t>
      </w:r>
      <w:r w:rsidR="009E6F1E" w:rsidRPr="007A18E1">
        <w:rPr>
          <w:rFonts w:ascii="Tahoma" w:hAnsi="Tahoma"/>
          <w:color w:val="000000" w:themeColor="text1"/>
          <w:sz w:val="22"/>
          <w:szCs w:val="22"/>
        </w:rPr>
        <w:t>ntradas según itinerario</w:t>
      </w:r>
    </w:p>
    <w:p w14:paraId="320C8AF2" w14:textId="77777777" w:rsidR="009207CF" w:rsidRDefault="009207CF" w:rsidP="009E6F1E">
      <w:pPr>
        <w:rPr>
          <w:rFonts w:ascii="Tahoma" w:hAnsi="Tahoma"/>
          <w:color w:val="000000" w:themeColor="text1"/>
          <w:sz w:val="22"/>
          <w:szCs w:val="22"/>
        </w:rPr>
      </w:pPr>
      <w:r>
        <w:rPr>
          <w:rFonts w:ascii="Tahoma" w:hAnsi="Tahoma"/>
          <w:color w:val="000000" w:themeColor="text1"/>
          <w:sz w:val="22"/>
          <w:szCs w:val="22"/>
        </w:rPr>
        <w:t>A</w:t>
      </w:r>
      <w:r w:rsidR="009E6F1E" w:rsidRPr="007A18E1">
        <w:rPr>
          <w:rFonts w:ascii="Tahoma" w:hAnsi="Tahoma"/>
          <w:color w:val="000000" w:themeColor="text1"/>
          <w:sz w:val="22"/>
          <w:szCs w:val="22"/>
        </w:rPr>
        <w:t xml:space="preserve">lmuerzo campestre en Tikal, Yaxha </w:t>
      </w:r>
    </w:p>
    <w:p w14:paraId="263B447A" w14:textId="77777777" w:rsidR="009E6F1E" w:rsidRPr="007A18E1" w:rsidRDefault="009207CF" w:rsidP="009E6F1E">
      <w:pPr>
        <w:rPr>
          <w:rFonts w:ascii="Tahoma" w:hAnsi="Tahoma"/>
          <w:color w:val="000000" w:themeColor="text1"/>
          <w:sz w:val="22"/>
          <w:szCs w:val="22"/>
        </w:rPr>
      </w:pPr>
      <w:r>
        <w:rPr>
          <w:rFonts w:ascii="Tahoma" w:hAnsi="Tahoma"/>
          <w:color w:val="000000" w:themeColor="text1"/>
          <w:sz w:val="22"/>
          <w:szCs w:val="22"/>
        </w:rPr>
        <w:t>L</w:t>
      </w:r>
      <w:r w:rsidR="009E6F1E" w:rsidRPr="007A18E1">
        <w:rPr>
          <w:rFonts w:ascii="Tahoma" w:hAnsi="Tahoma"/>
          <w:color w:val="000000" w:themeColor="text1"/>
          <w:sz w:val="22"/>
          <w:szCs w:val="22"/>
        </w:rPr>
        <w:t>ancha en Panajachel.</w:t>
      </w:r>
    </w:p>
    <w:p w14:paraId="4ABEB8A3" w14:textId="1CE650B4" w:rsidR="00475F57" w:rsidRPr="00064B04" w:rsidRDefault="00475F57" w:rsidP="001559F8">
      <w:pPr>
        <w:rPr>
          <w:rFonts w:ascii="Tahoma" w:hAnsi="Tahoma"/>
          <w:b/>
          <w:color w:val="000000" w:themeColor="text1"/>
          <w:sz w:val="22"/>
          <w:szCs w:val="22"/>
        </w:rPr>
      </w:pPr>
      <w:r w:rsidRPr="00E90065">
        <w:rPr>
          <w:rFonts w:ascii="Tahoma" w:hAnsi="Tahoma"/>
          <w:b/>
          <w:color w:val="000000" w:themeColor="text1"/>
          <w:sz w:val="22"/>
          <w:szCs w:val="22"/>
        </w:rPr>
        <w:t>Boleto Gua/Frs/Gua no incluido (Consulte precio</w:t>
      </w:r>
      <w:r w:rsidR="00E23ABD" w:rsidRPr="00E90065">
        <w:rPr>
          <w:rFonts w:ascii="Tahoma" w:hAnsi="Tahoma"/>
          <w:b/>
          <w:color w:val="000000" w:themeColor="text1"/>
          <w:sz w:val="22"/>
          <w:szCs w:val="22"/>
        </w:rPr>
        <w:t>)</w:t>
      </w:r>
    </w:p>
    <w:p w14:paraId="11BE2786" w14:textId="77777777" w:rsidR="007A18E1" w:rsidRDefault="007A18E1" w:rsidP="00885FEA">
      <w:pPr>
        <w:autoSpaceDE w:val="0"/>
        <w:autoSpaceDN w:val="0"/>
        <w:adjustRightInd w:val="0"/>
        <w:rPr>
          <w:rFonts w:ascii="Tahoma" w:hAnsi="Tahoma"/>
          <w:color w:val="000000" w:themeColor="text1"/>
          <w:sz w:val="22"/>
          <w:szCs w:val="22"/>
        </w:rPr>
      </w:pPr>
    </w:p>
    <w:p w14:paraId="46FEFF25" w14:textId="77777777" w:rsidR="009207CF" w:rsidRPr="007B6AD2" w:rsidRDefault="009207CF" w:rsidP="009207CF">
      <w:pPr>
        <w:shd w:val="clear" w:color="auto" w:fill="FFFFFF"/>
        <w:rPr>
          <w:rFonts w:ascii="Tahoma" w:hAnsi="Tahoma"/>
          <w:b/>
          <w:color w:val="auto"/>
          <w:kern w:val="0"/>
          <w:sz w:val="22"/>
          <w:szCs w:val="22"/>
          <w:lang w:val="es-MX" w:eastAsia="es-MX"/>
        </w:rPr>
      </w:pPr>
      <w:r w:rsidRPr="007B6AD2">
        <w:rPr>
          <w:rFonts w:ascii="Tahoma" w:hAnsi="Tahoma"/>
          <w:b/>
          <w:color w:val="auto"/>
          <w:kern w:val="0"/>
          <w:sz w:val="22"/>
          <w:szCs w:val="22"/>
          <w:lang w:val="es-MX" w:eastAsia="es-MX"/>
        </w:rPr>
        <w:t>No incluye:</w:t>
      </w:r>
    </w:p>
    <w:p w14:paraId="3F8F0283" w14:textId="77777777" w:rsidR="009207CF" w:rsidRPr="006667CD" w:rsidRDefault="009207CF" w:rsidP="009207CF">
      <w:pPr>
        <w:shd w:val="clear" w:color="auto" w:fill="FFFFFF"/>
        <w:rPr>
          <w:rFonts w:ascii="Tahoma" w:hAnsi="Tahoma"/>
          <w:color w:val="auto"/>
          <w:kern w:val="0"/>
          <w:sz w:val="22"/>
          <w:szCs w:val="22"/>
          <w:lang w:val="es-MX" w:eastAsia="es-MX"/>
        </w:rPr>
      </w:pPr>
      <w:r w:rsidRPr="006667CD">
        <w:rPr>
          <w:rFonts w:ascii="Tahoma" w:hAnsi="Tahoma"/>
          <w:color w:val="auto"/>
          <w:kern w:val="0"/>
          <w:sz w:val="22"/>
          <w:szCs w:val="22"/>
          <w:lang w:val="es-MX" w:eastAsia="es-MX"/>
        </w:rPr>
        <w:t xml:space="preserve">Vuelos </w:t>
      </w:r>
    </w:p>
    <w:p w14:paraId="6C602DC9" w14:textId="77777777" w:rsidR="009207CF" w:rsidRPr="006667CD" w:rsidRDefault="009207CF" w:rsidP="009207CF">
      <w:pPr>
        <w:shd w:val="clear" w:color="auto" w:fill="FFFFFF"/>
        <w:rPr>
          <w:rFonts w:ascii="Tahoma" w:hAnsi="Tahoma"/>
          <w:color w:val="auto"/>
          <w:kern w:val="0"/>
          <w:sz w:val="22"/>
          <w:szCs w:val="22"/>
          <w:lang w:val="es-MX" w:eastAsia="es-MX"/>
        </w:rPr>
      </w:pPr>
      <w:r w:rsidRPr="006667CD">
        <w:rPr>
          <w:rFonts w:ascii="Tahoma" w:hAnsi="Tahoma"/>
          <w:color w:val="auto"/>
          <w:kern w:val="0"/>
          <w:sz w:val="22"/>
          <w:szCs w:val="22"/>
          <w:lang w:val="es-MX" w:eastAsia="es-MX"/>
        </w:rPr>
        <w:t>Alimentos y bebidas no especificados</w:t>
      </w:r>
    </w:p>
    <w:p w14:paraId="40C95BD3" w14:textId="77777777" w:rsidR="009207CF" w:rsidRPr="006667CD" w:rsidRDefault="009207CF" w:rsidP="009207CF">
      <w:pPr>
        <w:shd w:val="clear" w:color="auto" w:fill="FFFFFF"/>
        <w:rPr>
          <w:rFonts w:ascii="Tahoma" w:hAnsi="Tahoma"/>
          <w:color w:val="auto"/>
          <w:kern w:val="0"/>
          <w:sz w:val="22"/>
          <w:szCs w:val="22"/>
          <w:lang w:val="es-MX" w:eastAsia="es-MX"/>
        </w:rPr>
      </w:pPr>
      <w:r w:rsidRPr="006667CD">
        <w:rPr>
          <w:rFonts w:ascii="Tahoma" w:hAnsi="Tahoma"/>
          <w:color w:val="auto"/>
          <w:kern w:val="0"/>
          <w:sz w:val="22"/>
          <w:szCs w:val="22"/>
          <w:lang w:val="es-MX" w:eastAsia="es-MX"/>
        </w:rPr>
        <w:t>Impuestos locales</w:t>
      </w:r>
    </w:p>
    <w:p w14:paraId="07D48566" w14:textId="77777777" w:rsidR="009207CF" w:rsidRPr="006667CD" w:rsidRDefault="009207CF" w:rsidP="009207CF">
      <w:pPr>
        <w:shd w:val="clear" w:color="auto" w:fill="FFFFFF"/>
        <w:rPr>
          <w:rFonts w:ascii="Tahoma" w:hAnsi="Tahoma"/>
          <w:color w:val="auto"/>
          <w:kern w:val="0"/>
          <w:sz w:val="22"/>
          <w:szCs w:val="22"/>
          <w:lang w:val="es-MX" w:eastAsia="es-MX"/>
        </w:rPr>
      </w:pPr>
      <w:r w:rsidRPr="006667CD">
        <w:rPr>
          <w:rFonts w:ascii="Tahoma" w:hAnsi="Tahoma"/>
          <w:color w:val="auto"/>
          <w:kern w:val="0"/>
          <w:sz w:val="22"/>
          <w:szCs w:val="22"/>
          <w:lang w:val="es-MX" w:eastAsia="es-MX"/>
        </w:rPr>
        <w:t>Propinas</w:t>
      </w:r>
    </w:p>
    <w:p w14:paraId="7F0E4210" w14:textId="77777777" w:rsidR="009207CF" w:rsidRDefault="009207CF" w:rsidP="00885FEA">
      <w:pPr>
        <w:autoSpaceDE w:val="0"/>
        <w:autoSpaceDN w:val="0"/>
        <w:adjustRightInd w:val="0"/>
        <w:rPr>
          <w:rFonts w:ascii="Tahoma" w:hAnsi="Tahoma"/>
          <w:color w:val="000000" w:themeColor="text1"/>
          <w:sz w:val="22"/>
          <w:szCs w:val="22"/>
        </w:rPr>
      </w:pPr>
    </w:p>
    <w:p w14:paraId="61095FDD" w14:textId="77777777" w:rsidR="00885FEA" w:rsidRPr="007B6AD2" w:rsidRDefault="00885FEA" w:rsidP="00885FEA">
      <w:pPr>
        <w:autoSpaceDE w:val="0"/>
        <w:autoSpaceDN w:val="0"/>
        <w:adjustRightInd w:val="0"/>
        <w:rPr>
          <w:rFonts w:ascii="Tahoma" w:hAnsi="Tahoma"/>
          <w:b/>
          <w:color w:val="000000" w:themeColor="text1"/>
          <w:sz w:val="22"/>
          <w:szCs w:val="22"/>
        </w:rPr>
      </w:pPr>
      <w:r w:rsidRPr="007B6AD2">
        <w:rPr>
          <w:rFonts w:ascii="Tahoma" w:hAnsi="Tahoma"/>
          <w:b/>
          <w:color w:val="000000" w:themeColor="text1"/>
          <w:sz w:val="22"/>
          <w:szCs w:val="22"/>
        </w:rPr>
        <w:t>Notas:</w:t>
      </w:r>
    </w:p>
    <w:p w14:paraId="3FAF8B75" w14:textId="77777777" w:rsidR="00885FEA" w:rsidRPr="007A18E1" w:rsidRDefault="00885FEA" w:rsidP="00885FEA">
      <w:pPr>
        <w:autoSpaceDE w:val="0"/>
        <w:autoSpaceDN w:val="0"/>
        <w:adjustRightInd w:val="0"/>
        <w:rPr>
          <w:rFonts w:ascii="Tahoma" w:hAnsi="Tahoma"/>
          <w:color w:val="000000" w:themeColor="text1"/>
          <w:sz w:val="22"/>
          <w:szCs w:val="22"/>
        </w:rPr>
      </w:pPr>
      <w:r w:rsidRPr="007A18E1">
        <w:rPr>
          <w:rFonts w:ascii="Tahoma" w:hAnsi="Tahoma"/>
          <w:color w:val="000000" w:themeColor="text1"/>
          <w:sz w:val="22"/>
          <w:szCs w:val="22"/>
        </w:rPr>
        <w:t>En Guatemala, el desayuno es preparado en caja debido a la hora del vuelo</w:t>
      </w:r>
    </w:p>
    <w:p w14:paraId="4C85F01A" w14:textId="77777777" w:rsidR="00885FEA" w:rsidRPr="00926C79" w:rsidRDefault="00885FEA" w:rsidP="00885FEA">
      <w:pPr>
        <w:autoSpaceDE w:val="0"/>
        <w:autoSpaceDN w:val="0"/>
        <w:adjustRightInd w:val="0"/>
        <w:rPr>
          <w:rFonts w:ascii="Tahoma" w:hAnsi="Tahoma"/>
          <w:color w:val="000000" w:themeColor="text1"/>
          <w:sz w:val="22"/>
          <w:szCs w:val="22"/>
        </w:rPr>
      </w:pPr>
      <w:r w:rsidRPr="00926C79">
        <w:rPr>
          <w:rFonts w:ascii="Tahoma" w:hAnsi="Tahoma"/>
          <w:color w:val="000000" w:themeColor="text1"/>
          <w:sz w:val="22"/>
          <w:szCs w:val="22"/>
        </w:rPr>
        <w:t>Para reservaciones, se requiere copia del pasaporte con vigencia mínima de 6 meses después de su</w:t>
      </w:r>
      <w:r w:rsidR="00BD333E" w:rsidRPr="00926C79">
        <w:rPr>
          <w:rFonts w:ascii="Tahoma" w:hAnsi="Tahoma"/>
          <w:color w:val="000000" w:themeColor="text1"/>
          <w:sz w:val="22"/>
          <w:szCs w:val="22"/>
        </w:rPr>
        <w:t xml:space="preserve"> </w:t>
      </w:r>
      <w:r w:rsidRPr="00926C79">
        <w:rPr>
          <w:rFonts w:ascii="Tahoma" w:hAnsi="Tahoma"/>
          <w:color w:val="000000" w:themeColor="text1"/>
          <w:sz w:val="22"/>
          <w:szCs w:val="22"/>
        </w:rPr>
        <w:t>regreso</w:t>
      </w:r>
    </w:p>
    <w:p w14:paraId="4959052A" w14:textId="77777777" w:rsidR="00885FEA" w:rsidRPr="007A18E1" w:rsidRDefault="00885FEA" w:rsidP="00885FEA">
      <w:pPr>
        <w:autoSpaceDE w:val="0"/>
        <w:autoSpaceDN w:val="0"/>
        <w:adjustRightInd w:val="0"/>
        <w:rPr>
          <w:rFonts w:ascii="Tahoma" w:hAnsi="Tahoma"/>
          <w:color w:val="000000" w:themeColor="text1"/>
          <w:sz w:val="22"/>
          <w:szCs w:val="22"/>
        </w:rPr>
      </w:pPr>
      <w:r w:rsidRPr="00926C79">
        <w:rPr>
          <w:rFonts w:ascii="Tahoma" w:hAnsi="Tahoma"/>
          <w:color w:val="000000" w:themeColor="text1"/>
          <w:sz w:val="22"/>
          <w:szCs w:val="22"/>
        </w:rPr>
        <w:t>Los documentos como pasaporte, visas, vacunas o cualquier otro requisito que solicite el país visitado,</w:t>
      </w:r>
      <w:r w:rsidR="00BD333E" w:rsidRPr="00926C79">
        <w:rPr>
          <w:rFonts w:ascii="Tahoma" w:hAnsi="Tahoma"/>
          <w:color w:val="000000" w:themeColor="text1"/>
          <w:sz w:val="22"/>
          <w:szCs w:val="22"/>
        </w:rPr>
        <w:t xml:space="preserve"> </w:t>
      </w:r>
      <w:r w:rsidRPr="00926C79">
        <w:rPr>
          <w:rFonts w:ascii="Tahoma" w:hAnsi="Tahoma"/>
          <w:color w:val="000000" w:themeColor="text1"/>
          <w:sz w:val="22"/>
          <w:szCs w:val="22"/>
        </w:rPr>
        <w:t>son responsabilidad del pasajero.</w:t>
      </w:r>
    </w:p>
    <w:p w14:paraId="7727EF6D" w14:textId="77777777" w:rsidR="00885FEA" w:rsidRPr="007A18E1" w:rsidRDefault="00885FEA" w:rsidP="00885FEA">
      <w:pPr>
        <w:autoSpaceDE w:val="0"/>
        <w:autoSpaceDN w:val="0"/>
        <w:adjustRightInd w:val="0"/>
        <w:rPr>
          <w:rFonts w:ascii="Tahoma" w:hAnsi="Tahoma"/>
          <w:color w:val="000000" w:themeColor="text1"/>
          <w:sz w:val="22"/>
          <w:szCs w:val="22"/>
        </w:rPr>
      </w:pPr>
      <w:r w:rsidRPr="007A18E1">
        <w:rPr>
          <w:rFonts w:ascii="Tahoma" w:hAnsi="Tahoma"/>
          <w:color w:val="000000" w:themeColor="text1"/>
          <w:sz w:val="22"/>
          <w:szCs w:val="22"/>
        </w:rPr>
        <w:t>Las cotizaciones están sujetas a cambio al momento de confirmar los servicios por escrito.</w:t>
      </w:r>
    </w:p>
    <w:p w14:paraId="52191A43" w14:textId="77777777" w:rsidR="00885FEA" w:rsidRPr="007A18E1" w:rsidRDefault="00885FEA" w:rsidP="00885FEA">
      <w:pPr>
        <w:autoSpaceDE w:val="0"/>
        <w:autoSpaceDN w:val="0"/>
        <w:adjustRightInd w:val="0"/>
        <w:rPr>
          <w:rFonts w:ascii="Tahoma" w:hAnsi="Tahoma"/>
          <w:color w:val="000000" w:themeColor="text1"/>
          <w:sz w:val="22"/>
          <w:szCs w:val="22"/>
        </w:rPr>
      </w:pPr>
      <w:r w:rsidRPr="007A18E1">
        <w:rPr>
          <w:rFonts w:ascii="Tahoma" w:hAnsi="Tahoma"/>
          <w:color w:val="000000" w:themeColor="text1"/>
          <w:sz w:val="22"/>
          <w:szCs w:val="22"/>
        </w:rPr>
        <w:t>Los traslados regulares cuentan con horario preestablecido, sujetos a cambios sin previo aviso.</w:t>
      </w:r>
    </w:p>
    <w:p w14:paraId="28116B4F" w14:textId="77777777" w:rsidR="00885FEA" w:rsidRPr="007A18E1" w:rsidRDefault="00885FEA" w:rsidP="00885FEA">
      <w:pPr>
        <w:autoSpaceDE w:val="0"/>
        <w:autoSpaceDN w:val="0"/>
        <w:adjustRightInd w:val="0"/>
        <w:rPr>
          <w:rFonts w:ascii="Tahoma" w:hAnsi="Tahoma"/>
          <w:color w:val="000000" w:themeColor="text1"/>
          <w:sz w:val="22"/>
          <w:szCs w:val="22"/>
        </w:rPr>
      </w:pPr>
      <w:r w:rsidRPr="007A18E1">
        <w:rPr>
          <w:rFonts w:ascii="Tahoma" w:hAnsi="Tahoma"/>
          <w:color w:val="000000" w:themeColor="text1"/>
          <w:sz w:val="22"/>
          <w:szCs w:val="22"/>
        </w:rPr>
        <w:t>Cualquier servicio NO utilizado, NO APLICA para reembolso.</w:t>
      </w:r>
    </w:p>
    <w:p w14:paraId="3F4E8FEA" w14:textId="77777777" w:rsidR="00885FEA" w:rsidRPr="007A18E1" w:rsidRDefault="00885FEA" w:rsidP="00885FEA">
      <w:pPr>
        <w:autoSpaceDE w:val="0"/>
        <w:autoSpaceDN w:val="0"/>
        <w:adjustRightInd w:val="0"/>
        <w:rPr>
          <w:rFonts w:ascii="Tahoma" w:hAnsi="Tahoma"/>
          <w:color w:val="000000" w:themeColor="text1"/>
          <w:sz w:val="22"/>
          <w:szCs w:val="22"/>
        </w:rPr>
      </w:pPr>
      <w:r w:rsidRPr="007A18E1">
        <w:rPr>
          <w:rFonts w:ascii="Tahoma" w:hAnsi="Tahoma"/>
          <w:color w:val="000000" w:themeColor="text1"/>
          <w:sz w:val="22"/>
          <w:szCs w:val="22"/>
        </w:rPr>
        <w:t>Tarifas sujetas a cambio y disponibilidad al momento de confirmar servicios</w:t>
      </w:r>
    </w:p>
    <w:p w14:paraId="43F3D228" w14:textId="77777777" w:rsidR="00885FEA" w:rsidRPr="007A18E1" w:rsidRDefault="00885FEA" w:rsidP="00885FEA">
      <w:pPr>
        <w:autoSpaceDE w:val="0"/>
        <w:autoSpaceDN w:val="0"/>
        <w:adjustRightInd w:val="0"/>
        <w:rPr>
          <w:rFonts w:ascii="Tahoma" w:hAnsi="Tahoma"/>
          <w:color w:val="000000" w:themeColor="text1"/>
          <w:sz w:val="22"/>
          <w:szCs w:val="22"/>
        </w:rPr>
      </w:pPr>
      <w:r w:rsidRPr="007A18E1">
        <w:rPr>
          <w:rFonts w:ascii="Tahoma" w:hAnsi="Tahoma"/>
          <w:color w:val="000000" w:themeColor="text1"/>
          <w:sz w:val="22"/>
          <w:szCs w:val="22"/>
        </w:rPr>
        <w:t>Tarifa aplica para pago con transferencia bancaria o cheque</w:t>
      </w:r>
    </w:p>
    <w:p w14:paraId="7BD233AD" w14:textId="77777777" w:rsidR="00885FEA" w:rsidRPr="007A18E1" w:rsidRDefault="00885FEA" w:rsidP="00885FEA">
      <w:pPr>
        <w:autoSpaceDE w:val="0"/>
        <w:autoSpaceDN w:val="0"/>
        <w:adjustRightInd w:val="0"/>
        <w:rPr>
          <w:rFonts w:ascii="Tahoma" w:hAnsi="Tahoma"/>
          <w:color w:val="000000" w:themeColor="text1"/>
          <w:sz w:val="22"/>
          <w:szCs w:val="22"/>
        </w:rPr>
      </w:pPr>
      <w:r w:rsidRPr="007A18E1">
        <w:rPr>
          <w:rFonts w:ascii="Tahoma" w:hAnsi="Tahoma"/>
          <w:color w:val="000000" w:themeColor="text1"/>
          <w:sz w:val="22"/>
          <w:szCs w:val="22"/>
        </w:rPr>
        <w:t>Pagos con tarjeta de crédito visa o mc aplica cargo bancario de 3.5%</w:t>
      </w:r>
    </w:p>
    <w:p w14:paraId="4A156A4F" w14:textId="77777777" w:rsidR="00885FEA" w:rsidRPr="007A18E1" w:rsidRDefault="00885FEA" w:rsidP="00885FEA">
      <w:pPr>
        <w:autoSpaceDE w:val="0"/>
        <w:autoSpaceDN w:val="0"/>
        <w:adjustRightInd w:val="0"/>
        <w:rPr>
          <w:rFonts w:ascii="Tahoma" w:hAnsi="Tahoma"/>
          <w:color w:val="000000" w:themeColor="text1"/>
          <w:sz w:val="22"/>
          <w:szCs w:val="22"/>
        </w:rPr>
      </w:pPr>
      <w:r w:rsidRPr="007A18E1">
        <w:rPr>
          <w:rFonts w:ascii="Tahoma" w:hAnsi="Tahoma"/>
          <w:color w:val="000000" w:themeColor="text1"/>
          <w:sz w:val="22"/>
          <w:szCs w:val="22"/>
        </w:rPr>
        <w:lastRenderedPageBreak/>
        <w:t>El tipo de cambio se aplica el día que se realiza el pago</w:t>
      </w:r>
    </w:p>
    <w:p w14:paraId="329C3948" w14:textId="76BF8C31" w:rsidR="002311AE" w:rsidRPr="007A18E1" w:rsidRDefault="00885FEA" w:rsidP="00C033EB">
      <w:pPr>
        <w:autoSpaceDE w:val="0"/>
        <w:autoSpaceDN w:val="0"/>
        <w:adjustRightInd w:val="0"/>
        <w:rPr>
          <w:rFonts w:ascii="Tahoma" w:hAnsi="Tahoma"/>
          <w:color w:val="000000" w:themeColor="text1"/>
          <w:sz w:val="22"/>
          <w:szCs w:val="22"/>
        </w:rPr>
      </w:pPr>
      <w:r w:rsidRPr="007A18E1">
        <w:rPr>
          <w:rFonts w:ascii="Tahoma" w:hAnsi="Tahoma"/>
          <w:color w:val="000000" w:themeColor="text1"/>
          <w:sz w:val="22"/>
          <w:szCs w:val="22"/>
        </w:rPr>
        <w:t xml:space="preserve">Vigencia: </w:t>
      </w:r>
      <w:r w:rsidR="00064B04">
        <w:rPr>
          <w:rFonts w:ascii="Tahoma" w:hAnsi="Tahoma"/>
          <w:color w:val="000000" w:themeColor="text1"/>
          <w:sz w:val="22"/>
          <w:szCs w:val="22"/>
        </w:rPr>
        <w:t>20</w:t>
      </w:r>
      <w:r w:rsidRPr="007A18E1">
        <w:rPr>
          <w:rFonts w:ascii="Tahoma" w:hAnsi="Tahoma"/>
          <w:color w:val="000000" w:themeColor="text1"/>
          <w:sz w:val="22"/>
          <w:szCs w:val="22"/>
        </w:rPr>
        <w:t xml:space="preserve"> </w:t>
      </w:r>
      <w:r w:rsidR="00926C79" w:rsidRPr="007A18E1">
        <w:rPr>
          <w:rFonts w:ascii="Tahoma" w:hAnsi="Tahoma"/>
          <w:color w:val="000000" w:themeColor="text1"/>
          <w:sz w:val="22"/>
          <w:szCs w:val="22"/>
        </w:rPr>
        <w:t>diciembre</w:t>
      </w:r>
      <w:r w:rsidR="00064B04">
        <w:rPr>
          <w:rFonts w:ascii="Tahoma" w:hAnsi="Tahoma"/>
          <w:color w:val="000000" w:themeColor="text1"/>
          <w:sz w:val="22"/>
          <w:szCs w:val="22"/>
        </w:rPr>
        <w:t xml:space="preserve"> </w:t>
      </w:r>
      <w:r w:rsidRPr="007A18E1">
        <w:rPr>
          <w:rFonts w:ascii="Tahoma" w:hAnsi="Tahoma"/>
          <w:color w:val="000000" w:themeColor="text1"/>
          <w:sz w:val="22"/>
          <w:szCs w:val="22"/>
        </w:rPr>
        <w:t>20</w:t>
      </w:r>
      <w:r w:rsidR="00064B04">
        <w:rPr>
          <w:rFonts w:ascii="Tahoma" w:hAnsi="Tahoma"/>
          <w:color w:val="000000" w:themeColor="text1"/>
          <w:sz w:val="22"/>
          <w:szCs w:val="22"/>
        </w:rPr>
        <w:t>20.</w:t>
      </w:r>
    </w:p>
    <w:sectPr w:rsidR="002311AE" w:rsidRPr="007A18E1" w:rsidSect="00C57077">
      <w:footerReference w:type="default" r:id="rId9"/>
      <w:pgSz w:w="12240" w:h="15840" w:code="1"/>
      <w:pgMar w:top="284" w:right="851" w:bottom="1134" w:left="1134"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E1BAD" w14:textId="77777777" w:rsidR="0060305B" w:rsidRDefault="0060305B" w:rsidP="00473664">
      <w:r>
        <w:separator/>
      </w:r>
    </w:p>
  </w:endnote>
  <w:endnote w:type="continuationSeparator" w:id="0">
    <w:p w14:paraId="37443AD0" w14:textId="77777777" w:rsidR="0060305B" w:rsidRDefault="0060305B" w:rsidP="0047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PMingLiU-ExtB">
    <w:panose1 w:val="02020500000000000000"/>
    <w:charset w:val="88"/>
    <w:family w:val="roman"/>
    <w:pitch w:val="variable"/>
    <w:sig w:usb0="8000002F" w:usb1="0A080008" w:usb2="00000010"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53FBD" w14:textId="77777777" w:rsidR="00473664" w:rsidRPr="00E66D2A" w:rsidRDefault="00016C51" w:rsidP="00016C51">
    <w:pPr>
      <w:pStyle w:val="Piedepgina"/>
      <w:jc w:val="center"/>
      <w:rPr>
        <w:rFonts w:ascii="Tahoma" w:hAnsi="Tahoma"/>
        <w:bCs/>
        <w:color w:val="auto"/>
        <w:sz w:val="22"/>
        <w:szCs w:val="22"/>
        <w:lang w:val="en-US"/>
      </w:rPr>
    </w:pPr>
    <w:r w:rsidRPr="00E66D2A">
      <w:rPr>
        <w:rFonts w:ascii="Tahoma" w:hAnsi="Tahoma"/>
        <w:bCs/>
        <w:color w:val="auto"/>
        <w:sz w:val="22"/>
        <w:szCs w:val="22"/>
        <w:lang w:val="en-US"/>
      </w:rPr>
      <w:t>M</w:t>
    </w:r>
    <w:r w:rsidR="00473664" w:rsidRPr="00E66D2A">
      <w:rPr>
        <w:rFonts w:ascii="Tahoma" w:hAnsi="Tahoma"/>
        <w:bCs/>
        <w:color w:val="auto"/>
        <w:sz w:val="22"/>
        <w:szCs w:val="22"/>
        <w:lang w:val="en-US"/>
      </w:rPr>
      <w:t xml:space="preserve">ail. </w:t>
    </w:r>
    <w:hyperlink r:id="rId1" w:history="1">
      <w:r w:rsidR="00234960" w:rsidRPr="00E66D2A">
        <w:rPr>
          <w:rStyle w:val="Hipervnculo"/>
          <w:rFonts w:ascii="Tahoma" w:hAnsi="Tahoma"/>
          <w:bCs/>
          <w:color w:val="auto"/>
          <w:sz w:val="22"/>
          <w:szCs w:val="22"/>
          <w:lang w:val="en-US"/>
        </w:rPr>
        <w:t>gloria@karluoperadora.com</w:t>
      </w:r>
    </w:hyperlink>
    <w:r w:rsidR="00A51616" w:rsidRPr="00E66D2A">
      <w:rPr>
        <w:rFonts w:ascii="Tahoma" w:hAnsi="Tahoma"/>
        <w:bCs/>
        <w:color w:val="auto"/>
        <w:sz w:val="22"/>
        <w:szCs w:val="22"/>
        <w:lang w:val="en-US"/>
      </w:rPr>
      <w:t xml:space="preserve"> /</w:t>
    </w:r>
    <w:r w:rsidRPr="00E66D2A">
      <w:rPr>
        <w:rFonts w:ascii="Tahoma" w:hAnsi="Tahoma"/>
        <w:bCs/>
        <w:color w:val="auto"/>
        <w:sz w:val="22"/>
        <w:szCs w:val="22"/>
        <w:lang w:val="en-US"/>
      </w:rPr>
      <w:t>info@</w:t>
    </w:r>
    <w:r w:rsidR="00905044" w:rsidRPr="00E66D2A">
      <w:rPr>
        <w:rFonts w:ascii="Tahoma" w:hAnsi="Tahoma"/>
        <w:bCs/>
        <w:color w:val="auto"/>
        <w:sz w:val="22"/>
        <w:szCs w:val="22"/>
        <w:lang w:val="en-US"/>
      </w:rPr>
      <w:t>karlu</w:t>
    </w:r>
    <w:r w:rsidR="00234960" w:rsidRPr="00E66D2A">
      <w:rPr>
        <w:rFonts w:ascii="Tahoma" w:hAnsi="Tahoma"/>
        <w:bCs/>
        <w:color w:val="auto"/>
        <w:sz w:val="22"/>
        <w:szCs w:val="22"/>
        <w:lang w:val="en-US"/>
      </w:rPr>
      <w:t>operadora</w:t>
    </w:r>
    <w:r w:rsidRPr="00E66D2A">
      <w:rPr>
        <w:rFonts w:ascii="Tahoma" w:hAnsi="Tahoma"/>
        <w:bCs/>
        <w:color w:val="auto"/>
        <w:sz w:val="22"/>
        <w:szCs w:val="22"/>
        <w:lang w:val="en-US"/>
      </w:rPr>
      <w:t>.com</w:t>
    </w:r>
  </w:p>
  <w:p w14:paraId="222B284D" w14:textId="7DDE5D4F" w:rsidR="00473664" w:rsidRPr="00E66D2A" w:rsidRDefault="00016C51" w:rsidP="00016C51">
    <w:pPr>
      <w:pStyle w:val="Piedepgina"/>
      <w:jc w:val="center"/>
      <w:rPr>
        <w:rFonts w:ascii="Tahoma" w:hAnsi="Tahoma"/>
        <w:bCs/>
        <w:color w:val="auto"/>
        <w:sz w:val="22"/>
        <w:szCs w:val="22"/>
        <w:lang w:val="en-US"/>
      </w:rPr>
    </w:pPr>
    <w:r w:rsidRPr="00E66D2A">
      <w:rPr>
        <w:rFonts w:ascii="Tahoma" w:hAnsi="Tahoma"/>
        <w:bCs/>
        <w:color w:val="auto"/>
        <w:sz w:val="22"/>
        <w:szCs w:val="22"/>
        <w:lang w:val="en-US"/>
      </w:rPr>
      <w:t xml:space="preserve">Tels. +52 (33) 96 27 11 46 – 96 27 11 </w:t>
    </w:r>
    <w:r w:rsidR="00926C79" w:rsidRPr="00E66D2A">
      <w:rPr>
        <w:rFonts w:ascii="Tahoma" w:hAnsi="Tahoma"/>
        <w:bCs/>
        <w:color w:val="auto"/>
        <w:sz w:val="22"/>
        <w:szCs w:val="22"/>
        <w:lang w:val="en-US"/>
      </w:rPr>
      <w:t>47</w:t>
    </w:r>
    <w:r w:rsidR="00926C79">
      <w:rPr>
        <w:rFonts w:ascii="Tahoma" w:hAnsi="Tahoma"/>
        <w:bCs/>
        <w:color w:val="auto"/>
        <w:sz w:val="22"/>
        <w:szCs w:val="22"/>
        <w:lang w:val="en-US"/>
      </w:rPr>
      <w:t xml:space="preserve"> Skype</w:t>
    </w:r>
    <w:r w:rsidR="00E66D2A">
      <w:rPr>
        <w:rFonts w:ascii="Tahoma" w:hAnsi="Tahoma"/>
        <w:bCs/>
        <w:color w:val="auto"/>
        <w:sz w:val="22"/>
        <w:szCs w:val="22"/>
        <w:lang w:val="en-US"/>
      </w:rPr>
      <w:t>: glori_nup</w:t>
    </w:r>
  </w:p>
  <w:p w14:paraId="6CB5E85D" w14:textId="3CEE924E" w:rsidR="00016C51" w:rsidRPr="00473664" w:rsidRDefault="00E66D2A" w:rsidP="00016C51">
    <w:pPr>
      <w:pStyle w:val="Piedepgina"/>
      <w:jc w:val="center"/>
      <w:rPr>
        <w:lang w:val="en-US"/>
      </w:rPr>
    </w:pPr>
    <w:r w:rsidRPr="00E66D2A">
      <w:rPr>
        <w:rFonts w:ascii="Tahoma" w:hAnsi="Tahoma"/>
        <w:bCs/>
        <w:color w:val="auto"/>
        <w:sz w:val="22"/>
        <w:szCs w:val="22"/>
        <w:lang w:val="en-US"/>
      </w:rPr>
      <w:t xml:space="preserve">Web: </w:t>
    </w:r>
    <w:hyperlink r:id="rId2" w:history="1">
      <w:r w:rsidRPr="00E66D2A">
        <w:rPr>
          <w:rStyle w:val="Hipervnculo"/>
          <w:rFonts w:ascii="Tahoma" w:hAnsi="Tahoma"/>
          <w:bCs/>
          <w:color w:val="auto"/>
          <w:sz w:val="22"/>
          <w:szCs w:val="22"/>
          <w:lang w:val="en-US"/>
        </w:rPr>
        <w:t>www.karluoperadora.com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439DE" w14:textId="77777777" w:rsidR="0060305B" w:rsidRDefault="0060305B" w:rsidP="00473664">
      <w:r>
        <w:separator/>
      </w:r>
    </w:p>
  </w:footnote>
  <w:footnote w:type="continuationSeparator" w:id="0">
    <w:p w14:paraId="690FCE76" w14:textId="77777777" w:rsidR="0060305B" w:rsidRDefault="0060305B" w:rsidP="00473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B1699"/>
    <w:multiLevelType w:val="hybridMultilevel"/>
    <w:tmpl w:val="174E87E4"/>
    <w:lvl w:ilvl="0" w:tplc="B4AA7856">
      <w:numFmt w:val="bullet"/>
      <w:lvlText w:val=""/>
      <w:lvlJc w:val="left"/>
      <w:pPr>
        <w:ind w:left="720" w:hanging="360"/>
      </w:pPr>
      <w:rPr>
        <w:rFonts w:ascii="Symbol" w:eastAsia="PMingLiU-ExtB"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025F32"/>
    <w:multiLevelType w:val="hybridMultilevel"/>
    <w:tmpl w:val="A4909D78"/>
    <w:lvl w:ilvl="0" w:tplc="080A000F">
      <w:start w:val="1"/>
      <w:numFmt w:val="decimal"/>
      <w:lvlText w:val="%1."/>
      <w:lvlJc w:val="left"/>
      <w:pPr>
        <w:ind w:left="1315" w:hanging="360"/>
      </w:pPr>
    </w:lvl>
    <w:lvl w:ilvl="1" w:tplc="080A0019" w:tentative="1">
      <w:start w:val="1"/>
      <w:numFmt w:val="lowerLetter"/>
      <w:lvlText w:val="%2."/>
      <w:lvlJc w:val="left"/>
      <w:pPr>
        <w:ind w:left="2035" w:hanging="360"/>
      </w:pPr>
    </w:lvl>
    <w:lvl w:ilvl="2" w:tplc="080A001B" w:tentative="1">
      <w:start w:val="1"/>
      <w:numFmt w:val="lowerRoman"/>
      <w:lvlText w:val="%3."/>
      <w:lvlJc w:val="right"/>
      <w:pPr>
        <w:ind w:left="2755" w:hanging="180"/>
      </w:pPr>
    </w:lvl>
    <w:lvl w:ilvl="3" w:tplc="080A000F" w:tentative="1">
      <w:start w:val="1"/>
      <w:numFmt w:val="decimal"/>
      <w:lvlText w:val="%4."/>
      <w:lvlJc w:val="left"/>
      <w:pPr>
        <w:ind w:left="3475" w:hanging="360"/>
      </w:pPr>
    </w:lvl>
    <w:lvl w:ilvl="4" w:tplc="080A0019" w:tentative="1">
      <w:start w:val="1"/>
      <w:numFmt w:val="lowerLetter"/>
      <w:lvlText w:val="%5."/>
      <w:lvlJc w:val="left"/>
      <w:pPr>
        <w:ind w:left="4195" w:hanging="360"/>
      </w:pPr>
    </w:lvl>
    <w:lvl w:ilvl="5" w:tplc="080A001B" w:tentative="1">
      <w:start w:val="1"/>
      <w:numFmt w:val="lowerRoman"/>
      <w:lvlText w:val="%6."/>
      <w:lvlJc w:val="right"/>
      <w:pPr>
        <w:ind w:left="4915" w:hanging="180"/>
      </w:pPr>
    </w:lvl>
    <w:lvl w:ilvl="6" w:tplc="080A000F" w:tentative="1">
      <w:start w:val="1"/>
      <w:numFmt w:val="decimal"/>
      <w:lvlText w:val="%7."/>
      <w:lvlJc w:val="left"/>
      <w:pPr>
        <w:ind w:left="5635" w:hanging="360"/>
      </w:pPr>
    </w:lvl>
    <w:lvl w:ilvl="7" w:tplc="080A0019" w:tentative="1">
      <w:start w:val="1"/>
      <w:numFmt w:val="lowerLetter"/>
      <w:lvlText w:val="%8."/>
      <w:lvlJc w:val="left"/>
      <w:pPr>
        <w:ind w:left="6355" w:hanging="360"/>
      </w:pPr>
    </w:lvl>
    <w:lvl w:ilvl="8" w:tplc="080A001B" w:tentative="1">
      <w:start w:val="1"/>
      <w:numFmt w:val="lowerRoman"/>
      <w:lvlText w:val="%9."/>
      <w:lvlJc w:val="right"/>
      <w:pPr>
        <w:ind w:left="7075" w:hanging="180"/>
      </w:pPr>
    </w:lvl>
  </w:abstractNum>
  <w:abstractNum w:abstractNumId="2" w15:restartNumberingAfterBreak="0">
    <w:nsid w:val="26EE2107"/>
    <w:multiLevelType w:val="hybridMultilevel"/>
    <w:tmpl w:val="32EAAAD8"/>
    <w:lvl w:ilvl="0" w:tplc="B4AA7856">
      <w:numFmt w:val="bullet"/>
      <w:lvlText w:val=""/>
      <w:lvlJc w:val="left"/>
      <w:pPr>
        <w:ind w:left="720" w:hanging="360"/>
      </w:pPr>
      <w:rPr>
        <w:rFonts w:ascii="Symbol" w:eastAsia="PMingLiU-ExtB" w:hAnsi="Symbol" w:cs="Times New Roman" w:hint="default"/>
      </w:rPr>
    </w:lvl>
    <w:lvl w:ilvl="1" w:tplc="93E05EAE">
      <w:numFmt w:val="bullet"/>
      <w:lvlText w:val=""/>
      <w:lvlJc w:val="left"/>
      <w:pPr>
        <w:ind w:left="1440" w:hanging="360"/>
      </w:pPr>
      <w:rPr>
        <w:rFonts w:ascii="Symbol" w:eastAsia="Times New Roman" w:hAnsi="Symbol" w:cs="Helvetica"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02F3FE5"/>
    <w:multiLevelType w:val="hybridMultilevel"/>
    <w:tmpl w:val="DD4AFC08"/>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664"/>
    <w:rsid w:val="00003345"/>
    <w:rsid w:val="00006552"/>
    <w:rsid w:val="00007B69"/>
    <w:rsid w:val="00011AD3"/>
    <w:rsid w:val="00012409"/>
    <w:rsid w:val="00016C51"/>
    <w:rsid w:val="00030514"/>
    <w:rsid w:val="00031837"/>
    <w:rsid w:val="00031B1B"/>
    <w:rsid w:val="00054F99"/>
    <w:rsid w:val="00055B23"/>
    <w:rsid w:val="00055F3D"/>
    <w:rsid w:val="00064B04"/>
    <w:rsid w:val="000847C0"/>
    <w:rsid w:val="00086263"/>
    <w:rsid w:val="000945DE"/>
    <w:rsid w:val="00095FC9"/>
    <w:rsid w:val="000A3404"/>
    <w:rsid w:val="000B6FBF"/>
    <w:rsid w:val="000C38A8"/>
    <w:rsid w:val="000E4CEB"/>
    <w:rsid w:val="000E6798"/>
    <w:rsid w:val="000E6F7C"/>
    <w:rsid w:val="00107248"/>
    <w:rsid w:val="00121CA5"/>
    <w:rsid w:val="001254AB"/>
    <w:rsid w:val="00130052"/>
    <w:rsid w:val="001307C1"/>
    <w:rsid w:val="00136324"/>
    <w:rsid w:val="00140D31"/>
    <w:rsid w:val="001457EB"/>
    <w:rsid w:val="001468F8"/>
    <w:rsid w:val="001559F8"/>
    <w:rsid w:val="0016170E"/>
    <w:rsid w:val="00164D5B"/>
    <w:rsid w:val="0018557F"/>
    <w:rsid w:val="001902CD"/>
    <w:rsid w:val="00190907"/>
    <w:rsid w:val="001A3BE3"/>
    <w:rsid w:val="001A5E71"/>
    <w:rsid w:val="001A7000"/>
    <w:rsid w:val="001B13CE"/>
    <w:rsid w:val="001B414A"/>
    <w:rsid w:val="001C5F3E"/>
    <w:rsid w:val="001E0518"/>
    <w:rsid w:val="001E24E5"/>
    <w:rsid w:val="001E5D37"/>
    <w:rsid w:val="001F54C5"/>
    <w:rsid w:val="00201AF5"/>
    <w:rsid w:val="00203A3C"/>
    <w:rsid w:val="00205D03"/>
    <w:rsid w:val="002161A6"/>
    <w:rsid w:val="002311AE"/>
    <w:rsid w:val="00234960"/>
    <w:rsid w:val="00240A76"/>
    <w:rsid w:val="00245FDF"/>
    <w:rsid w:val="00247D40"/>
    <w:rsid w:val="002506F7"/>
    <w:rsid w:val="00255036"/>
    <w:rsid w:val="00262B78"/>
    <w:rsid w:val="00263649"/>
    <w:rsid w:val="00271162"/>
    <w:rsid w:val="00293C9A"/>
    <w:rsid w:val="00294CBB"/>
    <w:rsid w:val="002C176A"/>
    <w:rsid w:val="002D1F0D"/>
    <w:rsid w:val="002D463B"/>
    <w:rsid w:val="002E0865"/>
    <w:rsid w:val="002E0B8B"/>
    <w:rsid w:val="002E257B"/>
    <w:rsid w:val="002F1AF2"/>
    <w:rsid w:val="002F7675"/>
    <w:rsid w:val="00302BFC"/>
    <w:rsid w:val="00304BF1"/>
    <w:rsid w:val="00324B03"/>
    <w:rsid w:val="0033214D"/>
    <w:rsid w:val="0033379B"/>
    <w:rsid w:val="00357753"/>
    <w:rsid w:val="00381F8F"/>
    <w:rsid w:val="00384FDB"/>
    <w:rsid w:val="003900D6"/>
    <w:rsid w:val="003B5415"/>
    <w:rsid w:val="003C31EE"/>
    <w:rsid w:val="003C7C66"/>
    <w:rsid w:val="003D2E2A"/>
    <w:rsid w:val="003E18E6"/>
    <w:rsid w:val="003E19C0"/>
    <w:rsid w:val="003E1B7D"/>
    <w:rsid w:val="003E4F1C"/>
    <w:rsid w:val="003F2EAC"/>
    <w:rsid w:val="00410024"/>
    <w:rsid w:val="004147D2"/>
    <w:rsid w:val="00440121"/>
    <w:rsid w:val="00442EC2"/>
    <w:rsid w:val="00445665"/>
    <w:rsid w:val="00451DAC"/>
    <w:rsid w:val="00457F45"/>
    <w:rsid w:val="00473664"/>
    <w:rsid w:val="00475F57"/>
    <w:rsid w:val="004769F3"/>
    <w:rsid w:val="0047729D"/>
    <w:rsid w:val="00481104"/>
    <w:rsid w:val="00483865"/>
    <w:rsid w:val="00484328"/>
    <w:rsid w:val="004855BD"/>
    <w:rsid w:val="00486C07"/>
    <w:rsid w:val="00490993"/>
    <w:rsid w:val="004A4CA3"/>
    <w:rsid w:val="004B0322"/>
    <w:rsid w:val="004B6F39"/>
    <w:rsid w:val="004C7A91"/>
    <w:rsid w:val="004D546B"/>
    <w:rsid w:val="004F67EC"/>
    <w:rsid w:val="0050404C"/>
    <w:rsid w:val="00511A97"/>
    <w:rsid w:val="00512B0A"/>
    <w:rsid w:val="00513443"/>
    <w:rsid w:val="00525AA9"/>
    <w:rsid w:val="00534FB0"/>
    <w:rsid w:val="00545A0E"/>
    <w:rsid w:val="005508A6"/>
    <w:rsid w:val="00560C0A"/>
    <w:rsid w:val="00561EC5"/>
    <w:rsid w:val="00572103"/>
    <w:rsid w:val="00580A0C"/>
    <w:rsid w:val="00585944"/>
    <w:rsid w:val="005A5992"/>
    <w:rsid w:val="005A747C"/>
    <w:rsid w:val="005B7904"/>
    <w:rsid w:val="005B7B2E"/>
    <w:rsid w:val="005C1CBA"/>
    <w:rsid w:val="005C78A5"/>
    <w:rsid w:val="005D047D"/>
    <w:rsid w:val="005D302C"/>
    <w:rsid w:val="005E7E19"/>
    <w:rsid w:val="00601DC5"/>
    <w:rsid w:val="0060305B"/>
    <w:rsid w:val="0062066F"/>
    <w:rsid w:val="0063744D"/>
    <w:rsid w:val="006443E4"/>
    <w:rsid w:val="00663602"/>
    <w:rsid w:val="00690258"/>
    <w:rsid w:val="00692025"/>
    <w:rsid w:val="00695B09"/>
    <w:rsid w:val="006A634B"/>
    <w:rsid w:val="006B46E0"/>
    <w:rsid w:val="006B7B14"/>
    <w:rsid w:val="006C0F16"/>
    <w:rsid w:val="006C7512"/>
    <w:rsid w:val="006D1DA1"/>
    <w:rsid w:val="006E3D5F"/>
    <w:rsid w:val="006F08D0"/>
    <w:rsid w:val="00705A3A"/>
    <w:rsid w:val="00706DB7"/>
    <w:rsid w:val="0073168B"/>
    <w:rsid w:val="00734777"/>
    <w:rsid w:val="00734F20"/>
    <w:rsid w:val="00734F47"/>
    <w:rsid w:val="00744EC8"/>
    <w:rsid w:val="00746471"/>
    <w:rsid w:val="007479AC"/>
    <w:rsid w:val="00773897"/>
    <w:rsid w:val="00776387"/>
    <w:rsid w:val="00777052"/>
    <w:rsid w:val="00783C23"/>
    <w:rsid w:val="007954E4"/>
    <w:rsid w:val="00796CFC"/>
    <w:rsid w:val="007A18E1"/>
    <w:rsid w:val="007A72A7"/>
    <w:rsid w:val="007B6AD2"/>
    <w:rsid w:val="007C5F29"/>
    <w:rsid w:val="007D675A"/>
    <w:rsid w:val="007E19D7"/>
    <w:rsid w:val="007E34B9"/>
    <w:rsid w:val="007E4DB1"/>
    <w:rsid w:val="007F2A60"/>
    <w:rsid w:val="007F6FB3"/>
    <w:rsid w:val="007F760F"/>
    <w:rsid w:val="00810897"/>
    <w:rsid w:val="00823DFC"/>
    <w:rsid w:val="008328E7"/>
    <w:rsid w:val="0083364B"/>
    <w:rsid w:val="00835E39"/>
    <w:rsid w:val="00850AFF"/>
    <w:rsid w:val="00862298"/>
    <w:rsid w:val="008665F7"/>
    <w:rsid w:val="008701AC"/>
    <w:rsid w:val="00875B4A"/>
    <w:rsid w:val="00881494"/>
    <w:rsid w:val="00885FEA"/>
    <w:rsid w:val="00886A91"/>
    <w:rsid w:val="0089746F"/>
    <w:rsid w:val="008A4F23"/>
    <w:rsid w:val="008B346B"/>
    <w:rsid w:val="008C01B4"/>
    <w:rsid w:val="008C0424"/>
    <w:rsid w:val="008C05BE"/>
    <w:rsid w:val="008D1F63"/>
    <w:rsid w:val="008D61CD"/>
    <w:rsid w:val="008E642E"/>
    <w:rsid w:val="00905044"/>
    <w:rsid w:val="00914AEF"/>
    <w:rsid w:val="009207CF"/>
    <w:rsid w:val="00926C79"/>
    <w:rsid w:val="00931608"/>
    <w:rsid w:val="009402A1"/>
    <w:rsid w:val="00942AD3"/>
    <w:rsid w:val="00944808"/>
    <w:rsid w:val="00951142"/>
    <w:rsid w:val="00951CE1"/>
    <w:rsid w:val="00963DFF"/>
    <w:rsid w:val="009707FC"/>
    <w:rsid w:val="00975C46"/>
    <w:rsid w:val="00983100"/>
    <w:rsid w:val="009947BB"/>
    <w:rsid w:val="009C3972"/>
    <w:rsid w:val="009D27DD"/>
    <w:rsid w:val="009D5D74"/>
    <w:rsid w:val="009E384F"/>
    <w:rsid w:val="009E64B9"/>
    <w:rsid w:val="009E6F1E"/>
    <w:rsid w:val="009F02CC"/>
    <w:rsid w:val="009F5727"/>
    <w:rsid w:val="00A0020F"/>
    <w:rsid w:val="00A024A3"/>
    <w:rsid w:val="00A066A3"/>
    <w:rsid w:val="00A11BD7"/>
    <w:rsid w:val="00A15502"/>
    <w:rsid w:val="00A225FF"/>
    <w:rsid w:val="00A34D61"/>
    <w:rsid w:val="00A35419"/>
    <w:rsid w:val="00A44205"/>
    <w:rsid w:val="00A473BF"/>
    <w:rsid w:val="00A50E86"/>
    <w:rsid w:val="00A51616"/>
    <w:rsid w:val="00A60AF5"/>
    <w:rsid w:val="00A65172"/>
    <w:rsid w:val="00A700D9"/>
    <w:rsid w:val="00A974B2"/>
    <w:rsid w:val="00AA7590"/>
    <w:rsid w:val="00AB326C"/>
    <w:rsid w:val="00AB4F16"/>
    <w:rsid w:val="00AC756E"/>
    <w:rsid w:val="00AD1870"/>
    <w:rsid w:val="00AD3330"/>
    <w:rsid w:val="00AE5314"/>
    <w:rsid w:val="00AF3902"/>
    <w:rsid w:val="00AF629B"/>
    <w:rsid w:val="00B07971"/>
    <w:rsid w:val="00B30F7A"/>
    <w:rsid w:val="00B3600A"/>
    <w:rsid w:val="00B544B9"/>
    <w:rsid w:val="00B54DD0"/>
    <w:rsid w:val="00B74027"/>
    <w:rsid w:val="00B80ECF"/>
    <w:rsid w:val="00B82DB9"/>
    <w:rsid w:val="00B978C9"/>
    <w:rsid w:val="00BB1427"/>
    <w:rsid w:val="00BC4F9D"/>
    <w:rsid w:val="00BD2F1A"/>
    <w:rsid w:val="00BD333E"/>
    <w:rsid w:val="00BE0DC7"/>
    <w:rsid w:val="00BE6397"/>
    <w:rsid w:val="00BF110F"/>
    <w:rsid w:val="00BF4FF5"/>
    <w:rsid w:val="00C033EB"/>
    <w:rsid w:val="00C10E5C"/>
    <w:rsid w:val="00C203B3"/>
    <w:rsid w:val="00C2675E"/>
    <w:rsid w:val="00C26824"/>
    <w:rsid w:val="00C36333"/>
    <w:rsid w:val="00C40870"/>
    <w:rsid w:val="00C57077"/>
    <w:rsid w:val="00C65374"/>
    <w:rsid w:val="00C81CC6"/>
    <w:rsid w:val="00CB09F0"/>
    <w:rsid w:val="00CE1167"/>
    <w:rsid w:val="00CE4BF8"/>
    <w:rsid w:val="00CE70DB"/>
    <w:rsid w:val="00CF4BD6"/>
    <w:rsid w:val="00CF7C8F"/>
    <w:rsid w:val="00D048C7"/>
    <w:rsid w:val="00D13128"/>
    <w:rsid w:val="00D21D68"/>
    <w:rsid w:val="00D249F6"/>
    <w:rsid w:val="00D32746"/>
    <w:rsid w:val="00D44234"/>
    <w:rsid w:val="00D570AA"/>
    <w:rsid w:val="00D62AEF"/>
    <w:rsid w:val="00D74DE0"/>
    <w:rsid w:val="00D76326"/>
    <w:rsid w:val="00D77375"/>
    <w:rsid w:val="00D870A1"/>
    <w:rsid w:val="00DB2D66"/>
    <w:rsid w:val="00DB7E4B"/>
    <w:rsid w:val="00DD6A04"/>
    <w:rsid w:val="00DF2682"/>
    <w:rsid w:val="00E02CB0"/>
    <w:rsid w:val="00E23ABD"/>
    <w:rsid w:val="00E34F95"/>
    <w:rsid w:val="00E41825"/>
    <w:rsid w:val="00E443EC"/>
    <w:rsid w:val="00E47207"/>
    <w:rsid w:val="00E50703"/>
    <w:rsid w:val="00E51B89"/>
    <w:rsid w:val="00E5211C"/>
    <w:rsid w:val="00E55BAE"/>
    <w:rsid w:val="00E61A82"/>
    <w:rsid w:val="00E6273B"/>
    <w:rsid w:val="00E66A38"/>
    <w:rsid w:val="00E66D2A"/>
    <w:rsid w:val="00E76BEE"/>
    <w:rsid w:val="00E87F65"/>
    <w:rsid w:val="00E90065"/>
    <w:rsid w:val="00E90543"/>
    <w:rsid w:val="00EA11B9"/>
    <w:rsid w:val="00EA20D0"/>
    <w:rsid w:val="00EB3198"/>
    <w:rsid w:val="00EC6B28"/>
    <w:rsid w:val="00EC7D9C"/>
    <w:rsid w:val="00ED55BF"/>
    <w:rsid w:val="00EE32D6"/>
    <w:rsid w:val="00EE35C6"/>
    <w:rsid w:val="00EF0169"/>
    <w:rsid w:val="00F0677B"/>
    <w:rsid w:val="00F113E6"/>
    <w:rsid w:val="00F210BF"/>
    <w:rsid w:val="00F22FB2"/>
    <w:rsid w:val="00F4009E"/>
    <w:rsid w:val="00F46A25"/>
    <w:rsid w:val="00F4714E"/>
    <w:rsid w:val="00F5460E"/>
    <w:rsid w:val="00F6004E"/>
    <w:rsid w:val="00F6154B"/>
    <w:rsid w:val="00F61AE6"/>
    <w:rsid w:val="00F94135"/>
    <w:rsid w:val="00FB3604"/>
    <w:rsid w:val="00FB6995"/>
    <w:rsid w:val="00FD19E0"/>
    <w:rsid w:val="00FD3D21"/>
    <w:rsid w:val="00FE611B"/>
    <w:rsid w:val="00FF0359"/>
    <w:rsid w:val="00FF1228"/>
    <w:rsid w:val="00FF786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3D089"/>
  <w15:docId w15:val="{944CDAE2-9E07-4458-B870-0DE0B7990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ahoma"/>
        <w:color w:val="002060"/>
        <w:kern w:val="36"/>
        <w:sz w:val="24"/>
        <w:szCs w:val="28"/>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AFF"/>
    <w:rPr>
      <w:lang w:val="es-ES" w:eastAsia="es-ES"/>
    </w:rPr>
  </w:style>
  <w:style w:type="paragraph" w:styleId="Ttulo1">
    <w:name w:val="heading 1"/>
    <w:basedOn w:val="Normal"/>
    <w:next w:val="Normal"/>
    <w:link w:val="Ttulo1Car"/>
    <w:qFormat/>
    <w:rsid w:val="00850AFF"/>
    <w:pPr>
      <w:keepNext/>
      <w:outlineLvl w:val="0"/>
    </w:pPr>
    <w:rPr>
      <w:rFonts w:ascii="Comic Sans MS" w:hAnsi="Comic Sans MS"/>
      <w:i/>
      <w:iCs/>
      <w:sz w:val="20"/>
    </w:rPr>
  </w:style>
  <w:style w:type="paragraph" w:styleId="Ttulo2">
    <w:name w:val="heading 2"/>
    <w:basedOn w:val="Normal"/>
    <w:next w:val="Normal"/>
    <w:link w:val="Ttulo2Car"/>
    <w:semiHidden/>
    <w:unhideWhenUsed/>
    <w:qFormat/>
    <w:rsid w:val="00007B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0AFF"/>
    <w:rPr>
      <w:rFonts w:ascii="Comic Sans MS" w:hAnsi="Comic Sans MS"/>
      <w:i/>
      <w:iCs/>
      <w:szCs w:val="24"/>
      <w:lang w:val="es-ES" w:eastAsia="es-ES"/>
    </w:rPr>
  </w:style>
  <w:style w:type="character" w:styleId="Textoennegrita">
    <w:name w:val="Strong"/>
    <w:qFormat/>
    <w:rsid w:val="00850AFF"/>
    <w:rPr>
      <w:b/>
      <w:bCs/>
    </w:rPr>
  </w:style>
  <w:style w:type="character" w:styleId="nfasis">
    <w:name w:val="Emphasis"/>
    <w:qFormat/>
    <w:rsid w:val="00850AFF"/>
    <w:rPr>
      <w:i/>
      <w:iCs/>
    </w:rPr>
  </w:style>
  <w:style w:type="paragraph" w:styleId="Sinespaciado">
    <w:name w:val="No Spacing"/>
    <w:uiPriority w:val="1"/>
    <w:qFormat/>
    <w:rsid w:val="00850AFF"/>
    <w:rPr>
      <w:rFonts w:ascii="Arial" w:hAnsi="Arial"/>
      <w:lang w:eastAsia="es-ES"/>
    </w:rPr>
  </w:style>
  <w:style w:type="paragraph" w:styleId="Prrafodelista">
    <w:name w:val="List Paragraph"/>
    <w:basedOn w:val="Normal"/>
    <w:uiPriority w:val="34"/>
    <w:qFormat/>
    <w:rsid w:val="00850AFF"/>
    <w:pPr>
      <w:ind w:left="720"/>
      <w:contextualSpacing/>
    </w:pPr>
    <w:rPr>
      <w:rFonts w:ascii="Arial" w:hAnsi="Arial"/>
      <w:sz w:val="20"/>
      <w:szCs w:val="20"/>
      <w:lang w:val="es-MX"/>
    </w:rPr>
  </w:style>
  <w:style w:type="paragraph" w:styleId="Textodeglobo">
    <w:name w:val="Balloon Text"/>
    <w:basedOn w:val="Normal"/>
    <w:link w:val="TextodegloboCar"/>
    <w:uiPriority w:val="99"/>
    <w:semiHidden/>
    <w:unhideWhenUsed/>
    <w:rsid w:val="00473664"/>
    <w:rPr>
      <w:rFonts w:ascii="Tahoma" w:hAnsi="Tahoma"/>
      <w:sz w:val="16"/>
      <w:szCs w:val="16"/>
    </w:rPr>
  </w:style>
  <w:style w:type="character" w:customStyle="1" w:styleId="TextodegloboCar">
    <w:name w:val="Texto de globo Car"/>
    <w:basedOn w:val="Fuentedeprrafopredeter"/>
    <w:link w:val="Textodeglobo"/>
    <w:uiPriority w:val="99"/>
    <w:semiHidden/>
    <w:rsid w:val="00473664"/>
    <w:rPr>
      <w:rFonts w:ascii="Tahoma" w:hAnsi="Tahoma"/>
      <w:sz w:val="16"/>
      <w:szCs w:val="16"/>
      <w:lang w:val="es-ES" w:eastAsia="es-ES"/>
    </w:rPr>
  </w:style>
  <w:style w:type="paragraph" w:styleId="Encabezado">
    <w:name w:val="header"/>
    <w:basedOn w:val="Normal"/>
    <w:link w:val="EncabezadoCar"/>
    <w:uiPriority w:val="99"/>
    <w:unhideWhenUsed/>
    <w:rsid w:val="00473664"/>
    <w:pPr>
      <w:tabs>
        <w:tab w:val="center" w:pos="4419"/>
        <w:tab w:val="right" w:pos="8838"/>
      </w:tabs>
    </w:pPr>
  </w:style>
  <w:style w:type="character" w:customStyle="1" w:styleId="EncabezadoCar">
    <w:name w:val="Encabezado Car"/>
    <w:basedOn w:val="Fuentedeprrafopredeter"/>
    <w:link w:val="Encabezado"/>
    <w:uiPriority w:val="99"/>
    <w:rsid w:val="00473664"/>
    <w:rPr>
      <w:lang w:val="es-ES" w:eastAsia="es-ES"/>
    </w:rPr>
  </w:style>
  <w:style w:type="paragraph" w:styleId="Piedepgina">
    <w:name w:val="footer"/>
    <w:basedOn w:val="Normal"/>
    <w:link w:val="PiedepginaCar"/>
    <w:uiPriority w:val="99"/>
    <w:unhideWhenUsed/>
    <w:rsid w:val="00473664"/>
    <w:pPr>
      <w:tabs>
        <w:tab w:val="center" w:pos="4419"/>
        <w:tab w:val="right" w:pos="8838"/>
      </w:tabs>
    </w:pPr>
  </w:style>
  <w:style w:type="character" w:customStyle="1" w:styleId="PiedepginaCar">
    <w:name w:val="Pie de página Car"/>
    <w:basedOn w:val="Fuentedeprrafopredeter"/>
    <w:link w:val="Piedepgina"/>
    <w:uiPriority w:val="99"/>
    <w:rsid w:val="00473664"/>
    <w:rPr>
      <w:lang w:val="es-ES" w:eastAsia="es-ES"/>
    </w:rPr>
  </w:style>
  <w:style w:type="character" w:styleId="Hipervnculo">
    <w:name w:val="Hyperlink"/>
    <w:basedOn w:val="Fuentedeprrafopredeter"/>
    <w:uiPriority w:val="99"/>
    <w:unhideWhenUsed/>
    <w:rsid w:val="00473664"/>
    <w:rPr>
      <w:color w:val="0000FF" w:themeColor="hyperlink"/>
      <w:u w:val="single"/>
    </w:rPr>
  </w:style>
  <w:style w:type="paragraph" w:customStyle="1" w:styleId="msonormalcxspmiddle">
    <w:name w:val="msonormal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paragraph" w:customStyle="1" w:styleId="msonormalcxspmiddlecxspmiddle">
    <w:name w:val="msonormalcxspmiddle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character" w:customStyle="1" w:styleId="Mencionar1">
    <w:name w:val="Mencionar1"/>
    <w:basedOn w:val="Fuentedeprrafopredeter"/>
    <w:uiPriority w:val="99"/>
    <w:semiHidden/>
    <w:unhideWhenUsed/>
    <w:rsid w:val="00234960"/>
    <w:rPr>
      <w:color w:val="2B579A"/>
      <w:shd w:val="clear" w:color="auto" w:fill="E6E6E6"/>
    </w:rPr>
  </w:style>
  <w:style w:type="character" w:customStyle="1" w:styleId="Ttulo2Car">
    <w:name w:val="Título 2 Car"/>
    <w:basedOn w:val="Fuentedeprrafopredeter"/>
    <w:link w:val="Ttulo2"/>
    <w:semiHidden/>
    <w:rsid w:val="00007B69"/>
    <w:rPr>
      <w:rFonts w:asciiTheme="majorHAnsi" w:eastAsiaTheme="majorEastAsia" w:hAnsiTheme="majorHAnsi" w:cstheme="majorBidi"/>
      <w:b/>
      <w:bCs/>
      <w:color w:val="4F81BD" w:themeColor="accent1"/>
      <w:sz w:val="26"/>
      <w:szCs w:val="26"/>
      <w:lang w:val="es-ES" w:eastAsia="es-ES"/>
    </w:rPr>
  </w:style>
  <w:style w:type="paragraph" w:styleId="Textosinformato">
    <w:name w:val="Plain Text"/>
    <w:basedOn w:val="Normal"/>
    <w:link w:val="TextosinformatoCar"/>
    <w:unhideWhenUsed/>
    <w:rsid w:val="00007B69"/>
    <w:rPr>
      <w:rFonts w:ascii="Consolas" w:eastAsia="Calibri" w:hAnsi="Consolas" w:cs="Times New Roman"/>
      <w:color w:val="auto"/>
      <w:kern w:val="0"/>
      <w:sz w:val="21"/>
      <w:szCs w:val="21"/>
      <w:lang w:eastAsia="en-US"/>
    </w:rPr>
  </w:style>
  <w:style w:type="character" w:customStyle="1" w:styleId="TextosinformatoCar">
    <w:name w:val="Texto sin formato Car"/>
    <w:basedOn w:val="Fuentedeprrafopredeter"/>
    <w:link w:val="Textosinformato"/>
    <w:rsid w:val="00007B69"/>
    <w:rPr>
      <w:rFonts w:ascii="Consolas" w:eastAsia="Calibri" w:hAnsi="Consolas" w:cs="Times New Roman"/>
      <w:color w:val="auto"/>
      <w:kern w:val="0"/>
      <w:sz w:val="21"/>
      <w:szCs w:val="21"/>
      <w:lang w:val="es-ES" w:eastAsia="en-US"/>
    </w:rPr>
  </w:style>
  <w:style w:type="paragraph" w:styleId="Textoindependiente">
    <w:name w:val="Body Text"/>
    <w:basedOn w:val="Normal"/>
    <w:link w:val="TextoindependienteCar"/>
    <w:uiPriority w:val="1"/>
    <w:qFormat/>
    <w:rsid w:val="002311AE"/>
    <w:pPr>
      <w:widowControl w:val="0"/>
      <w:autoSpaceDE w:val="0"/>
      <w:autoSpaceDN w:val="0"/>
    </w:pPr>
    <w:rPr>
      <w:rFonts w:ascii="Arial" w:eastAsia="Arial" w:hAnsi="Arial" w:cs="Arial"/>
      <w:color w:val="auto"/>
      <w:kern w:val="0"/>
      <w:sz w:val="18"/>
      <w:szCs w:val="18"/>
      <w:lang w:bidi="es-ES"/>
    </w:rPr>
  </w:style>
  <w:style w:type="character" w:customStyle="1" w:styleId="TextoindependienteCar">
    <w:name w:val="Texto independiente Car"/>
    <w:basedOn w:val="Fuentedeprrafopredeter"/>
    <w:link w:val="Textoindependiente"/>
    <w:uiPriority w:val="1"/>
    <w:rsid w:val="002311AE"/>
    <w:rPr>
      <w:rFonts w:ascii="Arial" w:eastAsia="Arial" w:hAnsi="Arial" w:cs="Arial"/>
      <w:color w:val="auto"/>
      <w:kern w:val="0"/>
      <w:sz w:val="18"/>
      <w:szCs w:val="18"/>
      <w:lang w:val="es-ES" w:eastAsia="es-ES" w:bidi="es-ES"/>
    </w:rPr>
  </w:style>
  <w:style w:type="paragraph" w:customStyle="1" w:styleId="Ttulo11">
    <w:name w:val="Título 11"/>
    <w:basedOn w:val="Normal"/>
    <w:uiPriority w:val="1"/>
    <w:qFormat/>
    <w:rsid w:val="002311AE"/>
    <w:pPr>
      <w:widowControl w:val="0"/>
      <w:autoSpaceDE w:val="0"/>
      <w:autoSpaceDN w:val="0"/>
      <w:ind w:left="132"/>
      <w:outlineLvl w:val="1"/>
    </w:pPr>
    <w:rPr>
      <w:rFonts w:ascii="Arial" w:eastAsia="Arial" w:hAnsi="Arial" w:cs="Arial"/>
      <w:b/>
      <w:bCs/>
      <w:color w:val="auto"/>
      <w:kern w:val="0"/>
      <w:sz w:val="18"/>
      <w:szCs w:val="18"/>
      <w:lang w:bidi="es-ES"/>
    </w:rPr>
  </w:style>
  <w:style w:type="table" w:customStyle="1" w:styleId="TableNormal">
    <w:name w:val="Table Normal"/>
    <w:uiPriority w:val="2"/>
    <w:semiHidden/>
    <w:unhideWhenUsed/>
    <w:qFormat/>
    <w:rsid w:val="002311AE"/>
    <w:pPr>
      <w:widowControl w:val="0"/>
      <w:autoSpaceDE w:val="0"/>
      <w:autoSpaceDN w:val="0"/>
    </w:pPr>
    <w:rPr>
      <w:rFonts w:asciiTheme="minorHAnsi" w:eastAsiaTheme="minorHAnsi" w:hAnsiTheme="minorHAnsi" w:cstheme="minorBidi"/>
      <w:color w:val="auto"/>
      <w:kern w:val="0"/>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311AE"/>
    <w:pPr>
      <w:widowControl w:val="0"/>
      <w:autoSpaceDE w:val="0"/>
      <w:autoSpaceDN w:val="0"/>
      <w:spacing w:before="37"/>
      <w:jc w:val="center"/>
    </w:pPr>
    <w:rPr>
      <w:rFonts w:ascii="Arial" w:eastAsia="Arial" w:hAnsi="Arial" w:cs="Arial"/>
      <w:color w:val="auto"/>
      <w:kern w:val="0"/>
      <w:sz w:val="22"/>
      <w:szCs w:val="22"/>
      <w:lang w:bidi="es-ES"/>
    </w:rPr>
  </w:style>
  <w:style w:type="table" w:styleId="Tablaconcuadrcula">
    <w:name w:val="Table Grid"/>
    <w:basedOn w:val="Tablanormal"/>
    <w:uiPriority w:val="59"/>
    <w:rsid w:val="00302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871173">
      <w:bodyDiv w:val="1"/>
      <w:marLeft w:val="0"/>
      <w:marRight w:val="0"/>
      <w:marTop w:val="0"/>
      <w:marBottom w:val="0"/>
      <w:divBdr>
        <w:top w:val="none" w:sz="0" w:space="0" w:color="auto"/>
        <w:left w:val="none" w:sz="0" w:space="0" w:color="auto"/>
        <w:bottom w:val="none" w:sz="0" w:space="0" w:color="auto"/>
        <w:right w:val="none" w:sz="0" w:space="0" w:color="auto"/>
      </w:divBdr>
      <w:divsChild>
        <w:div w:id="535116781">
          <w:marLeft w:val="0"/>
          <w:marRight w:val="0"/>
          <w:marTop w:val="0"/>
          <w:marBottom w:val="0"/>
          <w:divBdr>
            <w:top w:val="none" w:sz="0" w:space="0" w:color="auto"/>
            <w:left w:val="none" w:sz="0" w:space="0" w:color="auto"/>
            <w:bottom w:val="none" w:sz="0" w:space="0" w:color="auto"/>
            <w:right w:val="none" w:sz="0" w:space="0" w:color="auto"/>
          </w:divBdr>
          <w:divsChild>
            <w:div w:id="1856574172">
              <w:marLeft w:val="0"/>
              <w:marRight w:val="0"/>
              <w:marTop w:val="0"/>
              <w:marBottom w:val="0"/>
              <w:divBdr>
                <w:top w:val="none" w:sz="0" w:space="0" w:color="auto"/>
                <w:left w:val="none" w:sz="0" w:space="0" w:color="auto"/>
                <w:bottom w:val="none" w:sz="0" w:space="0" w:color="auto"/>
                <w:right w:val="none" w:sz="0" w:space="0" w:color="auto"/>
              </w:divBdr>
              <w:divsChild>
                <w:div w:id="890581458">
                  <w:marLeft w:val="0"/>
                  <w:marRight w:val="0"/>
                  <w:marTop w:val="0"/>
                  <w:marBottom w:val="0"/>
                  <w:divBdr>
                    <w:top w:val="single" w:sz="6" w:space="3" w:color="CCCCCC"/>
                    <w:left w:val="single" w:sz="6" w:space="9" w:color="CCCCCC"/>
                    <w:bottom w:val="single" w:sz="6" w:space="3" w:color="CCCCCC"/>
                    <w:right w:val="single" w:sz="6" w:space="2" w:color="CCCCCC"/>
                  </w:divBdr>
                </w:div>
                <w:div w:id="1202014301">
                  <w:marLeft w:val="0"/>
                  <w:marRight w:val="0"/>
                  <w:marTop w:val="0"/>
                  <w:marBottom w:val="0"/>
                  <w:divBdr>
                    <w:top w:val="single" w:sz="6" w:space="3" w:color="CCCCCC"/>
                    <w:left w:val="single" w:sz="6" w:space="9" w:color="CCCCCC"/>
                    <w:bottom w:val="single" w:sz="6" w:space="3" w:color="CCCCCC"/>
                    <w:right w:val="single" w:sz="6" w:space="2" w:color="CCCCCC"/>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karluoperadora.com" TargetMode="External"/><Relationship Id="rId1" Type="http://schemas.openxmlformats.org/officeDocument/2006/relationships/hyperlink" Target="mailto:gloria@karluoperador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A98EB-C0A5-42B5-9BA5-689BA4A42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861</Words>
  <Characters>4741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 4</dc:creator>
  <cp:keywords/>
  <dc:description/>
  <cp:lastModifiedBy>Ivanna Ochoa</cp:lastModifiedBy>
  <cp:revision>2</cp:revision>
  <cp:lastPrinted>2019-04-16T19:27:00Z</cp:lastPrinted>
  <dcterms:created xsi:type="dcterms:W3CDTF">2020-10-07T21:59:00Z</dcterms:created>
  <dcterms:modified xsi:type="dcterms:W3CDTF">2020-10-07T21:59:00Z</dcterms:modified>
</cp:coreProperties>
</file>