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57F77" w14:textId="79D366C0" w:rsidR="005A1C60" w:rsidRPr="000326D5" w:rsidRDefault="004B582B" w:rsidP="00581FF3">
      <w:pPr>
        <w:jc w:val="center"/>
        <w:rPr>
          <w:b/>
          <w:u w:val="single"/>
        </w:rPr>
      </w:pPr>
      <w:r w:rsidRPr="000326D5">
        <w:rPr>
          <w:b/>
          <w:u w:val="single"/>
        </w:rPr>
        <w:t>REGLEMENT DU JEU</w:t>
      </w:r>
      <w:r w:rsidR="00207669">
        <w:rPr>
          <w:b/>
          <w:u w:val="single"/>
        </w:rPr>
        <w:t xml:space="preserve"> </w:t>
      </w:r>
      <w:r w:rsidR="00A767ED" w:rsidRPr="00A767ED">
        <w:rPr>
          <w:b/>
          <w:u w:val="single"/>
        </w:rPr>
        <w:t xml:space="preserve">VINI </w:t>
      </w:r>
      <w:proofErr w:type="spellStart"/>
      <w:r w:rsidR="00A767ED" w:rsidRPr="00A767ED">
        <w:rPr>
          <w:b/>
          <w:u w:val="single"/>
        </w:rPr>
        <w:t>VINI</w:t>
      </w:r>
      <w:proofErr w:type="spellEnd"/>
      <w:r w:rsidR="00A767ED" w:rsidRPr="00A767ED">
        <w:rPr>
          <w:b/>
          <w:u w:val="single"/>
        </w:rPr>
        <w:t xml:space="preserve"> TRAITEUR </w:t>
      </w:r>
      <w:r w:rsidR="00EB1624" w:rsidRPr="00A767ED">
        <w:rPr>
          <w:b/>
          <w:u w:val="single"/>
        </w:rPr>
        <w:t xml:space="preserve">- </w:t>
      </w:r>
      <w:r w:rsidR="00EB1624">
        <w:rPr>
          <w:b/>
          <w:u w:val="single"/>
        </w:rPr>
        <w:t>«</w:t>
      </w:r>
      <w:r w:rsidR="00207669">
        <w:rPr>
          <w:b/>
          <w:u w:val="single"/>
        </w:rPr>
        <w:t> </w:t>
      </w:r>
      <w:r w:rsidR="002D5FAC">
        <w:rPr>
          <w:b/>
          <w:u w:val="single"/>
        </w:rPr>
        <w:t>BACKT TO SCHOOL</w:t>
      </w:r>
      <w:r w:rsidR="0053658B">
        <w:rPr>
          <w:b/>
          <w:u w:val="single"/>
        </w:rPr>
        <w:t xml:space="preserve"> </w:t>
      </w:r>
      <w:r w:rsidRPr="000326D5">
        <w:rPr>
          <w:b/>
          <w:u w:val="single"/>
        </w:rPr>
        <w:t>»</w:t>
      </w:r>
      <w:r w:rsidR="004645E6">
        <w:rPr>
          <w:b/>
          <w:u w:val="single"/>
        </w:rPr>
        <w:t xml:space="preserve"> (2019)</w:t>
      </w:r>
    </w:p>
    <w:p w14:paraId="7857C720" w14:textId="77777777" w:rsidR="00581FF3" w:rsidRPr="000326D5" w:rsidRDefault="00581FF3"/>
    <w:p w14:paraId="5A7F2117" w14:textId="7B00ED8F" w:rsidR="00581FF3" w:rsidRPr="000326D5" w:rsidRDefault="00581FF3" w:rsidP="000326D5">
      <w:pPr>
        <w:jc w:val="center"/>
        <w:rPr>
          <w:b/>
          <w:u w:val="single"/>
        </w:rPr>
      </w:pPr>
      <w:r w:rsidRPr="000326D5">
        <w:rPr>
          <w:b/>
          <w:u w:val="single"/>
        </w:rPr>
        <w:t>Article 1 – Organisation du jeu</w:t>
      </w:r>
    </w:p>
    <w:p w14:paraId="5A2562F8" w14:textId="77777777" w:rsidR="00581FF3" w:rsidRPr="000326D5" w:rsidRDefault="00581FF3"/>
    <w:p w14:paraId="6752A859" w14:textId="7F2A31DD" w:rsidR="00581FF3" w:rsidRPr="00BD2E17" w:rsidRDefault="00581FF3">
      <w:pPr>
        <w:rPr>
          <w:color w:val="FF0000"/>
        </w:rPr>
      </w:pPr>
      <w:r w:rsidRPr="000326D5">
        <w:t xml:space="preserve">La </w:t>
      </w:r>
      <w:r w:rsidRPr="000326D5">
        <w:rPr>
          <w:b/>
        </w:rPr>
        <w:t xml:space="preserve">S.A.R.L. VINI </w:t>
      </w:r>
      <w:proofErr w:type="spellStart"/>
      <w:r w:rsidRPr="000326D5">
        <w:rPr>
          <w:b/>
        </w:rPr>
        <w:t>VINI</w:t>
      </w:r>
      <w:proofErr w:type="spellEnd"/>
      <w:r w:rsidRPr="000326D5">
        <w:rPr>
          <w:b/>
        </w:rPr>
        <w:t xml:space="preserve"> TRAITEUR</w:t>
      </w:r>
      <w:r w:rsidRPr="000326D5">
        <w:t xml:space="preserve"> (ci-après la « société organisatrice</w:t>
      </w:r>
      <w:r w:rsidR="00DF34D2" w:rsidRPr="000326D5">
        <w:t> »</w:t>
      </w:r>
      <w:r w:rsidRPr="000326D5">
        <w:t>), immatriculée au registre du commerce et des sociétés</w:t>
      </w:r>
      <w:r w:rsidR="00DF34D2" w:rsidRPr="000326D5">
        <w:t xml:space="preserve"> </w:t>
      </w:r>
      <w:r w:rsidRPr="000326D5">
        <w:t xml:space="preserve">sous le numéro </w:t>
      </w:r>
      <w:r w:rsidRPr="000326D5">
        <w:rPr>
          <w:b/>
        </w:rPr>
        <w:t>16 98B</w:t>
      </w:r>
      <w:r w:rsidR="00DD2439" w:rsidRPr="000326D5">
        <w:rPr>
          <w:b/>
        </w:rPr>
        <w:t>,</w:t>
      </w:r>
      <w:r w:rsidR="004163DB" w:rsidRPr="000326D5">
        <w:rPr>
          <w:b/>
        </w:rPr>
        <w:t xml:space="preserve"> N°TAHITI B90352</w:t>
      </w:r>
      <w:r w:rsidR="004163DB" w:rsidRPr="000326D5">
        <w:t>,</w:t>
      </w:r>
      <w:r w:rsidR="00DD2439" w:rsidRPr="000326D5">
        <w:t xml:space="preserve"> dont le siège est situé au Port de Pêche de </w:t>
      </w:r>
      <w:proofErr w:type="spellStart"/>
      <w:r w:rsidR="00DD2439" w:rsidRPr="000326D5">
        <w:t>Fare</w:t>
      </w:r>
      <w:proofErr w:type="spellEnd"/>
      <w:r w:rsidR="00DD2439" w:rsidRPr="000326D5">
        <w:t xml:space="preserve"> Ute</w:t>
      </w:r>
      <w:r w:rsidRPr="000326D5">
        <w:rPr>
          <w:b/>
        </w:rPr>
        <w:t xml:space="preserve">, </w:t>
      </w:r>
      <w:r w:rsidRPr="000326D5">
        <w:t>Papeete – TAHITI</w:t>
      </w:r>
      <w:r w:rsidRPr="003030DF">
        <w:t xml:space="preserve">, organise du </w:t>
      </w:r>
      <w:r w:rsidR="00FD17AE" w:rsidRPr="00207669">
        <w:rPr>
          <w:b/>
        </w:rPr>
        <w:t>30 août 2019</w:t>
      </w:r>
      <w:r w:rsidR="00FD17AE">
        <w:t xml:space="preserve"> au </w:t>
      </w:r>
      <w:r w:rsidR="00673402" w:rsidRPr="006A01EC">
        <w:rPr>
          <w:b/>
        </w:rPr>
        <w:t>0</w:t>
      </w:r>
      <w:r w:rsidR="00FD17AE" w:rsidRPr="00207669">
        <w:rPr>
          <w:b/>
        </w:rPr>
        <w:t>5 septembre 2019</w:t>
      </w:r>
      <w:r w:rsidRPr="003030DF">
        <w:t xml:space="preserve">, un jeu </w:t>
      </w:r>
      <w:r w:rsidR="00633F02" w:rsidRPr="003030DF">
        <w:t xml:space="preserve">gratuit </w:t>
      </w:r>
      <w:r w:rsidR="00384392" w:rsidRPr="003030DF">
        <w:t xml:space="preserve">sans obligation d’achat </w:t>
      </w:r>
      <w:r w:rsidRPr="003030DF">
        <w:t>intitulé «</w:t>
      </w:r>
      <w:r w:rsidR="00FD17AE">
        <w:t xml:space="preserve"> </w:t>
      </w:r>
      <w:r w:rsidR="002D5FAC">
        <w:rPr>
          <w:b/>
        </w:rPr>
        <w:t>BACK TO SCHOOL</w:t>
      </w:r>
      <w:r w:rsidR="00DD2439" w:rsidRPr="00207669">
        <w:rPr>
          <w:b/>
        </w:rPr>
        <w:t xml:space="preserve"> </w:t>
      </w:r>
      <w:r w:rsidRPr="003030DF">
        <w:t>» (ci-après dénommé « le Jeu »), selon les modalités décrites dans le présent règlement.</w:t>
      </w:r>
      <w:r w:rsidRPr="00BD2E17">
        <w:t xml:space="preserve"> </w:t>
      </w:r>
    </w:p>
    <w:p w14:paraId="69113985" w14:textId="77777777" w:rsidR="00581FF3" w:rsidRPr="000326D5" w:rsidRDefault="00581FF3"/>
    <w:p w14:paraId="40267B6D" w14:textId="2D15A0E6" w:rsidR="00532745" w:rsidRDefault="00581FF3">
      <w:r w:rsidRPr="000326D5">
        <w:t>Cette opération n’est ni organisée, ni parrainée par Facebook, Google, Apple ou Microsoft.</w:t>
      </w:r>
    </w:p>
    <w:p w14:paraId="31CA74B1" w14:textId="77777777" w:rsidR="00532745" w:rsidRDefault="00532745"/>
    <w:p w14:paraId="54D87F54" w14:textId="10C7F84E" w:rsidR="00581FF3" w:rsidRPr="000326D5" w:rsidRDefault="00532745">
      <w:r>
        <w:t>Les modalités de participation au Jeu et les modalités de désignation du gagnant sont décrites dans le présent règlement (ci-après « le Règlement »).</w:t>
      </w:r>
    </w:p>
    <w:p w14:paraId="10999575" w14:textId="77777777" w:rsidR="00581FF3" w:rsidRPr="000326D5" w:rsidRDefault="00581FF3"/>
    <w:p w14:paraId="6F07581B" w14:textId="27346528" w:rsidR="00581FF3" w:rsidRPr="000326D5" w:rsidRDefault="00581FF3" w:rsidP="000326D5">
      <w:pPr>
        <w:jc w:val="center"/>
        <w:rPr>
          <w:b/>
          <w:u w:val="single"/>
        </w:rPr>
      </w:pPr>
      <w:r w:rsidRPr="000326D5">
        <w:rPr>
          <w:b/>
          <w:u w:val="single"/>
        </w:rPr>
        <w:t xml:space="preserve">Article 2 – Conditions </w:t>
      </w:r>
      <w:r w:rsidR="004163DB" w:rsidRPr="000326D5">
        <w:rPr>
          <w:b/>
          <w:u w:val="single"/>
        </w:rPr>
        <w:t>générales</w:t>
      </w:r>
    </w:p>
    <w:p w14:paraId="07CC0344" w14:textId="77777777" w:rsidR="00581FF3" w:rsidRPr="000326D5" w:rsidRDefault="00581FF3"/>
    <w:p w14:paraId="38A5FA21" w14:textId="0D1D5CA6" w:rsidR="00581FF3" w:rsidRPr="000326D5" w:rsidRDefault="00581FF3">
      <w:r w:rsidRPr="000326D5">
        <w:t xml:space="preserve">Ce jeu </w:t>
      </w:r>
      <w:r w:rsidR="00747AB6">
        <w:t xml:space="preserve">gratuit </w:t>
      </w:r>
      <w:r w:rsidRPr="000326D5">
        <w:t xml:space="preserve">est ouvert à toute personne physique </w:t>
      </w:r>
      <w:r w:rsidR="00EF08CB" w:rsidRPr="000326D5">
        <w:t>âgée</w:t>
      </w:r>
      <w:r w:rsidR="007108B5">
        <w:t xml:space="preserve"> au minimum de</w:t>
      </w:r>
      <w:r w:rsidR="001A26D7">
        <w:t xml:space="preserve"> </w:t>
      </w:r>
      <w:r w:rsidR="001A26D7" w:rsidRPr="007108B5">
        <w:rPr>
          <w:b/>
        </w:rPr>
        <w:t>18</w:t>
      </w:r>
      <w:r w:rsidRPr="007108B5">
        <w:rPr>
          <w:b/>
        </w:rPr>
        <w:t xml:space="preserve"> ans</w:t>
      </w:r>
      <w:r w:rsidRPr="000326D5">
        <w:t>, disposant d’un a</w:t>
      </w:r>
      <w:r w:rsidR="00DF34D2" w:rsidRPr="000326D5">
        <w:t>ccès à internet</w:t>
      </w:r>
      <w:r w:rsidRPr="000326D5">
        <w:t xml:space="preserve">, et résidant en Polynésie Française (département 987), à l’exception des personnels de la société organisatrice, ainsi que toutes personnes ayant participé à l’élaboration du jeu. </w:t>
      </w:r>
    </w:p>
    <w:p w14:paraId="17DA1A17" w14:textId="77777777" w:rsidR="00581FF3" w:rsidRPr="000326D5" w:rsidRDefault="00581FF3">
      <w:r w:rsidRPr="000326D5">
        <w:t xml:space="preserve">Tout participant mineur doit néanmoins obtenir l’autorisation préalable de l’un de ses deux parents ou de son tuteur légal pour participer au Jeu. </w:t>
      </w:r>
    </w:p>
    <w:p w14:paraId="25279DE7" w14:textId="77777777" w:rsidR="00581FF3" w:rsidRPr="000326D5" w:rsidRDefault="00581FF3"/>
    <w:p w14:paraId="12358542" w14:textId="40B7CC88" w:rsidR="00581FF3" w:rsidRPr="000326D5" w:rsidRDefault="00581FF3">
      <w:r w:rsidRPr="000326D5">
        <w:t xml:space="preserve">La société organisatrice pourra demander à tout participant mineur de justifier de cette autorisation et, le cas échéant, disqualifier un participant ne pouvant justifier de cette autorisation. La société organisatrice pourra demander à tout gagnant mineur de justifier de ladite autorisation relative à sa participation au Jeu. La société organisatrice se réserve le droit de </w:t>
      </w:r>
      <w:r w:rsidR="002C5337">
        <w:t>désigner un</w:t>
      </w:r>
      <w:r w:rsidRPr="000326D5">
        <w:t xml:space="preserve"> autre </w:t>
      </w:r>
      <w:r w:rsidR="00C65111" w:rsidRPr="000326D5">
        <w:t xml:space="preserve">gagnant dès lors qu’un gagnant initial, s’il est mineur, n’est pas en mesure d’apporter de preuve suffisante de ladite autorisation. </w:t>
      </w:r>
    </w:p>
    <w:p w14:paraId="2A45FB56" w14:textId="77777777" w:rsidR="00C65111" w:rsidRPr="000326D5" w:rsidRDefault="00C65111"/>
    <w:p w14:paraId="59C7DB39" w14:textId="77777777" w:rsidR="00C65111" w:rsidRPr="000326D5" w:rsidRDefault="00C65111">
      <w:r w:rsidRPr="000326D5">
        <w:t xml:space="preserve">Le seul fait de participer à ce jeu implique l’acceptation pure et simple, sans réserve, du présent règlement. </w:t>
      </w:r>
    </w:p>
    <w:p w14:paraId="6331F066" w14:textId="77777777" w:rsidR="00C65111" w:rsidRPr="000326D5" w:rsidRDefault="00C65111"/>
    <w:p w14:paraId="0DE058F7" w14:textId="6DA67DC8" w:rsidR="00C65111" w:rsidRPr="000326D5" w:rsidRDefault="00C65111" w:rsidP="000326D5">
      <w:pPr>
        <w:jc w:val="center"/>
        <w:rPr>
          <w:b/>
          <w:u w:val="single"/>
        </w:rPr>
      </w:pPr>
      <w:r w:rsidRPr="000326D5">
        <w:rPr>
          <w:b/>
          <w:u w:val="single"/>
        </w:rPr>
        <w:t>Article 3 -  Modalités de participation</w:t>
      </w:r>
    </w:p>
    <w:p w14:paraId="72C1C263" w14:textId="77777777" w:rsidR="00C65111" w:rsidRPr="000326D5" w:rsidRDefault="00C65111"/>
    <w:p w14:paraId="3EEF7987" w14:textId="628D761E" w:rsidR="001B4736" w:rsidRPr="003030DF" w:rsidRDefault="00B90B87" w:rsidP="001B4736">
      <w:r w:rsidRPr="003030DF">
        <w:t>Ce jeu se déroule</w:t>
      </w:r>
      <w:r w:rsidR="00B912B0" w:rsidRPr="003030DF">
        <w:t xml:space="preserve"> sur la plate-forme « Facebook.com »</w:t>
      </w:r>
      <w:r w:rsidR="001B4736" w:rsidRPr="003030DF">
        <w:t xml:space="preserve"> aux dates indiquées dans l’article 1. La participation au jeu s’effectue </w:t>
      </w:r>
      <w:r w:rsidR="003C429D" w:rsidRPr="003030DF">
        <w:t xml:space="preserve">en respectant ces </w:t>
      </w:r>
      <w:r w:rsidR="002D5FAC">
        <w:t>4</w:t>
      </w:r>
      <w:r w:rsidR="002D5FAC" w:rsidRPr="003030DF">
        <w:t xml:space="preserve"> </w:t>
      </w:r>
      <w:r w:rsidR="003C429D" w:rsidRPr="003030DF">
        <w:t xml:space="preserve">conditions : </w:t>
      </w:r>
    </w:p>
    <w:p w14:paraId="0DB9A8E7" w14:textId="46569DCA" w:rsidR="001025E5" w:rsidRPr="003030DF" w:rsidRDefault="007108B5" w:rsidP="001025E5">
      <w:pPr>
        <w:pStyle w:val="Paragraphedeliste"/>
        <w:numPr>
          <w:ilvl w:val="0"/>
          <w:numId w:val="2"/>
        </w:numPr>
        <w:rPr>
          <w:b/>
        </w:rPr>
      </w:pPr>
      <w:r w:rsidRPr="003030DF">
        <w:rPr>
          <w:b/>
        </w:rPr>
        <w:t>Se rend</w:t>
      </w:r>
      <w:r w:rsidR="003C429D" w:rsidRPr="003030DF">
        <w:rPr>
          <w:b/>
        </w:rPr>
        <w:t xml:space="preserve">re </w:t>
      </w:r>
      <w:r w:rsidR="000326D5" w:rsidRPr="003030DF">
        <w:rPr>
          <w:b/>
        </w:rPr>
        <w:t>sur la page</w:t>
      </w:r>
      <w:r w:rsidR="00864020" w:rsidRPr="003030DF">
        <w:rPr>
          <w:b/>
        </w:rPr>
        <w:t xml:space="preserve"> Facebook de </w:t>
      </w:r>
      <w:r w:rsidR="0090231D" w:rsidRPr="003030DF">
        <w:rPr>
          <w:b/>
        </w:rPr>
        <w:t>« </w:t>
      </w:r>
      <w:r w:rsidR="00864020" w:rsidRPr="003030DF">
        <w:rPr>
          <w:b/>
        </w:rPr>
        <w:t xml:space="preserve">Vini </w:t>
      </w:r>
      <w:proofErr w:type="spellStart"/>
      <w:r w:rsidR="00864020" w:rsidRPr="003030DF">
        <w:rPr>
          <w:b/>
        </w:rPr>
        <w:t>Vini</w:t>
      </w:r>
      <w:proofErr w:type="spellEnd"/>
      <w:r w:rsidR="00864020" w:rsidRPr="003030DF">
        <w:rPr>
          <w:b/>
        </w:rPr>
        <w:t xml:space="preserve"> Traiteur</w:t>
      </w:r>
      <w:r w:rsidR="0090231D" w:rsidRPr="003030DF">
        <w:rPr>
          <w:b/>
        </w:rPr>
        <w:t> »</w:t>
      </w:r>
      <w:r w:rsidR="00864020" w:rsidRPr="003030DF">
        <w:rPr>
          <w:b/>
        </w:rPr>
        <w:t xml:space="preserve"> (</w:t>
      </w:r>
      <w:hyperlink r:id="rId8" w:history="1">
        <w:r w:rsidR="00592FBE" w:rsidRPr="003030DF">
          <w:rPr>
            <w:rStyle w:val="Lienhypertexte"/>
            <w:b/>
          </w:rPr>
          <w:t>https://www.facebook.com/vinivinitraiteur</w:t>
        </w:r>
      </w:hyperlink>
      <w:r w:rsidR="00592FBE" w:rsidRPr="003030DF">
        <w:rPr>
          <w:b/>
        </w:rPr>
        <w:t xml:space="preserve"> )</w:t>
      </w:r>
    </w:p>
    <w:p w14:paraId="55CCC7B5" w14:textId="7E75EEBD" w:rsidR="00633F02" w:rsidRPr="006A5E4B" w:rsidRDefault="00633F02" w:rsidP="001025E5">
      <w:pPr>
        <w:pStyle w:val="Paragraphedeliste"/>
        <w:numPr>
          <w:ilvl w:val="0"/>
          <w:numId w:val="2"/>
        </w:numPr>
        <w:rPr>
          <w:b/>
        </w:rPr>
      </w:pPr>
      <w:r w:rsidRPr="006A5E4B">
        <w:rPr>
          <w:b/>
        </w:rPr>
        <w:t>Aim</w:t>
      </w:r>
      <w:r w:rsidR="003C429D" w:rsidRPr="006A5E4B">
        <w:rPr>
          <w:b/>
        </w:rPr>
        <w:t>er</w:t>
      </w:r>
      <w:r w:rsidR="00414492" w:rsidRPr="006A5E4B">
        <w:rPr>
          <w:b/>
        </w:rPr>
        <w:t xml:space="preserve"> ou être abonné</w:t>
      </w:r>
      <w:r w:rsidR="00562A2C" w:rsidRPr="006A5E4B">
        <w:rPr>
          <w:b/>
        </w:rPr>
        <w:t xml:space="preserve"> à</w:t>
      </w:r>
      <w:r w:rsidRPr="006A5E4B">
        <w:rPr>
          <w:b/>
        </w:rPr>
        <w:t xml:space="preserve"> la page Facebook de « Vini </w:t>
      </w:r>
      <w:proofErr w:type="spellStart"/>
      <w:r w:rsidRPr="006A5E4B">
        <w:rPr>
          <w:b/>
        </w:rPr>
        <w:t>Vini</w:t>
      </w:r>
      <w:proofErr w:type="spellEnd"/>
      <w:r w:rsidRPr="006A5E4B">
        <w:rPr>
          <w:b/>
        </w:rPr>
        <w:t xml:space="preserve"> Traiteur » pendant au moins toute la durée du Jeu</w:t>
      </w:r>
      <w:r w:rsidR="00114CC4">
        <w:rPr>
          <w:b/>
        </w:rPr>
        <w:t xml:space="preserve"> (modifié le 03/09/19)</w:t>
      </w:r>
    </w:p>
    <w:p w14:paraId="29217EFA" w14:textId="0C0F486D" w:rsidR="00C230C6" w:rsidRPr="003030DF" w:rsidRDefault="00633F02" w:rsidP="002F40DF">
      <w:pPr>
        <w:pStyle w:val="Paragraphedeliste"/>
        <w:numPr>
          <w:ilvl w:val="0"/>
          <w:numId w:val="2"/>
        </w:numPr>
        <w:rPr>
          <w:b/>
        </w:rPr>
      </w:pPr>
      <w:r w:rsidRPr="003030DF">
        <w:rPr>
          <w:b/>
        </w:rPr>
        <w:t>Tagu</w:t>
      </w:r>
      <w:r w:rsidR="003C429D" w:rsidRPr="003030DF">
        <w:rPr>
          <w:b/>
        </w:rPr>
        <w:t>er</w:t>
      </w:r>
      <w:r w:rsidR="002F40DF" w:rsidRPr="003030DF">
        <w:rPr>
          <w:b/>
        </w:rPr>
        <w:t xml:space="preserve"> </w:t>
      </w:r>
      <w:r w:rsidR="004F2C7C" w:rsidRPr="003030DF">
        <w:rPr>
          <w:b/>
        </w:rPr>
        <w:t xml:space="preserve">un </w:t>
      </w:r>
      <w:r w:rsidR="00702091" w:rsidRPr="003030DF">
        <w:rPr>
          <w:b/>
        </w:rPr>
        <w:t>maximum de</w:t>
      </w:r>
      <w:r w:rsidR="002F40DF" w:rsidRPr="003030DF">
        <w:rPr>
          <w:b/>
        </w:rPr>
        <w:t xml:space="preserve"> personnes </w:t>
      </w:r>
      <w:r w:rsidR="00FA1C8A" w:rsidRPr="003030DF">
        <w:rPr>
          <w:b/>
        </w:rPr>
        <w:t>en commentaires de</w:t>
      </w:r>
      <w:r w:rsidR="002F40DF" w:rsidRPr="003030DF">
        <w:rPr>
          <w:b/>
        </w:rPr>
        <w:t xml:space="preserve"> la publication d</w:t>
      </w:r>
      <w:r w:rsidRPr="003030DF">
        <w:rPr>
          <w:b/>
        </w:rPr>
        <w:t>e l’annonce du</w:t>
      </w:r>
      <w:r w:rsidR="002F40DF" w:rsidRPr="003030DF">
        <w:rPr>
          <w:b/>
        </w:rPr>
        <w:t xml:space="preserve"> </w:t>
      </w:r>
      <w:r w:rsidRPr="003030DF">
        <w:rPr>
          <w:b/>
        </w:rPr>
        <w:t>Jeu</w:t>
      </w:r>
      <w:r w:rsidR="004F2C7C" w:rsidRPr="003030DF">
        <w:rPr>
          <w:b/>
        </w:rPr>
        <w:t xml:space="preserve"> (une personne au minimum) </w:t>
      </w:r>
    </w:p>
    <w:p w14:paraId="11847717" w14:textId="6EC2F0AB" w:rsidR="00633F02" w:rsidRDefault="00633F02" w:rsidP="002F40DF">
      <w:pPr>
        <w:pStyle w:val="Paragraphedeliste"/>
        <w:numPr>
          <w:ilvl w:val="0"/>
          <w:numId w:val="2"/>
        </w:numPr>
        <w:rPr>
          <w:b/>
        </w:rPr>
      </w:pPr>
      <w:r w:rsidRPr="003030DF">
        <w:rPr>
          <w:b/>
        </w:rPr>
        <w:t>Partag</w:t>
      </w:r>
      <w:r w:rsidR="003C429D" w:rsidRPr="003030DF">
        <w:rPr>
          <w:b/>
        </w:rPr>
        <w:t>er</w:t>
      </w:r>
      <w:r w:rsidRPr="003030DF">
        <w:rPr>
          <w:b/>
        </w:rPr>
        <w:t xml:space="preserve"> la publication de l’annonce du Jeu en mode « public »</w:t>
      </w:r>
    </w:p>
    <w:p w14:paraId="4797BDBE" w14:textId="7C3B75FC" w:rsidR="00AC40C5" w:rsidRDefault="00AC40C5" w:rsidP="006A01EC">
      <w:pPr>
        <w:rPr>
          <w:b/>
        </w:rPr>
      </w:pPr>
    </w:p>
    <w:p w14:paraId="102A498C" w14:textId="77777777" w:rsidR="00AC40C5" w:rsidRPr="00AC40C5" w:rsidRDefault="00AC40C5" w:rsidP="006A01EC"/>
    <w:p w14:paraId="68FA9609" w14:textId="77777777" w:rsidR="00633F02" w:rsidRPr="002F40DF" w:rsidRDefault="00633F02" w:rsidP="00633F02">
      <w:pPr>
        <w:pStyle w:val="Paragraphedeliste"/>
        <w:ind w:left="1068"/>
        <w:rPr>
          <w:b/>
          <w:highlight w:val="yellow"/>
        </w:rPr>
      </w:pPr>
    </w:p>
    <w:p w14:paraId="6DDE74DA" w14:textId="31DBA78D" w:rsidR="00633F02" w:rsidRPr="00633F02" w:rsidRDefault="00633F02" w:rsidP="00633F02">
      <w:r w:rsidRPr="00633F02">
        <w:lastRenderedPageBreak/>
        <w:t xml:space="preserve">Toutes ces conditions doivent être effectuées conjointement. Si l’une de ces conditions n’est pas respectées, alors la participation du joueur ne sera pas prise en compte lors du tirage au sort. </w:t>
      </w:r>
    </w:p>
    <w:p w14:paraId="7B79FFBB" w14:textId="6BEBD653" w:rsidR="003B7818" w:rsidRPr="000326D5" w:rsidRDefault="003B7818" w:rsidP="003B7818">
      <w:r w:rsidRPr="002A3160">
        <w:t>Il n’est autorisé qu’une seule participation par personn</w:t>
      </w:r>
      <w:r w:rsidR="00620E8D">
        <w:t>e (même nom, même prénom, même numéro de téléphone</w:t>
      </w:r>
      <w:r w:rsidR="00B94837">
        <w:t>)</w:t>
      </w:r>
      <w:r w:rsidR="00620E8D">
        <w:t xml:space="preserve"> </w:t>
      </w:r>
      <w:r w:rsidRPr="002A3160">
        <w:t>pendant toute la période du jeu.</w:t>
      </w:r>
    </w:p>
    <w:p w14:paraId="0004F454" w14:textId="77777777" w:rsidR="00AC40C5" w:rsidRDefault="00AC40C5" w:rsidP="006A01EC">
      <w:pPr>
        <w:jc w:val="both"/>
      </w:pPr>
    </w:p>
    <w:p w14:paraId="6A349675" w14:textId="67F93610" w:rsidR="00FC0C5C" w:rsidRDefault="003B7818" w:rsidP="006A01EC">
      <w:pPr>
        <w:jc w:val="both"/>
      </w:pPr>
      <w:r w:rsidRPr="000326D5">
        <w:t>Le jeu étant accessible sur la plate-forme Facebook, en aucun cas Facebook ne sera tenu responsable en cas de litige lié au Jeu. Facebook n’est ni organisateur, ni parrain de l’opération.</w:t>
      </w:r>
    </w:p>
    <w:p w14:paraId="4E0C9CC2" w14:textId="20D732DA" w:rsidR="00532745" w:rsidRDefault="00532745" w:rsidP="000326D5">
      <w:pPr>
        <w:jc w:val="center"/>
        <w:rPr>
          <w:b/>
          <w:u w:val="single"/>
        </w:rPr>
      </w:pPr>
    </w:p>
    <w:p w14:paraId="4776FA49" w14:textId="1260B4B2" w:rsidR="00864020" w:rsidRPr="000326D5" w:rsidRDefault="003B7818" w:rsidP="000326D5">
      <w:pPr>
        <w:jc w:val="center"/>
        <w:rPr>
          <w:b/>
          <w:u w:val="single"/>
        </w:rPr>
      </w:pPr>
      <w:r>
        <w:rPr>
          <w:b/>
          <w:u w:val="single"/>
        </w:rPr>
        <w:t xml:space="preserve">Article </w:t>
      </w:r>
      <w:r w:rsidR="00FE3949">
        <w:rPr>
          <w:b/>
          <w:u w:val="single"/>
        </w:rPr>
        <w:t>4</w:t>
      </w:r>
      <w:r w:rsidR="00D946D3">
        <w:rPr>
          <w:b/>
          <w:u w:val="single"/>
        </w:rPr>
        <w:t xml:space="preserve"> – Mode de sélection </w:t>
      </w:r>
      <w:r w:rsidR="00864020" w:rsidRPr="000326D5">
        <w:rPr>
          <w:b/>
          <w:u w:val="single"/>
        </w:rPr>
        <w:t>des gagnants</w:t>
      </w:r>
    </w:p>
    <w:p w14:paraId="63239B35" w14:textId="2C8001C4" w:rsidR="004B582B" w:rsidRDefault="004B582B" w:rsidP="004B582B"/>
    <w:p w14:paraId="4FB48EB1" w14:textId="5563CB00" w:rsidR="00BD2E17" w:rsidRDefault="00BD2E17" w:rsidP="004B582B"/>
    <w:p w14:paraId="1E45964C" w14:textId="6CE72377" w:rsidR="00633F02" w:rsidRPr="000326D5" w:rsidRDefault="00633F02" w:rsidP="00633F02">
      <w:pPr>
        <w:rPr>
          <w:rFonts w:eastAsia="Times New Roman"/>
        </w:rPr>
      </w:pPr>
      <w:r w:rsidRPr="00633F02">
        <w:rPr>
          <w:b/>
        </w:rPr>
        <w:t xml:space="preserve">Cinq </w:t>
      </w:r>
      <w:r w:rsidR="00BD2E17" w:rsidRPr="000326D5">
        <w:t xml:space="preserve">gagnants seront </w:t>
      </w:r>
      <w:r>
        <w:t>tirés au sort le</w:t>
      </w:r>
      <w:r w:rsidR="00FD17AE">
        <w:t xml:space="preserve"> </w:t>
      </w:r>
      <w:r w:rsidR="00FD17AE" w:rsidRPr="00207669">
        <w:rPr>
          <w:b/>
        </w:rPr>
        <w:t xml:space="preserve">Vendredi </w:t>
      </w:r>
      <w:r w:rsidR="00673402">
        <w:rPr>
          <w:b/>
        </w:rPr>
        <w:t>06</w:t>
      </w:r>
      <w:r w:rsidR="00673402" w:rsidRPr="00207669">
        <w:rPr>
          <w:b/>
        </w:rPr>
        <w:t xml:space="preserve"> </w:t>
      </w:r>
      <w:r w:rsidR="00673402">
        <w:rPr>
          <w:b/>
        </w:rPr>
        <w:t>septembre</w:t>
      </w:r>
      <w:r w:rsidR="00673402" w:rsidRPr="00207669">
        <w:rPr>
          <w:b/>
        </w:rPr>
        <w:t xml:space="preserve"> </w:t>
      </w:r>
      <w:r w:rsidR="00FD17AE" w:rsidRPr="00207669">
        <w:rPr>
          <w:b/>
        </w:rPr>
        <w:t>2019</w:t>
      </w:r>
      <w:r w:rsidR="00532745">
        <w:rPr>
          <w:b/>
        </w:rPr>
        <w:t>.</w:t>
      </w:r>
      <w:r>
        <w:t xml:space="preserve"> </w:t>
      </w:r>
      <w:r w:rsidRPr="000326D5">
        <w:rPr>
          <w:rFonts w:eastAsia="Times New Roman"/>
        </w:rPr>
        <w:t xml:space="preserve">Le tirage au sort sera réalisé de manière automatique et aléatoire sur la base d'un fichier Excel extrait de l’application, contenant la liste de l'ensemble des participants ayant </w:t>
      </w:r>
      <w:r w:rsidR="003C429D">
        <w:rPr>
          <w:rFonts w:eastAsia="Times New Roman"/>
        </w:rPr>
        <w:t>respectées l’ensemble des cinq conditions citées à l’article 3 du présent règlement.</w:t>
      </w:r>
    </w:p>
    <w:p w14:paraId="1C242E8D" w14:textId="77777777" w:rsidR="00633F02" w:rsidRDefault="00633F02" w:rsidP="00BD2E17"/>
    <w:p w14:paraId="403D96EE" w14:textId="492413F8" w:rsidR="00AC40C5" w:rsidRDefault="00633F02" w:rsidP="00BD2E17">
      <w:r>
        <w:t xml:space="preserve">Les cinq gagnants seront </w:t>
      </w:r>
      <w:r w:rsidR="00BD2E17" w:rsidRPr="000326D5">
        <w:t xml:space="preserve">contactés dans les </w:t>
      </w:r>
      <w:r w:rsidR="00BD2E17" w:rsidRPr="000326D5">
        <w:rPr>
          <w:b/>
        </w:rPr>
        <w:t>sept jours</w:t>
      </w:r>
      <w:r w:rsidR="00BD2E17" w:rsidRPr="000326D5">
        <w:t xml:space="preserve"> suivant</w:t>
      </w:r>
      <w:r w:rsidR="00BD2E17">
        <w:t xml:space="preserve"> </w:t>
      </w:r>
      <w:r w:rsidR="00BD2E17" w:rsidRPr="00633F02">
        <w:t xml:space="preserve">le </w:t>
      </w:r>
      <w:r w:rsidRPr="00633F02">
        <w:t>tirage au sort</w:t>
      </w:r>
      <w:r w:rsidR="00FC0C5C">
        <w:t xml:space="preserve"> par réponse à leur commentaire sous la publication et par message privé sur Facebook, l</w:t>
      </w:r>
      <w:r w:rsidR="00BD2E17" w:rsidRPr="000326D5">
        <w:t>eur confirmant la nature du lot gagné et les modalités pour en bénéficier.</w:t>
      </w:r>
      <w:r w:rsidR="00FC0C5C">
        <w:t xml:space="preserve"> </w:t>
      </w:r>
      <w:r w:rsidR="00FC0C5C" w:rsidRPr="000C0311">
        <w:t>Le</w:t>
      </w:r>
      <w:r w:rsidR="00FC0C5C">
        <w:t>s</w:t>
      </w:r>
      <w:r w:rsidR="00FC0C5C" w:rsidRPr="000C0311">
        <w:t xml:space="preserve"> gagnant</w:t>
      </w:r>
      <w:r w:rsidR="00FC0C5C">
        <w:t>s</w:t>
      </w:r>
      <w:r w:rsidR="00FC0C5C" w:rsidRPr="00AC40C5">
        <w:t xml:space="preserve"> seront</w:t>
      </w:r>
      <w:r w:rsidR="00FC0C5C" w:rsidRPr="000C0311">
        <w:t xml:space="preserve"> </w:t>
      </w:r>
      <w:r w:rsidR="00FC0C5C">
        <w:t xml:space="preserve">également </w:t>
      </w:r>
      <w:r w:rsidR="00FC0C5C" w:rsidRPr="000C0311">
        <w:t>annoncé</w:t>
      </w:r>
      <w:r w:rsidR="00FC0C5C">
        <w:t>s</w:t>
      </w:r>
      <w:r w:rsidR="00FC0C5C" w:rsidRPr="000C0311">
        <w:t xml:space="preserve"> </w:t>
      </w:r>
      <w:r w:rsidR="00FC0C5C" w:rsidRPr="00AC40C5">
        <w:t xml:space="preserve">dans une </w:t>
      </w:r>
      <w:r w:rsidR="00FC0C5C" w:rsidRPr="000C0311">
        <w:rPr>
          <w:b/>
        </w:rPr>
        <w:t>publication Facebook</w:t>
      </w:r>
      <w:r w:rsidR="00FC0C5C">
        <w:t>.</w:t>
      </w:r>
    </w:p>
    <w:p w14:paraId="1F19F22D" w14:textId="77777777" w:rsidR="00AC40C5" w:rsidRDefault="00AC40C5" w:rsidP="00BD2E17"/>
    <w:p w14:paraId="729E7E84" w14:textId="081EEF22" w:rsidR="00AC40C5" w:rsidRDefault="00BD2E17" w:rsidP="00BD2E17">
      <w:r w:rsidRPr="000326D5">
        <w:t>Tout gagnant ne donnant pas de réponse dans un délai de sept jours à compter de l’envoi d’avis de son gain sera réputé renoncer à celui-ci et le lot sera attribué à un nouveau gagnant.</w:t>
      </w:r>
    </w:p>
    <w:p w14:paraId="265EB30E" w14:textId="77777777" w:rsidR="00BD2E17" w:rsidRPr="000326D5" w:rsidRDefault="00BD2E17" w:rsidP="004B582B"/>
    <w:p w14:paraId="7BE8A390" w14:textId="77777777" w:rsidR="00A010DF" w:rsidRPr="000326D5" w:rsidRDefault="00A010DF"/>
    <w:p w14:paraId="26D7B9FC" w14:textId="71517526" w:rsidR="00A010DF" w:rsidRPr="000326D5" w:rsidRDefault="003B7818" w:rsidP="000326D5">
      <w:pPr>
        <w:jc w:val="center"/>
        <w:rPr>
          <w:b/>
          <w:u w:val="single"/>
        </w:rPr>
      </w:pPr>
      <w:r>
        <w:rPr>
          <w:b/>
          <w:u w:val="single"/>
        </w:rPr>
        <w:t xml:space="preserve">Article </w:t>
      </w:r>
      <w:r w:rsidR="00FE3949">
        <w:rPr>
          <w:b/>
          <w:u w:val="single"/>
        </w:rPr>
        <w:t>5</w:t>
      </w:r>
      <w:r w:rsidR="00A010DF" w:rsidRPr="000326D5">
        <w:rPr>
          <w:b/>
          <w:u w:val="single"/>
        </w:rPr>
        <w:t xml:space="preserve"> – Dotation</w:t>
      </w:r>
    </w:p>
    <w:p w14:paraId="3D06B6F6" w14:textId="77777777" w:rsidR="00A010DF" w:rsidRPr="000326D5" w:rsidRDefault="00A010DF"/>
    <w:p w14:paraId="45A5E0F8" w14:textId="446FFEA3" w:rsidR="00A010DF" w:rsidRPr="003C429D" w:rsidRDefault="008E3201">
      <w:r w:rsidRPr="003C429D">
        <w:t>Le jeu est dot</w:t>
      </w:r>
      <w:r w:rsidR="00A010DF" w:rsidRPr="003C429D">
        <w:t xml:space="preserve">é des lots suivants, attribués chronologiquement </w:t>
      </w:r>
      <w:r w:rsidR="003C429D" w:rsidRPr="003C429D">
        <w:t>aux</w:t>
      </w:r>
      <w:r w:rsidR="00AC1D68" w:rsidRPr="003C429D">
        <w:t xml:space="preserve"> participant</w:t>
      </w:r>
      <w:r w:rsidR="003C429D" w:rsidRPr="003C429D">
        <w:t>s</w:t>
      </w:r>
      <w:r w:rsidR="00AC1D68" w:rsidRPr="003C429D">
        <w:t xml:space="preserve"> tiré</w:t>
      </w:r>
      <w:r w:rsidR="003C429D" w:rsidRPr="003C429D">
        <w:t>s</w:t>
      </w:r>
      <w:r w:rsidR="00AC1D68" w:rsidRPr="003C429D">
        <w:t xml:space="preserve"> au sort </w:t>
      </w:r>
      <w:r w:rsidR="003C429D" w:rsidRPr="003C429D">
        <w:t xml:space="preserve">et déclarés gagnants. </w:t>
      </w:r>
      <w:r w:rsidR="00A010DF" w:rsidRPr="003C429D">
        <w:t xml:space="preserve">Chaque gagnant remporte un seul lot. </w:t>
      </w:r>
    </w:p>
    <w:p w14:paraId="07B46FA0" w14:textId="77777777" w:rsidR="00A010DF" w:rsidRPr="000326D5" w:rsidRDefault="00A010DF">
      <w:r w:rsidRPr="003C429D">
        <w:t>Liste des lots :</w:t>
      </w:r>
      <w:r w:rsidRPr="000326D5">
        <w:t xml:space="preserve"> </w:t>
      </w:r>
    </w:p>
    <w:p w14:paraId="302B0553" w14:textId="77777777" w:rsidR="00A010DF" w:rsidRPr="000326D5" w:rsidRDefault="00A010DF"/>
    <w:p w14:paraId="41524AA3" w14:textId="3AE75C65" w:rsidR="00396323" w:rsidRDefault="00B74213" w:rsidP="007D1F29">
      <w:pPr>
        <w:pStyle w:val="Paragraphedeliste"/>
        <w:numPr>
          <w:ilvl w:val="0"/>
          <w:numId w:val="1"/>
        </w:numPr>
        <w:rPr>
          <w:b/>
        </w:rPr>
      </w:pPr>
      <w:r w:rsidRPr="00396323">
        <w:rPr>
          <w:b/>
        </w:rPr>
        <w:t xml:space="preserve">Lot n°1 : </w:t>
      </w:r>
      <w:r w:rsidR="00396323" w:rsidRPr="003030DF">
        <w:rPr>
          <w:b/>
        </w:rPr>
        <w:t>Un</w:t>
      </w:r>
      <w:r w:rsidR="00396323">
        <w:rPr>
          <w:b/>
        </w:rPr>
        <w:t xml:space="preserve"> </w:t>
      </w:r>
      <w:r w:rsidR="00396323" w:rsidRPr="003030DF">
        <w:rPr>
          <w:b/>
        </w:rPr>
        <w:t>plateau</w:t>
      </w:r>
      <w:r w:rsidR="00396323">
        <w:rPr>
          <w:b/>
        </w:rPr>
        <w:t xml:space="preserve"> (« 2/3 personnes)</w:t>
      </w:r>
      <w:r w:rsidR="00396323" w:rsidRPr="003030DF">
        <w:rPr>
          <w:b/>
        </w:rPr>
        <w:t xml:space="preserve"> « </w:t>
      </w:r>
      <w:r w:rsidR="00396323">
        <w:rPr>
          <w:b/>
        </w:rPr>
        <w:t xml:space="preserve">30 pièces de </w:t>
      </w:r>
      <w:r w:rsidR="00396323" w:rsidRPr="003030DF">
        <w:rPr>
          <w:b/>
        </w:rPr>
        <w:t>Sushis »</w:t>
      </w:r>
      <w:r w:rsidR="00396323">
        <w:rPr>
          <w:b/>
        </w:rPr>
        <w:t xml:space="preserve"> au Thon</w:t>
      </w:r>
      <w:r w:rsidR="00396323" w:rsidRPr="003030DF">
        <w:rPr>
          <w:b/>
        </w:rPr>
        <w:t>, une unité, d’une valeur de 4</w:t>
      </w:r>
      <w:r w:rsidR="00396323">
        <w:rPr>
          <w:b/>
        </w:rPr>
        <w:t>4</w:t>
      </w:r>
      <w:r w:rsidR="00396323" w:rsidRPr="003030DF">
        <w:rPr>
          <w:b/>
        </w:rPr>
        <w:t>95F CFP TTC</w:t>
      </w:r>
      <w:r w:rsidR="00396323">
        <w:rPr>
          <w:b/>
        </w:rPr>
        <w:t xml:space="preserve"> </w:t>
      </w:r>
      <w:r w:rsidR="00396323" w:rsidRPr="003030DF">
        <w:rPr>
          <w:b/>
        </w:rPr>
        <w:t xml:space="preserve">(quatre mille </w:t>
      </w:r>
      <w:r w:rsidR="00396323">
        <w:rPr>
          <w:b/>
        </w:rPr>
        <w:t>quatre</w:t>
      </w:r>
      <w:r w:rsidR="00396323" w:rsidRPr="003030DF">
        <w:rPr>
          <w:b/>
        </w:rPr>
        <w:t xml:space="preserve"> cent quatre-vingt-quinze francs pacifique</w:t>
      </w:r>
      <w:r w:rsidR="00396323">
        <w:rPr>
          <w:b/>
        </w:rPr>
        <w:t>),</w:t>
      </w:r>
    </w:p>
    <w:p w14:paraId="7A6221E9" w14:textId="5F19D227" w:rsidR="00543F52" w:rsidRPr="00396323" w:rsidRDefault="00543F52" w:rsidP="006A01EC">
      <w:pPr>
        <w:pStyle w:val="Paragraphedeliste"/>
        <w:rPr>
          <w:b/>
        </w:rPr>
      </w:pPr>
    </w:p>
    <w:p w14:paraId="632DE68E" w14:textId="783F67C1" w:rsidR="002C13D2" w:rsidRPr="003030DF" w:rsidRDefault="002C13D2" w:rsidP="002C13D2">
      <w:pPr>
        <w:pStyle w:val="Paragraphedeliste"/>
        <w:numPr>
          <w:ilvl w:val="0"/>
          <w:numId w:val="1"/>
        </w:numPr>
        <w:rPr>
          <w:b/>
        </w:rPr>
      </w:pPr>
      <w:r>
        <w:rPr>
          <w:b/>
        </w:rPr>
        <w:t>Lot n°2</w:t>
      </w:r>
      <w:r w:rsidRPr="003030DF">
        <w:rPr>
          <w:b/>
        </w:rPr>
        <w:t xml:space="preserve"> : </w:t>
      </w:r>
      <w:r w:rsidR="00396323" w:rsidRPr="003030DF">
        <w:rPr>
          <w:b/>
        </w:rPr>
        <w:t>Un</w:t>
      </w:r>
      <w:r w:rsidR="00396323">
        <w:rPr>
          <w:b/>
        </w:rPr>
        <w:t xml:space="preserve"> </w:t>
      </w:r>
      <w:r w:rsidR="00396323" w:rsidRPr="003030DF">
        <w:rPr>
          <w:b/>
        </w:rPr>
        <w:t>plateau</w:t>
      </w:r>
      <w:r w:rsidR="00396323">
        <w:rPr>
          <w:b/>
        </w:rPr>
        <w:t xml:space="preserve"> (« 2/3 personnes)</w:t>
      </w:r>
      <w:r w:rsidR="00396323" w:rsidRPr="003030DF">
        <w:rPr>
          <w:b/>
        </w:rPr>
        <w:t xml:space="preserve"> « </w:t>
      </w:r>
      <w:r w:rsidR="00396323">
        <w:rPr>
          <w:b/>
        </w:rPr>
        <w:t xml:space="preserve">30 pièces de </w:t>
      </w:r>
      <w:r w:rsidR="00396323" w:rsidRPr="003030DF">
        <w:rPr>
          <w:b/>
        </w:rPr>
        <w:t>Sushis »</w:t>
      </w:r>
      <w:r w:rsidR="00396323">
        <w:rPr>
          <w:b/>
        </w:rPr>
        <w:t xml:space="preserve"> au Thon</w:t>
      </w:r>
      <w:r w:rsidR="00396323" w:rsidRPr="003030DF">
        <w:rPr>
          <w:b/>
        </w:rPr>
        <w:t>, une unité, d’une valeur de 4</w:t>
      </w:r>
      <w:r w:rsidR="00396323">
        <w:rPr>
          <w:b/>
        </w:rPr>
        <w:t>4</w:t>
      </w:r>
      <w:r w:rsidR="00396323" w:rsidRPr="003030DF">
        <w:rPr>
          <w:b/>
        </w:rPr>
        <w:t>95F CFP TTC</w:t>
      </w:r>
      <w:r w:rsidR="00396323">
        <w:rPr>
          <w:b/>
        </w:rPr>
        <w:t xml:space="preserve"> </w:t>
      </w:r>
      <w:r w:rsidR="00396323" w:rsidRPr="003030DF">
        <w:rPr>
          <w:b/>
        </w:rPr>
        <w:t xml:space="preserve">(quatre mille </w:t>
      </w:r>
      <w:r w:rsidR="00396323">
        <w:rPr>
          <w:b/>
        </w:rPr>
        <w:t>quatre</w:t>
      </w:r>
      <w:r w:rsidR="00396323" w:rsidRPr="003030DF">
        <w:rPr>
          <w:b/>
        </w:rPr>
        <w:t xml:space="preserve"> cent quatre-vingt-quinze francs pacifique</w:t>
      </w:r>
      <w:r w:rsidR="00396323">
        <w:rPr>
          <w:b/>
        </w:rPr>
        <w:t>),</w:t>
      </w:r>
    </w:p>
    <w:p w14:paraId="21BBE214" w14:textId="77777777" w:rsidR="00543F52" w:rsidRPr="003030DF" w:rsidRDefault="00543F52" w:rsidP="00543F52">
      <w:pPr>
        <w:rPr>
          <w:b/>
        </w:rPr>
      </w:pPr>
    </w:p>
    <w:p w14:paraId="6C82946B" w14:textId="7C865BAD" w:rsidR="005A1C60" w:rsidRPr="003030DF" w:rsidRDefault="00A010DF" w:rsidP="005A1C60">
      <w:pPr>
        <w:pStyle w:val="Paragraphedeliste"/>
        <w:numPr>
          <w:ilvl w:val="0"/>
          <w:numId w:val="1"/>
        </w:numPr>
        <w:rPr>
          <w:b/>
        </w:rPr>
      </w:pPr>
      <w:r w:rsidRPr="003030DF">
        <w:rPr>
          <w:b/>
        </w:rPr>
        <w:t>Lot n°3 :</w:t>
      </w:r>
      <w:r w:rsidR="00FE3949" w:rsidRPr="003030DF">
        <w:rPr>
          <w:b/>
        </w:rPr>
        <w:t xml:space="preserve"> </w:t>
      </w:r>
      <w:r w:rsidR="00396323" w:rsidRPr="003030DF">
        <w:rPr>
          <w:b/>
        </w:rPr>
        <w:t>Un</w:t>
      </w:r>
      <w:r w:rsidR="00396323">
        <w:rPr>
          <w:b/>
        </w:rPr>
        <w:t xml:space="preserve"> </w:t>
      </w:r>
      <w:r w:rsidR="00396323" w:rsidRPr="003030DF">
        <w:rPr>
          <w:b/>
        </w:rPr>
        <w:t>plateau</w:t>
      </w:r>
      <w:r w:rsidR="00396323">
        <w:rPr>
          <w:b/>
        </w:rPr>
        <w:t xml:space="preserve"> (« 2/3 personnes)</w:t>
      </w:r>
      <w:r w:rsidR="00396323" w:rsidRPr="003030DF">
        <w:rPr>
          <w:b/>
        </w:rPr>
        <w:t xml:space="preserve"> « </w:t>
      </w:r>
      <w:r w:rsidR="00396323">
        <w:rPr>
          <w:b/>
        </w:rPr>
        <w:t xml:space="preserve">30 pièces de </w:t>
      </w:r>
      <w:r w:rsidR="00396323" w:rsidRPr="003030DF">
        <w:rPr>
          <w:b/>
        </w:rPr>
        <w:t>Sushis »</w:t>
      </w:r>
      <w:r w:rsidR="00396323">
        <w:rPr>
          <w:b/>
        </w:rPr>
        <w:t xml:space="preserve"> au Thon</w:t>
      </w:r>
      <w:r w:rsidR="00396323" w:rsidRPr="003030DF">
        <w:rPr>
          <w:b/>
        </w:rPr>
        <w:t>, une unité, d’une valeur de 4</w:t>
      </w:r>
      <w:r w:rsidR="00396323">
        <w:rPr>
          <w:b/>
        </w:rPr>
        <w:t>4</w:t>
      </w:r>
      <w:r w:rsidR="00396323" w:rsidRPr="003030DF">
        <w:rPr>
          <w:b/>
        </w:rPr>
        <w:t>95F CFP TTC</w:t>
      </w:r>
      <w:r w:rsidR="00396323">
        <w:rPr>
          <w:b/>
        </w:rPr>
        <w:t xml:space="preserve"> </w:t>
      </w:r>
      <w:r w:rsidR="00396323" w:rsidRPr="003030DF">
        <w:rPr>
          <w:b/>
        </w:rPr>
        <w:t xml:space="preserve">(quatre mille </w:t>
      </w:r>
      <w:r w:rsidR="00396323">
        <w:rPr>
          <w:b/>
        </w:rPr>
        <w:t>quatre</w:t>
      </w:r>
      <w:r w:rsidR="00396323" w:rsidRPr="003030DF">
        <w:rPr>
          <w:b/>
        </w:rPr>
        <w:t xml:space="preserve"> cent quatre-vingt-quinze francs pacifique</w:t>
      </w:r>
      <w:r w:rsidR="00396323">
        <w:rPr>
          <w:b/>
        </w:rPr>
        <w:t>),</w:t>
      </w:r>
    </w:p>
    <w:p w14:paraId="557C8386" w14:textId="77777777" w:rsidR="00543F52" w:rsidRPr="003030DF" w:rsidRDefault="00543F52" w:rsidP="00543F52">
      <w:pPr>
        <w:rPr>
          <w:b/>
        </w:rPr>
      </w:pPr>
    </w:p>
    <w:p w14:paraId="75FD25E3" w14:textId="66AE54E6" w:rsidR="00207669" w:rsidRPr="00207669" w:rsidRDefault="00FE3949" w:rsidP="00207669">
      <w:pPr>
        <w:pStyle w:val="Paragraphedeliste"/>
        <w:numPr>
          <w:ilvl w:val="0"/>
          <w:numId w:val="1"/>
        </w:numPr>
      </w:pPr>
      <w:r w:rsidRPr="003030DF">
        <w:rPr>
          <w:b/>
        </w:rPr>
        <w:t xml:space="preserve">Lot n°4 : </w:t>
      </w:r>
      <w:r w:rsidR="00396323" w:rsidRPr="003030DF">
        <w:rPr>
          <w:b/>
        </w:rPr>
        <w:t>Un</w:t>
      </w:r>
      <w:r w:rsidR="00396323">
        <w:rPr>
          <w:b/>
        </w:rPr>
        <w:t xml:space="preserve"> </w:t>
      </w:r>
      <w:r w:rsidR="00396323" w:rsidRPr="003030DF">
        <w:rPr>
          <w:b/>
        </w:rPr>
        <w:t>plateau</w:t>
      </w:r>
      <w:r w:rsidR="00396323">
        <w:rPr>
          <w:b/>
        </w:rPr>
        <w:t xml:space="preserve"> (« 2/3 personnes)</w:t>
      </w:r>
      <w:r w:rsidR="00396323" w:rsidRPr="003030DF">
        <w:rPr>
          <w:b/>
        </w:rPr>
        <w:t xml:space="preserve"> « </w:t>
      </w:r>
      <w:r w:rsidR="00396323">
        <w:rPr>
          <w:b/>
        </w:rPr>
        <w:t xml:space="preserve">30 pièces de </w:t>
      </w:r>
      <w:r w:rsidR="00396323" w:rsidRPr="003030DF">
        <w:rPr>
          <w:b/>
        </w:rPr>
        <w:t>Sushis »</w:t>
      </w:r>
      <w:r w:rsidR="00396323">
        <w:rPr>
          <w:b/>
        </w:rPr>
        <w:t xml:space="preserve"> au Thon</w:t>
      </w:r>
      <w:r w:rsidR="00396323" w:rsidRPr="003030DF">
        <w:rPr>
          <w:b/>
        </w:rPr>
        <w:t>, une unité, d’une valeur de 4</w:t>
      </w:r>
      <w:r w:rsidR="00396323">
        <w:rPr>
          <w:b/>
        </w:rPr>
        <w:t>4</w:t>
      </w:r>
      <w:r w:rsidR="00396323" w:rsidRPr="003030DF">
        <w:rPr>
          <w:b/>
        </w:rPr>
        <w:t>95F CFP TTC</w:t>
      </w:r>
      <w:r w:rsidR="00396323">
        <w:rPr>
          <w:b/>
        </w:rPr>
        <w:t xml:space="preserve"> </w:t>
      </w:r>
      <w:r w:rsidR="00396323" w:rsidRPr="003030DF">
        <w:rPr>
          <w:b/>
        </w:rPr>
        <w:t xml:space="preserve">(quatre mille </w:t>
      </w:r>
      <w:r w:rsidR="00396323">
        <w:rPr>
          <w:b/>
        </w:rPr>
        <w:t>quatre</w:t>
      </w:r>
      <w:r w:rsidR="00396323" w:rsidRPr="003030DF">
        <w:rPr>
          <w:b/>
        </w:rPr>
        <w:t xml:space="preserve"> cent quatre-vingt-quinze francs pacifique</w:t>
      </w:r>
      <w:r w:rsidR="00396323">
        <w:rPr>
          <w:b/>
        </w:rPr>
        <w:t>),</w:t>
      </w:r>
    </w:p>
    <w:p w14:paraId="35726767" w14:textId="77777777" w:rsidR="00207669" w:rsidRPr="00207669" w:rsidRDefault="00207669" w:rsidP="00207669">
      <w:pPr>
        <w:pStyle w:val="Paragraphedeliste"/>
        <w:rPr>
          <w:b/>
        </w:rPr>
      </w:pPr>
      <w:bookmarkStart w:id="0" w:name="_GoBack"/>
      <w:bookmarkEnd w:id="0"/>
    </w:p>
    <w:p w14:paraId="10E6EAE9" w14:textId="59090AC1" w:rsidR="00A010DF" w:rsidRPr="003030DF" w:rsidRDefault="00A010DF" w:rsidP="00207669">
      <w:pPr>
        <w:pStyle w:val="Paragraphedeliste"/>
        <w:numPr>
          <w:ilvl w:val="0"/>
          <w:numId w:val="1"/>
        </w:numPr>
      </w:pPr>
      <w:r w:rsidRPr="00207669">
        <w:rPr>
          <w:b/>
        </w:rPr>
        <w:lastRenderedPageBreak/>
        <w:t xml:space="preserve">Lot n°5 : </w:t>
      </w:r>
      <w:r w:rsidR="00396323" w:rsidRPr="003030DF">
        <w:rPr>
          <w:b/>
        </w:rPr>
        <w:t>Un</w:t>
      </w:r>
      <w:r w:rsidR="00396323">
        <w:rPr>
          <w:b/>
        </w:rPr>
        <w:t xml:space="preserve"> </w:t>
      </w:r>
      <w:r w:rsidR="00396323" w:rsidRPr="003030DF">
        <w:rPr>
          <w:b/>
        </w:rPr>
        <w:t>plateau</w:t>
      </w:r>
      <w:r w:rsidR="00396323">
        <w:rPr>
          <w:b/>
        </w:rPr>
        <w:t xml:space="preserve"> (« 2/3 personnes)</w:t>
      </w:r>
      <w:r w:rsidR="00396323" w:rsidRPr="003030DF">
        <w:rPr>
          <w:b/>
        </w:rPr>
        <w:t xml:space="preserve"> « </w:t>
      </w:r>
      <w:r w:rsidR="00396323">
        <w:rPr>
          <w:b/>
        </w:rPr>
        <w:t xml:space="preserve">30 pièces de </w:t>
      </w:r>
      <w:r w:rsidR="00396323" w:rsidRPr="003030DF">
        <w:rPr>
          <w:b/>
        </w:rPr>
        <w:t>Sushis »</w:t>
      </w:r>
      <w:r w:rsidR="00396323">
        <w:rPr>
          <w:b/>
        </w:rPr>
        <w:t xml:space="preserve"> au Thon</w:t>
      </w:r>
      <w:r w:rsidR="00396323" w:rsidRPr="003030DF">
        <w:rPr>
          <w:b/>
        </w:rPr>
        <w:t>, une unité, d’une valeur de 4</w:t>
      </w:r>
      <w:r w:rsidR="00396323">
        <w:rPr>
          <w:b/>
        </w:rPr>
        <w:t>4</w:t>
      </w:r>
      <w:r w:rsidR="00396323" w:rsidRPr="003030DF">
        <w:rPr>
          <w:b/>
        </w:rPr>
        <w:t>95F CFP TTC</w:t>
      </w:r>
      <w:r w:rsidR="00396323">
        <w:rPr>
          <w:b/>
        </w:rPr>
        <w:t xml:space="preserve"> </w:t>
      </w:r>
      <w:r w:rsidR="00396323" w:rsidRPr="003030DF">
        <w:rPr>
          <w:b/>
        </w:rPr>
        <w:t xml:space="preserve">(quatre mille </w:t>
      </w:r>
      <w:r w:rsidR="00396323">
        <w:rPr>
          <w:b/>
        </w:rPr>
        <w:t>quatre</w:t>
      </w:r>
      <w:r w:rsidR="00396323" w:rsidRPr="003030DF">
        <w:rPr>
          <w:b/>
        </w:rPr>
        <w:t xml:space="preserve"> cent quatre-vingt-quinze francs pacifique</w:t>
      </w:r>
      <w:r w:rsidR="00396323">
        <w:rPr>
          <w:b/>
        </w:rPr>
        <w:t>),</w:t>
      </w:r>
    </w:p>
    <w:p w14:paraId="681AF079" w14:textId="77777777" w:rsidR="00207669" w:rsidRDefault="00207669" w:rsidP="00A010DF"/>
    <w:p w14:paraId="70EBDA26" w14:textId="2F0EDC01" w:rsidR="00207669" w:rsidRDefault="00876108" w:rsidP="00A010DF">
      <w:r w:rsidRPr="003030DF">
        <w:t>La somme totale des lots s’élève</w:t>
      </w:r>
      <w:r w:rsidR="00207669">
        <w:t xml:space="preserve"> </w:t>
      </w:r>
      <w:r w:rsidRPr="003030DF">
        <w:t xml:space="preserve">à : </w:t>
      </w:r>
      <w:r w:rsidR="00787007">
        <w:rPr>
          <w:b/>
        </w:rPr>
        <w:t>22 475</w:t>
      </w:r>
      <w:r w:rsidRPr="003030DF">
        <w:rPr>
          <w:b/>
        </w:rPr>
        <w:t>F CFP</w:t>
      </w:r>
      <w:r w:rsidRPr="003030DF">
        <w:t xml:space="preserve"> (</w:t>
      </w:r>
      <w:r w:rsidR="003C429D" w:rsidRPr="003030DF">
        <w:t>vingt-</w:t>
      </w:r>
      <w:r w:rsidR="00787007">
        <w:t>deux</w:t>
      </w:r>
      <w:r w:rsidR="00787007" w:rsidRPr="003030DF">
        <w:t xml:space="preserve"> </w:t>
      </w:r>
      <w:r w:rsidR="003C429D" w:rsidRPr="003030DF">
        <w:t>mille quatre cent soixante-quinze</w:t>
      </w:r>
      <w:r w:rsidRPr="003030DF">
        <w:t xml:space="preserve"> francs pacifique).</w:t>
      </w:r>
    </w:p>
    <w:p w14:paraId="6939DDC4" w14:textId="2497904A" w:rsidR="00207669" w:rsidRDefault="00207669" w:rsidP="00A010DF"/>
    <w:p w14:paraId="05CE9E67" w14:textId="60FD1C77" w:rsidR="00A010DF" w:rsidRDefault="00E5107D" w:rsidP="00A010DF">
      <w:r w:rsidRPr="003030DF">
        <w:t>La société organisatrice se réserve le droit de procéder à la vérification de l’âge de tout gagnant avant remise de son lot. Les dotations ne pourront en</w:t>
      </w:r>
      <w:r w:rsidRPr="000326D5">
        <w:t xml:space="preserve"> aucun cas être échangés contre leur valeur en espèces ou contre toute autre dotation. La société organisatrice ne saurait être tenue responsable de l’utilisation</w:t>
      </w:r>
      <w:r w:rsidR="00733129">
        <w:t xml:space="preserve"> ou de la non utilisation, voir</w:t>
      </w:r>
      <w:r w:rsidRPr="000326D5">
        <w:t xml:space="preserve"> remplacer le lot gagné par un lot de nature et de valeur équivalente. </w:t>
      </w:r>
    </w:p>
    <w:p w14:paraId="7B6EB701" w14:textId="77777777" w:rsidR="00733129" w:rsidRDefault="00733129" w:rsidP="00A010DF"/>
    <w:p w14:paraId="4EC249DC" w14:textId="77777777" w:rsidR="00685550" w:rsidRPr="000326D5" w:rsidRDefault="00685550" w:rsidP="00A010DF"/>
    <w:p w14:paraId="22E84985" w14:textId="1EE1822B" w:rsidR="004163DB" w:rsidRPr="000326D5" w:rsidRDefault="003B7818" w:rsidP="00876108">
      <w:pPr>
        <w:jc w:val="center"/>
        <w:rPr>
          <w:b/>
          <w:u w:val="single"/>
        </w:rPr>
      </w:pPr>
      <w:r>
        <w:rPr>
          <w:b/>
          <w:u w:val="single"/>
        </w:rPr>
        <w:t xml:space="preserve">Article </w:t>
      </w:r>
      <w:r w:rsidR="00FE3949">
        <w:rPr>
          <w:b/>
          <w:u w:val="single"/>
        </w:rPr>
        <w:t>6</w:t>
      </w:r>
      <w:r w:rsidR="004163DB" w:rsidRPr="000326D5">
        <w:rPr>
          <w:b/>
          <w:u w:val="single"/>
        </w:rPr>
        <w:t xml:space="preserve"> – Contact entre la société organisatrice et les gagnants du Jeu</w:t>
      </w:r>
    </w:p>
    <w:p w14:paraId="445925BE" w14:textId="77777777" w:rsidR="004163DB" w:rsidRPr="000326D5" w:rsidRDefault="004163DB" w:rsidP="004163DB"/>
    <w:p w14:paraId="415EE71D" w14:textId="77777777" w:rsidR="003C429D" w:rsidRPr="000326D5" w:rsidRDefault="003C429D" w:rsidP="003C429D">
      <w:r w:rsidRPr="000326D5">
        <w:t>Suite au tirage au sort effectué, comme annoncé</w:t>
      </w:r>
      <w:r>
        <w:t xml:space="preserve"> à l’article 4 de ce règlement,</w:t>
      </w:r>
      <w:r w:rsidRPr="000326D5">
        <w:t xml:space="preserve"> la société organisatrice a </w:t>
      </w:r>
      <w:r w:rsidRPr="00876108">
        <w:rPr>
          <w:b/>
        </w:rPr>
        <w:t>sept jours</w:t>
      </w:r>
      <w:r w:rsidRPr="000326D5">
        <w:t xml:space="preserve"> pour prendre contact avec les gagnants du Jeu. </w:t>
      </w:r>
    </w:p>
    <w:p w14:paraId="70D52623" w14:textId="77777777" w:rsidR="003C429D" w:rsidRPr="000326D5" w:rsidRDefault="003C429D" w:rsidP="003C429D">
      <w:r w:rsidRPr="000326D5">
        <w:t xml:space="preserve">Pour ce faire, la société organisatrice, par le biais de sa page Facebook « Vini </w:t>
      </w:r>
      <w:proofErr w:type="spellStart"/>
      <w:r w:rsidRPr="000326D5">
        <w:t>Vini</w:t>
      </w:r>
      <w:proofErr w:type="spellEnd"/>
      <w:r w:rsidRPr="000326D5">
        <w:t xml:space="preserve"> Traiteur » (</w:t>
      </w:r>
      <w:hyperlink r:id="rId9" w:history="1">
        <w:r w:rsidRPr="000326D5">
          <w:rPr>
            <w:rStyle w:val="Lienhypertexte"/>
          </w:rPr>
          <w:t>https://www.facebook.com/vinivinitraiteur</w:t>
        </w:r>
      </w:hyperlink>
      <w:r w:rsidRPr="000326D5">
        <w:t xml:space="preserve"> ), enverra un message privé à chaque gagnant pour leur annoncer leur statut de gagnant au Jeu. Dans ledit message privé envoyé par la société organisatrice, celle-ci aura le droit de demander à chaque gagnant des informations personnelles qu’elle jugera nécessaire pour organiser la délivrance du lot, telles que : </w:t>
      </w:r>
    </w:p>
    <w:p w14:paraId="3C250E6B" w14:textId="77777777" w:rsidR="003C429D" w:rsidRPr="000326D5" w:rsidRDefault="003C429D" w:rsidP="003C429D"/>
    <w:p w14:paraId="74A6E287" w14:textId="77777777" w:rsidR="003C429D" w:rsidRPr="000326D5" w:rsidRDefault="003C429D" w:rsidP="003C429D">
      <w:pPr>
        <w:pStyle w:val="Paragraphedeliste"/>
        <w:numPr>
          <w:ilvl w:val="0"/>
          <w:numId w:val="1"/>
        </w:numPr>
      </w:pPr>
      <w:r w:rsidRPr="000326D5">
        <w:t xml:space="preserve">Son nom de famille </w:t>
      </w:r>
    </w:p>
    <w:p w14:paraId="414D5612" w14:textId="77777777" w:rsidR="003C429D" w:rsidRPr="000326D5" w:rsidRDefault="003C429D" w:rsidP="003C429D">
      <w:pPr>
        <w:pStyle w:val="Paragraphedeliste"/>
        <w:numPr>
          <w:ilvl w:val="0"/>
          <w:numId w:val="1"/>
        </w:numPr>
      </w:pPr>
      <w:r w:rsidRPr="000326D5">
        <w:t xml:space="preserve">Son prénom </w:t>
      </w:r>
    </w:p>
    <w:p w14:paraId="4EEBC249" w14:textId="77777777" w:rsidR="003C429D" w:rsidRPr="000326D5" w:rsidRDefault="003C429D" w:rsidP="003C429D">
      <w:pPr>
        <w:pStyle w:val="Paragraphedeliste"/>
        <w:numPr>
          <w:ilvl w:val="0"/>
          <w:numId w:val="1"/>
        </w:numPr>
      </w:pPr>
      <w:r w:rsidRPr="000326D5">
        <w:t>Sa date de naissance</w:t>
      </w:r>
    </w:p>
    <w:p w14:paraId="45894AE1" w14:textId="77777777" w:rsidR="003C429D" w:rsidRPr="000326D5" w:rsidRDefault="003C429D" w:rsidP="003C429D">
      <w:pPr>
        <w:pStyle w:val="Paragraphedeliste"/>
        <w:numPr>
          <w:ilvl w:val="0"/>
          <w:numId w:val="1"/>
        </w:numPr>
      </w:pPr>
      <w:r w:rsidRPr="000326D5">
        <w:t xml:space="preserve">Son numéro de téléphone personnel </w:t>
      </w:r>
    </w:p>
    <w:p w14:paraId="3F0A63D8" w14:textId="77777777" w:rsidR="003C429D" w:rsidRPr="000326D5" w:rsidRDefault="003C429D" w:rsidP="003C429D">
      <w:pPr>
        <w:pStyle w:val="Paragraphedeliste"/>
        <w:numPr>
          <w:ilvl w:val="0"/>
          <w:numId w:val="1"/>
        </w:numPr>
      </w:pPr>
      <w:r w:rsidRPr="000326D5">
        <w:t>Sa commune de résidence</w:t>
      </w:r>
    </w:p>
    <w:p w14:paraId="0CA52199" w14:textId="77777777" w:rsidR="003C429D" w:rsidRPr="000326D5" w:rsidRDefault="003C429D" w:rsidP="003C429D">
      <w:pPr>
        <w:pStyle w:val="Paragraphedeliste"/>
      </w:pPr>
    </w:p>
    <w:p w14:paraId="7CA85EE1" w14:textId="3A0F52E9" w:rsidR="004163DB" w:rsidRPr="000326D5" w:rsidRDefault="003C429D" w:rsidP="00C230C6">
      <w:r w:rsidRPr="000326D5">
        <w:t xml:space="preserve">Le gagnant pourra prendre la décision de partager ou de ne pas partager une ou plusieurs de ses informations personnelles avec la société organisatrice. Dans le cas où il refuserait de partager une ou plusieurs informations personnelles qui mettrait en péril la bonne délivrance du lot au gagnant, la société organisatrice ne pourra être tenue responsable si le gagnant n’obtient pas son lot. </w:t>
      </w:r>
    </w:p>
    <w:p w14:paraId="784E3C8E" w14:textId="77777777" w:rsidR="004163DB" w:rsidRPr="000326D5" w:rsidRDefault="004163DB" w:rsidP="004163DB">
      <w:pPr>
        <w:rPr>
          <w:b/>
          <w:u w:val="single"/>
        </w:rPr>
      </w:pPr>
    </w:p>
    <w:p w14:paraId="6C761AAE" w14:textId="04499FB6" w:rsidR="004163DB" w:rsidRPr="000326D5" w:rsidRDefault="00FE3949" w:rsidP="00876108">
      <w:pPr>
        <w:jc w:val="center"/>
        <w:rPr>
          <w:b/>
          <w:u w:val="single"/>
        </w:rPr>
      </w:pPr>
      <w:r>
        <w:rPr>
          <w:b/>
          <w:u w:val="single"/>
        </w:rPr>
        <w:t>Article 7</w:t>
      </w:r>
      <w:r w:rsidR="004163DB" w:rsidRPr="000326D5">
        <w:rPr>
          <w:b/>
          <w:u w:val="single"/>
        </w:rPr>
        <w:t xml:space="preserve"> – Retrait des lots</w:t>
      </w:r>
    </w:p>
    <w:p w14:paraId="09EA723C" w14:textId="77777777" w:rsidR="004163DB" w:rsidRPr="000326D5" w:rsidRDefault="004163DB" w:rsidP="004163DB"/>
    <w:p w14:paraId="022D265E" w14:textId="6B0DC80B" w:rsidR="004163DB" w:rsidRPr="000326D5" w:rsidRDefault="004163DB" w:rsidP="004163DB">
      <w:r w:rsidRPr="000326D5">
        <w:t xml:space="preserve">Pour les résidents sur l’île de Tahiti, Polynésie Française, chaque lot sera à récupérer au local de la société organisatrice, se situant au Port de Pêche de </w:t>
      </w:r>
      <w:proofErr w:type="spellStart"/>
      <w:r w:rsidRPr="000326D5">
        <w:t>Fare</w:t>
      </w:r>
      <w:proofErr w:type="spellEnd"/>
      <w:r w:rsidRPr="000326D5">
        <w:t xml:space="preserve"> Ute, Papeete</w:t>
      </w:r>
      <w:r w:rsidR="00F761E1" w:rsidRPr="000326D5">
        <w:t xml:space="preserve"> - TAHITI. </w:t>
      </w:r>
    </w:p>
    <w:p w14:paraId="283742E3" w14:textId="77777777" w:rsidR="00F761E1" w:rsidRPr="000326D5" w:rsidRDefault="00F761E1" w:rsidP="004163DB"/>
    <w:p w14:paraId="259EC2AB" w14:textId="77777777" w:rsidR="003C429D" w:rsidRPr="000326D5" w:rsidRDefault="003C429D" w:rsidP="003C429D">
      <w:r w:rsidRPr="000326D5">
        <w:t xml:space="preserve">Pour les modalités de restitution des lots, la société organisatrice informera chaque gagnant par le biais de sa page Facebook « Vini </w:t>
      </w:r>
      <w:proofErr w:type="spellStart"/>
      <w:r w:rsidRPr="000326D5">
        <w:t>Vini</w:t>
      </w:r>
      <w:proofErr w:type="spellEnd"/>
      <w:r w:rsidRPr="000326D5">
        <w:t xml:space="preserve"> Traiteur » (</w:t>
      </w:r>
      <w:hyperlink r:id="rId10" w:history="1">
        <w:r w:rsidRPr="000326D5">
          <w:rPr>
            <w:rStyle w:val="Lienhypertexte"/>
          </w:rPr>
          <w:t>https://www.facebook.com/vinivinitraiteur</w:t>
        </w:r>
      </w:hyperlink>
      <w:r w:rsidRPr="000326D5">
        <w:t xml:space="preserve"> )</w:t>
      </w:r>
      <w:r>
        <w:t>, après avoir récupéré</w:t>
      </w:r>
      <w:r w:rsidRPr="000326D5">
        <w:t xml:space="preserve"> les informations personnelles de chaque gagnant dont elle aurait éventuellement besoin. Dans ce message privé, la société organisatrice devra notamment informer chaque gagnant de l’emplacement exact de la société sur le Port de Pêche et également des horaires d’ouverture de l’établissement. Par ailleurs, la société organisatrice informera chaque gagnant dans ce message privé ou par téléphone, les pièces nécessaires, si besoin, à présenter à la société organisatrice pour une vérification de l’identité de chaque gagnant avant la restitution de son lot. </w:t>
      </w:r>
    </w:p>
    <w:p w14:paraId="5050DCA8" w14:textId="77777777" w:rsidR="004163DB" w:rsidRPr="000326D5" w:rsidRDefault="004163DB" w:rsidP="004163DB"/>
    <w:p w14:paraId="492DE8FB" w14:textId="3C7D1578" w:rsidR="004163DB" w:rsidRPr="000326D5" w:rsidRDefault="0083484C" w:rsidP="004163DB">
      <w:r>
        <w:t xml:space="preserve">Pour les non-résidents de </w:t>
      </w:r>
      <w:r w:rsidR="004163DB" w:rsidRPr="000326D5">
        <w:t xml:space="preserve">l’île de Tahiti, mais résidant en Polynésie Française, aucun lot ne sera envoyé au participant, ni par voie postale, ni par voie aérienne, ni par voie maritime. Cela pourra être expliqué aux participants par la nature périssable des lots à gagner. Chaque lot sera à récupérer sur place, au local de la société organisatrice, situé au Port de Pêche de </w:t>
      </w:r>
      <w:proofErr w:type="spellStart"/>
      <w:r w:rsidR="004163DB" w:rsidRPr="000326D5">
        <w:t>Fare</w:t>
      </w:r>
      <w:proofErr w:type="spellEnd"/>
      <w:r w:rsidR="004163DB" w:rsidRPr="000326D5">
        <w:t xml:space="preserve"> Ute, Papeete – TAHITI. </w:t>
      </w:r>
    </w:p>
    <w:p w14:paraId="1321224D" w14:textId="72BA7E95" w:rsidR="004163DB" w:rsidRDefault="004163DB" w:rsidP="00A010DF"/>
    <w:p w14:paraId="77970ECA" w14:textId="791F548A" w:rsidR="003C429D" w:rsidRDefault="003C429D" w:rsidP="00A010DF"/>
    <w:p w14:paraId="41FB2765" w14:textId="77777777" w:rsidR="003C429D" w:rsidRPr="000326D5" w:rsidRDefault="003C429D" w:rsidP="00A010DF"/>
    <w:p w14:paraId="41708C1F" w14:textId="42C12E84" w:rsidR="0033738D" w:rsidRPr="000326D5" w:rsidRDefault="0033738D" w:rsidP="00876108">
      <w:pPr>
        <w:jc w:val="center"/>
        <w:rPr>
          <w:b/>
          <w:u w:val="single"/>
        </w:rPr>
      </w:pPr>
      <w:r w:rsidRPr="000326D5">
        <w:rPr>
          <w:b/>
          <w:u w:val="single"/>
        </w:rPr>
        <w:t xml:space="preserve">Article </w:t>
      </w:r>
      <w:r w:rsidR="00FE3949">
        <w:rPr>
          <w:b/>
          <w:u w:val="single"/>
        </w:rPr>
        <w:t>8</w:t>
      </w:r>
      <w:r w:rsidR="004B582B" w:rsidRPr="000326D5">
        <w:rPr>
          <w:b/>
          <w:u w:val="single"/>
        </w:rPr>
        <w:t xml:space="preserve"> – Utilisation de l’image et droit à l’image des gagnants</w:t>
      </w:r>
    </w:p>
    <w:p w14:paraId="15BC5316" w14:textId="77777777" w:rsidR="0033738D" w:rsidRPr="000326D5" w:rsidRDefault="0033738D" w:rsidP="00A010DF"/>
    <w:p w14:paraId="6F02681F" w14:textId="03CDD993" w:rsidR="0033738D" w:rsidRPr="000326D5" w:rsidRDefault="004B582B" w:rsidP="0033738D">
      <w:pPr>
        <w:rPr>
          <w:rFonts w:eastAsia="Times New Roman"/>
        </w:rPr>
      </w:pPr>
      <w:r w:rsidRPr="000326D5">
        <w:rPr>
          <w:rFonts w:eastAsia="Times New Roman"/>
        </w:rPr>
        <w:t>Les gagnants autorisent</w:t>
      </w:r>
      <w:r w:rsidR="0033738D" w:rsidRPr="000326D5">
        <w:rPr>
          <w:rFonts w:eastAsia="Times New Roman"/>
        </w:rPr>
        <w:t xml:space="preserve"> la société </w:t>
      </w:r>
      <w:r w:rsidR="0033738D" w:rsidRPr="000326D5">
        <w:rPr>
          <w:rFonts w:eastAsia="Times New Roman"/>
          <w:b/>
        </w:rPr>
        <w:t xml:space="preserve">Vini </w:t>
      </w:r>
      <w:proofErr w:type="spellStart"/>
      <w:r w:rsidR="0033738D" w:rsidRPr="000326D5">
        <w:rPr>
          <w:rFonts w:eastAsia="Times New Roman"/>
          <w:b/>
        </w:rPr>
        <w:t>Vini</w:t>
      </w:r>
      <w:proofErr w:type="spellEnd"/>
      <w:r w:rsidR="0033738D" w:rsidRPr="000326D5">
        <w:rPr>
          <w:rFonts w:eastAsia="Times New Roman"/>
          <w:b/>
        </w:rPr>
        <w:t xml:space="preserve"> Traiteur</w:t>
      </w:r>
      <w:r w:rsidR="0033738D" w:rsidRPr="000326D5">
        <w:rPr>
          <w:rFonts w:eastAsia="Times New Roman"/>
        </w:rPr>
        <w:t xml:space="preserve"> à utiliser leurs nom, prénom, et adresse dans le cadre de leur communication publicitaire et promotionnelle sans restriction ni réserve, et sans que cela leur confère une rémunération, un droit ou un avantage quelconque autre que l'attribution de leur lot.</w:t>
      </w:r>
    </w:p>
    <w:p w14:paraId="1319695D" w14:textId="77777777" w:rsidR="0033738D" w:rsidRPr="000326D5" w:rsidRDefault="0033738D" w:rsidP="0033738D">
      <w:pPr>
        <w:rPr>
          <w:rFonts w:eastAsia="Times New Roman"/>
        </w:rPr>
      </w:pPr>
    </w:p>
    <w:p w14:paraId="5988A7F9" w14:textId="77777777" w:rsidR="0033738D" w:rsidRPr="000326D5" w:rsidRDefault="0033738D" w:rsidP="0033738D">
      <w:pPr>
        <w:rPr>
          <w:rFonts w:eastAsia="Times New Roman"/>
        </w:rPr>
      </w:pPr>
      <w:r w:rsidRPr="000326D5">
        <w:rPr>
          <w:rFonts w:eastAsia="Times New Roman"/>
        </w:rPr>
        <w:t xml:space="preserve"> "Conformément à l'article 9 du Code Civil, la société </w:t>
      </w:r>
      <w:r w:rsidRPr="000326D5">
        <w:rPr>
          <w:rFonts w:eastAsia="Times New Roman"/>
          <w:b/>
        </w:rPr>
        <w:t xml:space="preserve">Vini </w:t>
      </w:r>
      <w:proofErr w:type="spellStart"/>
      <w:r w:rsidRPr="000326D5">
        <w:rPr>
          <w:rFonts w:eastAsia="Times New Roman"/>
          <w:b/>
        </w:rPr>
        <w:t>Vini</w:t>
      </w:r>
      <w:proofErr w:type="spellEnd"/>
      <w:r w:rsidRPr="000326D5">
        <w:rPr>
          <w:rFonts w:eastAsia="Times New Roman"/>
          <w:b/>
        </w:rPr>
        <w:t xml:space="preserve"> Traiteur</w:t>
      </w:r>
      <w:r w:rsidRPr="000326D5">
        <w:rPr>
          <w:rFonts w:eastAsia="Times New Roman"/>
        </w:rPr>
        <w:t xml:space="preserve"> devra, préalablement à toute utilisation du droit à l'image du ou des gagnants dans le cadre de sa communication publicitaire et promotionnelle, être expressément autorisée par ces derniers." </w:t>
      </w:r>
    </w:p>
    <w:p w14:paraId="0CD5B029" w14:textId="77777777" w:rsidR="0033738D" w:rsidRPr="000326D5" w:rsidRDefault="0033738D" w:rsidP="0033738D">
      <w:pPr>
        <w:rPr>
          <w:rFonts w:eastAsia="Times New Roman"/>
        </w:rPr>
      </w:pPr>
      <w:r w:rsidRPr="000326D5">
        <w:rPr>
          <w:rFonts w:eastAsia="Times New Roman"/>
        </w:rPr>
        <w:t xml:space="preserve">Les participants autorisent la société </w:t>
      </w:r>
      <w:r w:rsidRPr="000326D5">
        <w:rPr>
          <w:rFonts w:eastAsia="Times New Roman"/>
          <w:b/>
        </w:rPr>
        <w:t xml:space="preserve">Vini </w:t>
      </w:r>
      <w:proofErr w:type="spellStart"/>
      <w:r w:rsidRPr="000326D5">
        <w:rPr>
          <w:rFonts w:eastAsia="Times New Roman"/>
          <w:b/>
        </w:rPr>
        <w:t>Vini</w:t>
      </w:r>
      <w:proofErr w:type="spellEnd"/>
      <w:r w:rsidRPr="000326D5">
        <w:rPr>
          <w:rFonts w:eastAsia="Times New Roman"/>
          <w:b/>
        </w:rPr>
        <w:t xml:space="preserve"> Traiteur</w:t>
      </w:r>
      <w:r w:rsidRPr="000326D5">
        <w:rPr>
          <w:rFonts w:eastAsia="Times New Roman"/>
        </w:rPr>
        <w:t xml:space="preserve"> à utiliser leurs coordonnées dans le cadre d’une communication commerciale ultérieure entre la société </w:t>
      </w:r>
      <w:r w:rsidRPr="000326D5">
        <w:rPr>
          <w:rFonts w:eastAsia="Times New Roman"/>
          <w:b/>
        </w:rPr>
        <w:t xml:space="preserve">Vini </w:t>
      </w:r>
      <w:proofErr w:type="spellStart"/>
      <w:r w:rsidRPr="000326D5">
        <w:rPr>
          <w:rFonts w:eastAsia="Times New Roman"/>
          <w:b/>
        </w:rPr>
        <w:t>Vini</w:t>
      </w:r>
      <w:proofErr w:type="spellEnd"/>
      <w:r w:rsidRPr="000326D5">
        <w:rPr>
          <w:rFonts w:eastAsia="Times New Roman"/>
          <w:b/>
        </w:rPr>
        <w:t xml:space="preserve"> Traiteur</w:t>
      </w:r>
      <w:r w:rsidRPr="000326D5">
        <w:rPr>
          <w:rFonts w:eastAsia="Times New Roman"/>
        </w:rPr>
        <w:t xml:space="preserve"> et ses clients exclusivement, sans limite de temps ou d’occasions. </w:t>
      </w:r>
    </w:p>
    <w:p w14:paraId="221A29AF" w14:textId="220D904D" w:rsidR="0033738D" w:rsidRPr="000326D5" w:rsidRDefault="0033738D" w:rsidP="0033738D">
      <w:pPr>
        <w:rPr>
          <w:rFonts w:eastAsia="Times New Roman"/>
        </w:rPr>
      </w:pPr>
      <w:r w:rsidRPr="000326D5">
        <w:rPr>
          <w:rFonts w:eastAsia="Times New Roman"/>
        </w:rPr>
        <w:t xml:space="preserve">En application de l'article 34 de la loi française n °7817 du 6 JANVIER 1978 relative à l'informatique, aux fichiers et aux libertés, les participants disposent d'un droit d'accès, de modification, de rectification et de suppression des données les concernant auprès de : </w:t>
      </w:r>
      <w:r w:rsidRPr="000326D5">
        <w:rPr>
          <w:rFonts w:eastAsia="Times New Roman"/>
          <w:b/>
        </w:rPr>
        <w:t xml:space="preserve">Vini </w:t>
      </w:r>
      <w:proofErr w:type="spellStart"/>
      <w:r w:rsidRPr="000326D5">
        <w:rPr>
          <w:rFonts w:eastAsia="Times New Roman"/>
          <w:b/>
        </w:rPr>
        <w:t>Vini</w:t>
      </w:r>
      <w:proofErr w:type="spellEnd"/>
      <w:r w:rsidRPr="000326D5">
        <w:rPr>
          <w:rFonts w:eastAsia="Times New Roman"/>
          <w:b/>
        </w:rPr>
        <w:t xml:space="preserve"> Traiteur B.P. 61350 – 98702 </w:t>
      </w:r>
      <w:proofErr w:type="spellStart"/>
      <w:r w:rsidRPr="000326D5">
        <w:rPr>
          <w:rFonts w:eastAsia="Times New Roman"/>
          <w:b/>
        </w:rPr>
        <w:t>Faa’a</w:t>
      </w:r>
      <w:proofErr w:type="spellEnd"/>
      <w:r w:rsidRPr="000326D5">
        <w:rPr>
          <w:rFonts w:eastAsia="Times New Roman"/>
          <w:b/>
        </w:rPr>
        <w:t xml:space="preserve"> – Tahiti</w:t>
      </w:r>
      <w:r w:rsidRPr="000326D5">
        <w:rPr>
          <w:rFonts w:eastAsia="Times New Roman"/>
        </w:rPr>
        <w:t xml:space="preserve">. </w:t>
      </w:r>
    </w:p>
    <w:p w14:paraId="6F5134AD" w14:textId="77777777" w:rsidR="00E5107D" w:rsidRPr="000326D5" w:rsidRDefault="00E5107D" w:rsidP="00A010DF"/>
    <w:p w14:paraId="664748E1" w14:textId="2AE1DDA6" w:rsidR="00E5107D" w:rsidRPr="000326D5" w:rsidRDefault="00FE3949" w:rsidP="00876108">
      <w:pPr>
        <w:jc w:val="center"/>
        <w:rPr>
          <w:b/>
          <w:u w:val="single"/>
        </w:rPr>
      </w:pPr>
      <w:r>
        <w:rPr>
          <w:b/>
          <w:u w:val="single"/>
        </w:rPr>
        <w:t>Article 9</w:t>
      </w:r>
      <w:r w:rsidR="00E5107D" w:rsidRPr="000326D5">
        <w:rPr>
          <w:b/>
          <w:u w:val="single"/>
        </w:rPr>
        <w:t xml:space="preserve"> – Dépôt du règlement</w:t>
      </w:r>
    </w:p>
    <w:p w14:paraId="1B1C4F58" w14:textId="77777777" w:rsidR="00E5107D" w:rsidRPr="000326D5" w:rsidRDefault="00E5107D" w:rsidP="00A010DF"/>
    <w:p w14:paraId="1DACCBB2" w14:textId="07149637" w:rsidR="00E5107D" w:rsidRPr="000326D5" w:rsidRDefault="00E5107D" w:rsidP="00A010DF">
      <w:r w:rsidRPr="000326D5">
        <w:t xml:space="preserve">Les participants à ce jeu acceptent l’intégralité du présent règlement qui est déposé auprès de l’étude de </w:t>
      </w:r>
      <w:r w:rsidR="00DD2439" w:rsidRPr="000326D5">
        <w:rPr>
          <w:b/>
        </w:rPr>
        <w:t xml:space="preserve">maître </w:t>
      </w:r>
      <w:r w:rsidR="00685550" w:rsidRPr="000326D5">
        <w:rPr>
          <w:b/>
        </w:rPr>
        <w:t>Gérard LEHARTEL</w:t>
      </w:r>
      <w:r w:rsidR="00DD2439" w:rsidRPr="000326D5">
        <w:rPr>
          <w:b/>
        </w:rPr>
        <w:t>, huissier de justice</w:t>
      </w:r>
      <w:r w:rsidRPr="000326D5">
        <w:rPr>
          <w:b/>
        </w:rPr>
        <w:t>.</w:t>
      </w:r>
      <w:r w:rsidRPr="000326D5">
        <w:t xml:space="preserve"> </w:t>
      </w:r>
      <w:r w:rsidR="00DD2439" w:rsidRPr="000326D5">
        <w:t xml:space="preserve">Le règlement du jeu peut être obtenu à titre gratuit et sur simple demande au siège </w:t>
      </w:r>
      <w:r w:rsidR="00DD2439" w:rsidRPr="000326D5">
        <w:rPr>
          <w:b/>
        </w:rPr>
        <w:t xml:space="preserve">Vini </w:t>
      </w:r>
      <w:proofErr w:type="spellStart"/>
      <w:r w:rsidR="00DD2439" w:rsidRPr="000326D5">
        <w:rPr>
          <w:b/>
        </w:rPr>
        <w:t>Vini</w:t>
      </w:r>
      <w:proofErr w:type="spellEnd"/>
      <w:r w:rsidR="00DD2439" w:rsidRPr="000326D5">
        <w:rPr>
          <w:b/>
        </w:rPr>
        <w:t xml:space="preserve"> Traiteur</w:t>
      </w:r>
      <w:r w:rsidR="00DD2439" w:rsidRPr="000326D5">
        <w:t xml:space="preserve">, situé au </w:t>
      </w:r>
      <w:r w:rsidR="0090231D" w:rsidRPr="000326D5">
        <w:rPr>
          <w:b/>
        </w:rPr>
        <w:t xml:space="preserve">Port de Pêche de </w:t>
      </w:r>
      <w:proofErr w:type="spellStart"/>
      <w:r w:rsidR="0090231D" w:rsidRPr="000326D5">
        <w:rPr>
          <w:b/>
        </w:rPr>
        <w:t>Fare</w:t>
      </w:r>
      <w:proofErr w:type="spellEnd"/>
      <w:r w:rsidR="0090231D" w:rsidRPr="000326D5">
        <w:rPr>
          <w:b/>
        </w:rPr>
        <w:t xml:space="preserve"> Ute, Papeete - TAHITI</w:t>
      </w:r>
      <w:r w:rsidRPr="000326D5">
        <w:t xml:space="preserve">, pendant toute la durée du Jeu. </w:t>
      </w:r>
    </w:p>
    <w:p w14:paraId="50EA7FDC" w14:textId="77777777" w:rsidR="00DD2439" w:rsidRPr="000326D5" w:rsidRDefault="00DD2439" w:rsidP="00A010DF"/>
    <w:p w14:paraId="1951856E" w14:textId="5E756489" w:rsidR="00DD2439" w:rsidRPr="000326D5" w:rsidRDefault="003B7818" w:rsidP="00876108">
      <w:pPr>
        <w:jc w:val="center"/>
        <w:rPr>
          <w:b/>
          <w:u w:val="single"/>
        </w:rPr>
      </w:pPr>
      <w:r>
        <w:rPr>
          <w:b/>
          <w:u w:val="single"/>
        </w:rPr>
        <w:t>Article 1</w:t>
      </w:r>
      <w:r w:rsidR="00FE3949">
        <w:rPr>
          <w:b/>
          <w:u w:val="single"/>
        </w:rPr>
        <w:t>0</w:t>
      </w:r>
      <w:r w:rsidR="00DD2439" w:rsidRPr="000326D5">
        <w:rPr>
          <w:b/>
          <w:u w:val="single"/>
        </w:rPr>
        <w:t xml:space="preserve"> - Modification du règlement</w:t>
      </w:r>
    </w:p>
    <w:p w14:paraId="677896D7" w14:textId="77777777" w:rsidR="00DD2439" w:rsidRPr="000326D5" w:rsidRDefault="00DD2439" w:rsidP="00DD2439"/>
    <w:p w14:paraId="183F93B2" w14:textId="1D761EB1" w:rsidR="00DD2439" w:rsidRPr="000326D5" w:rsidRDefault="00876108" w:rsidP="00DD2439">
      <w:r>
        <w:t>La s</w:t>
      </w:r>
      <w:r w:rsidR="00DD2439" w:rsidRPr="000326D5">
        <w:t>ociété organisatrice se réserve le droit, si les circonstances l'exigent, de modifier, écourter, prolonger ou annuler le jeu. Sa responsabilité ne saura</w:t>
      </w:r>
      <w:r>
        <w:t>it être engagée de ce fait. La s</w:t>
      </w:r>
      <w:r w:rsidR="00DD2439" w:rsidRPr="000326D5">
        <w:t xml:space="preserve">ociété organisatrice se réserve le droit de modifier tout ou partie du présent règlement. Toute modification du règlement fera l'objet d'une annonce sur </w:t>
      </w:r>
      <w:r w:rsidR="00DD2439" w:rsidRPr="00876108">
        <w:t>la page Facebook</w:t>
      </w:r>
      <w:r>
        <w:rPr>
          <w:b/>
        </w:rPr>
        <w:t xml:space="preserve"> Vini </w:t>
      </w:r>
      <w:proofErr w:type="spellStart"/>
      <w:r>
        <w:rPr>
          <w:b/>
        </w:rPr>
        <w:t>Vini</w:t>
      </w:r>
      <w:proofErr w:type="spellEnd"/>
      <w:r>
        <w:rPr>
          <w:b/>
        </w:rPr>
        <w:t xml:space="preserve"> Traiteur</w:t>
      </w:r>
      <w:r w:rsidR="00DD2439" w:rsidRPr="000326D5">
        <w:rPr>
          <w:b/>
        </w:rPr>
        <w:t xml:space="preserve"> (</w:t>
      </w:r>
      <w:hyperlink r:id="rId11" w:history="1">
        <w:r w:rsidR="00DD2439" w:rsidRPr="000326D5">
          <w:rPr>
            <w:rStyle w:val="Lienhypertexte"/>
            <w:b/>
          </w:rPr>
          <w:t>https://www.facebook.com/vinivinitraiteur</w:t>
        </w:r>
      </w:hyperlink>
      <w:r w:rsidR="00DD2439" w:rsidRPr="000326D5">
        <w:rPr>
          <w:b/>
        </w:rPr>
        <w:t xml:space="preserve"> )</w:t>
      </w:r>
      <w:r w:rsidR="00DD2439" w:rsidRPr="000326D5">
        <w:t xml:space="preserve"> et sera, le cas échéant, déposée si un tel dépôt est requis.</w:t>
      </w:r>
    </w:p>
    <w:p w14:paraId="5A6400EC" w14:textId="77777777" w:rsidR="00DD2439" w:rsidRPr="000326D5" w:rsidRDefault="00DD2439" w:rsidP="00DD2439"/>
    <w:p w14:paraId="6FB22AE7" w14:textId="5F4A6992" w:rsidR="00DD2439" w:rsidRPr="000326D5" w:rsidRDefault="00DD2439" w:rsidP="00876108">
      <w:pPr>
        <w:jc w:val="center"/>
        <w:rPr>
          <w:b/>
          <w:u w:val="single"/>
        </w:rPr>
      </w:pPr>
      <w:r w:rsidRPr="000326D5">
        <w:rPr>
          <w:b/>
          <w:u w:val="single"/>
        </w:rPr>
        <w:t xml:space="preserve">Article </w:t>
      </w:r>
      <w:r w:rsidR="00FE3949">
        <w:rPr>
          <w:b/>
          <w:u w:val="single"/>
        </w:rPr>
        <w:t>11</w:t>
      </w:r>
      <w:r w:rsidRPr="000326D5">
        <w:rPr>
          <w:b/>
          <w:u w:val="single"/>
        </w:rPr>
        <w:t xml:space="preserve"> – Responsabilité</w:t>
      </w:r>
    </w:p>
    <w:p w14:paraId="119F24A1" w14:textId="77777777" w:rsidR="00DD2439" w:rsidRPr="000326D5" w:rsidRDefault="00DD2439" w:rsidP="00DD2439">
      <w:pPr>
        <w:rPr>
          <w:b/>
          <w:u w:val="single"/>
        </w:rPr>
      </w:pPr>
    </w:p>
    <w:p w14:paraId="27EF2DD8" w14:textId="77777777" w:rsidR="00EB1624" w:rsidRDefault="00876108" w:rsidP="00DD2439">
      <w:r w:rsidRPr="003C429D">
        <w:t>La s</w:t>
      </w:r>
      <w:r w:rsidR="00DD2439" w:rsidRPr="003C429D">
        <w:t xml:space="preserve">ociété organisatrice ne sera pas responsable en cas de dysfonctionnement du réseau Internet ou de la plate-forme Facebook empêchant l’accès au jeu ou son </w:t>
      </w:r>
      <w:r w:rsidR="00B94837" w:rsidRPr="003C429D">
        <w:t>bon déroulement</w:t>
      </w:r>
      <w:r w:rsidR="008448ED" w:rsidRPr="003C429D">
        <w:t>.</w:t>
      </w:r>
      <w:r w:rsidR="008448ED">
        <w:t xml:space="preserve"> </w:t>
      </w:r>
      <w:r>
        <w:t>Notamment, la s</w:t>
      </w:r>
      <w:r w:rsidR="00DD2439" w:rsidRPr="000326D5">
        <w:t>oc</w:t>
      </w:r>
      <w:r>
        <w:t>iété o</w:t>
      </w:r>
      <w:r w:rsidR="00DD2439" w:rsidRPr="000326D5">
        <w:t>rganisatrice ne saurait être tenue responsable d’éventuels actes de</w:t>
      </w:r>
      <w:r>
        <w:t xml:space="preserve"> malveillances externes. Si la société o</w:t>
      </w:r>
      <w:r w:rsidR="00DD2439" w:rsidRPr="000326D5">
        <w:t>rganisatrice met tout en œuvre pour offrir aux utilisateurs des informations et /ou des outils disponibles et vérifiés, elle ne saurait cependant être tenue pour responsable des erreurs matérielles (notamment d’affichage sur les sites du jeu, d’envoi d’E-mails erronés aux participants, d’acheminement des e-mails), d’une absence de disponibilité des informations et/ou la présence de virus sur la page.</w:t>
      </w:r>
    </w:p>
    <w:p w14:paraId="1B2981A6" w14:textId="77777777" w:rsidR="00EB1624" w:rsidRDefault="00EB1624" w:rsidP="00DD2439"/>
    <w:p w14:paraId="297E76CB" w14:textId="4D3D1712" w:rsidR="00EB1624" w:rsidRDefault="00DD2439" w:rsidP="00DD2439">
      <w:r w:rsidRPr="000326D5">
        <w:t>La participation à ce jeu implique la connaissance et l’acceptation des caractéristiques et des limites de l’Internet, l’absence de protection de certaines données contre des détou</w:t>
      </w:r>
      <w:r w:rsidR="00876108">
        <w:t xml:space="preserve">rnements éventuels ou piratage </w:t>
      </w:r>
      <w:r w:rsidRPr="000326D5">
        <w:t>et les risques de contamination par des éventuels virus circulant sur le réseau.</w:t>
      </w:r>
    </w:p>
    <w:p w14:paraId="2124D4CF" w14:textId="325E2CE7" w:rsidR="00DD2439" w:rsidRPr="000326D5" w:rsidRDefault="00DD2439" w:rsidP="00DD2439">
      <w:r w:rsidRPr="000326D5">
        <w:t>Il appartient à chaque participant de prendre toutes les mesures appropriées de façon à protéger ses propres données et/ou logiciels stockés sur son équipement informatique et téléphonique contre toute atteinte. La connexion de toute personne au site et la participation au jeu se fait sous son entièr</w:t>
      </w:r>
      <w:r w:rsidR="00876108">
        <w:t>e responsabilité. En outre, la société o</w:t>
      </w:r>
      <w:r w:rsidRPr="000326D5">
        <w:t xml:space="preserve">rganisatrice n’est pas responsable en cas : </w:t>
      </w:r>
    </w:p>
    <w:p w14:paraId="1D04CA77" w14:textId="171A919A" w:rsidR="00DD2439" w:rsidRPr="000326D5" w:rsidRDefault="00DD2439" w:rsidP="00DD2439">
      <w:pPr>
        <w:ind w:firstLine="708"/>
      </w:pPr>
      <w:r w:rsidRPr="000326D5">
        <w:t>- De problèmes de matériel ou de logiciel</w:t>
      </w:r>
      <w:r w:rsidR="00876108">
        <w:t>,</w:t>
      </w:r>
      <w:r w:rsidRPr="000326D5">
        <w:t xml:space="preserve"> </w:t>
      </w:r>
    </w:p>
    <w:p w14:paraId="5BD7F2B9" w14:textId="78F07E97" w:rsidR="00DD2439" w:rsidRPr="000326D5" w:rsidRDefault="00DD2439" w:rsidP="00DD2439">
      <w:pPr>
        <w:ind w:firstLine="708"/>
      </w:pPr>
      <w:r w:rsidRPr="000326D5">
        <w:t>- De destructions des informations fournies par des participants pour</w:t>
      </w:r>
      <w:r w:rsidR="00876108">
        <w:t xml:space="preserve"> une raison non imputable à la société o</w:t>
      </w:r>
      <w:r w:rsidRPr="000326D5">
        <w:t>rganisatrice</w:t>
      </w:r>
      <w:r w:rsidR="00876108">
        <w:t>,</w:t>
      </w:r>
      <w:r w:rsidRPr="000326D5">
        <w:t xml:space="preserve"> </w:t>
      </w:r>
    </w:p>
    <w:p w14:paraId="06878597" w14:textId="39402E3D" w:rsidR="00DD2439" w:rsidRPr="000326D5" w:rsidRDefault="00DD2439" w:rsidP="00DD2439">
      <w:pPr>
        <w:ind w:firstLine="708"/>
      </w:pPr>
      <w:r w:rsidRPr="000326D5">
        <w:t>- D’erreurs humaines ou d’origines é</w:t>
      </w:r>
      <w:r w:rsidR="00876108">
        <w:t>lectriques non imputables à la société o</w:t>
      </w:r>
      <w:r w:rsidRPr="000326D5">
        <w:t>rganisatrice</w:t>
      </w:r>
      <w:r w:rsidR="00876108">
        <w:t>,</w:t>
      </w:r>
      <w:r w:rsidRPr="000326D5">
        <w:t xml:space="preserve"> </w:t>
      </w:r>
    </w:p>
    <w:p w14:paraId="181CB84A" w14:textId="77777777" w:rsidR="00DD2439" w:rsidRPr="000326D5" w:rsidRDefault="00DD2439" w:rsidP="00DD2439">
      <w:pPr>
        <w:ind w:firstLine="708"/>
      </w:pPr>
      <w:r w:rsidRPr="000326D5">
        <w:t xml:space="preserve">- De perturbations qui pourraient affecter le bon déroulement du jeu </w:t>
      </w:r>
    </w:p>
    <w:p w14:paraId="20D6BED5" w14:textId="77777777" w:rsidR="00DD2439" w:rsidRPr="000326D5" w:rsidRDefault="00DD2439" w:rsidP="00DD2439">
      <w:pPr>
        <w:ind w:firstLine="708"/>
      </w:pPr>
      <w:r w:rsidRPr="000326D5">
        <w:t xml:space="preserve">- De conséquences d’éventuels retard, pertes, vols ou avaries des courriers postaux ou électroniques qui ne lui sont pas imputables. Les réclamations doivent être formulées par les destinataires directement auprès des entreprises ayant assuré l’acheminement desdits courriers. </w:t>
      </w:r>
    </w:p>
    <w:p w14:paraId="6963C3F3" w14:textId="77777777" w:rsidR="00DD2439" w:rsidRPr="000326D5" w:rsidRDefault="00DD2439" w:rsidP="00DD2439">
      <w:pPr>
        <w:ind w:firstLine="708"/>
      </w:pPr>
      <w:r w:rsidRPr="000326D5">
        <w:t xml:space="preserve">- D’utilisation des données personnelles par Facebook. </w:t>
      </w:r>
    </w:p>
    <w:p w14:paraId="33612190" w14:textId="22557279" w:rsidR="00DD2439" w:rsidRPr="000326D5" w:rsidRDefault="00DD2439" w:rsidP="00DD2439">
      <w:r w:rsidRPr="000326D5">
        <w:t>Dans tous les cas, si le bon déroulement administratif et/ou technique du jeu est perturbé par une caus</w:t>
      </w:r>
      <w:r w:rsidR="00876108">
        <w:t>e échappant à la volonté de la société o</w:t>
      </w:r>
      <w:r w:rsidRPr="000326D5">
        <w:t>rganisatrice, celle-ci se rés</w:t>
      </w:r>
      <w:r w:rsidR="0033738D" w:rsidRPr="000326D5">
        <w:t>erve le droit d’interrompre le J</w:t>
      </w:r>
      <w:r w:rsidRPr="000326D5">
        <w:t>eu</w:t>
      </w:r>
      <w:r w:rsidR="0033738D" w:rsidRPr="000326D5">
        <w:t>, le reporter ou en modifier les conditions</w:t>
      </w:r>
      <w:r w:rsidRPr="000326D5">
        <w:t>. Toute fraude ou non-respect du présent règlement pourra donner lieu à l’excl</w:t>
      </w:r>
      <w:r w:rsidR="00876108">
        <w:t>usion du jeu de son auteur, la société o</w:t>
      </w:r>
      <w:r w:rsidRPr="000326D5">
        <w:t>rganisatrice se réservant, le cas échéant, le droit d’engager à son encontre des poursuites judiciaires.</w:t>
      </w:r>
    </w:p>
    <w:p w14:paraId="49843F11" w14:textId="77777777" w:rsidR="00DD2439" w:rsidRPr="000326D5" w:rsidRDefault="00DD2439" w:rsidP="00DD2439"/>
    <w:p w14:paraId="293804CF" w14:textId="3805D924" w:rsidR="00DD2439" w:rsidRPr="000326D5" w:rsidRDefault="003B7818" w:rsidP="00876108">
      <w:pPr>
        <w:jc w:val="center"/>
        <w:rPr>
          <w:u w:val="single"/>
        </w:rPr>
      </w:pPr>
      <w:r>
        <w:rPr>
          <w:b/>
          <w:u w:val="single"/>
        </w:rPr>
        <w:t>Article 1</w:t>
      </w:r>
      <w:r w:rsidR="00FE3949">
        <w:rPr>
          <w:b/>
          <w:u w:val="single"/>
        </w:rPr>
        <w:t>2</w:t>
      </w:r>
      <w:r w:rsidR="00DD2439" w:rsidRPr="000326D5">
        <w:rPr>
          <w:b/>
          <w:u w:val="single"/>
        </w:rPr>
        <w:t xml:space="preserve"> – Litiges</w:t>
      </w:r>
    </w:p>
    <w:p w14:paraId="3140F5B8" w14:textId="77777777" w:rsidR="00DD2439" w:rsidRPr="000326D5" w:rsidRDefault="00DD2439" w:rsidP="00DD2439">
      <w:pPr>
        <w:rPr>
          <w:u w:val="single"/>
        </w:rPr>
      </w:pPr>
    </w:p>
    <w:p w14:paraId="48EE8416" w14:textId="041FD47F" w:rsidR="00E5107D" w:rsidRPr="000326D5" w:rsidRDefault="00DD2439" w:rsidP="00A010DF">
      <w:r w:rsidRPr="000326D5">
        <w:t xml:space="preserve">Toute contestation ou réclamation relative à ce jeu devra être formulée par écrit et adressée à </w:t>
      </w:r>
      <w:r w:rsidRPr="000326D5">
        <w:rPr>
          <w:b/>
        </w:rPr>
        <w:t xml:space="preserve">VINI </w:t>
      </w:r>
      <w:proofErr w:type="spellStart"/>
      <w:r w:rsidRPr="000326D5">
        <w:rPr>
          <w:b/>
        </w:rPr>
        <w:t>VINI</w:t>
      </w:r>
      <w:proofErr w:type="spellEnd"/>
      <w:r w:rsidRPr="000326D5">
        <w:rPr>
          <w:b/>
        </w:rPr>
        <w:t xml:space="preserve"> TRAITEUR – Service </w:t>
      </w:r>
      <w:r w:rsidR="005B4DD0">
        <w:rPr>
          <w:b/>
        </w:rPr>
        <w:t xml:space="preserve">Commercial </w:t>
      </w:r>
      <w:r w:rsidRPr="000326D5">
        <w:rPr>
          <w:b/>
        </w:rPr>
        <w:t xml:space="preserve">– Mail : </w:t>
      </w:r>
      <w:hyperlink r:id="rId12" w:history="1">
        <w:r w:rsidR="005B4DD0" w:rsidRPr="00EC3C32">
          <w:rPr>
            <w:rStyle w:val="Lienhypertexte"/>
            <w:b/>
          </w:rPr>
          <w:t>commercial@vinivini.pf</w:t>
        </w:r>
      </w:hyperlink>
      <w:r w:rsidR="00876108">
        <w:t>. La société o</w:t>
      </w:r>
      <w:r w:rsidRPr="000326D5">
        <w:t>rganisatrice tranchera toute question relative à l’application du présent règlement, dans le respect de la législation française. Ces décisions seront sans appel. La loi applicable au présent règlement est la loi française et la langue applicable est la langue française. Tout d</w:t>
      </w:r>
      <w:r w:rsidR="00876108">
        <w:t>ifférend né à l'occasion de ce J</w:t>
      </w:r>
      <w:r w:rsidRPr="000326D5">
        <w:t>eu fera l'objet d'une tentative de règlement amiable. A défaut d'accord, le litige sera soumis aux juridictions compétentes don</w:t>
      </w:r>
      <w:r w:rsidR="00876108">
        <w:t>t dépend le siège social de la s</w:t>
      </w:r>
      <w:r w:rsidRPr="000326D5">
        <w:t>ocié</w:t>
      </w:r>
      <w:r w:rsidR="00876108">
        <w:t>té o</w:t>
      </w:r>
      <w:r w:rsidRPr="000326D5">
        <w:t>rganisatrice, sauf dispositions d'ordre public contraires. Aucune contestation ne sera plus recevable un mois après la clôture du jeu.</w:t>
      </w:r>
    </w:p>
    <w:p w14:paraId="431F731C" w14:textId="77777777" w:rsidR="00EE7255" w:rsidRPr="000326D5" w:rsidRDefault="00EE7255" w:rsidP="00A010DF"/>
    <w:p w14:paraId="7F3FFFB4" w14:textId="5AB71135" w:rsidR="006262A3" w:rsidRPr="000326D5" w:rsidRDefault="006262A3" w:rsidP="00876108">
      <w:pPr>
        <w:jc w:val="center"/>
        <w:rPr>
          <w:b/>
          <w:u w:val="single"/>
        </w:rPr>
      </w:pPr>
      <w:r w:rsidRPr="000326D5">
        <w:rPr>
          <w:b/>
          <w:u w:val="single"/>
        </w:rPr>
        <w:t xml:space="preserve">Article </w:t>
      </w:r>
      <w:r w:rsidR="003B7818">
        <w:rPr>
          <w:b/>
          <w:u w:val="single"/>
        </w:rPr>
        <w:t>1</w:t>
      </w:r>
      <w:r w:rsidR="00FE3949">
        <w:rPr>
          <w:b/>
          <w:u w:val="single"/>
        </w:rPr>
        <w:t>3</w:t>
      </w:r>
      <w:r w:rsidR="004B582B" w:rsidRPr="000326D5">
        <w:rPr>
          <w:b/>
          <w:u w:val="single"/>
        </w:rPr>
        <w:t xml:space="preserve"> </w:t>
      </w:r>
      <w:r w:rsidRPr="000326D5">
        <w:rPr>
          <w:b/>
          <w:u w:val="single"/>
        </w:rPr>
        <w:t>– Remboursement</w:t>
      </w:r>
    </w:p>
    <w:p w14:paraId="160EAB46" w14:textId="77777777" w:rsidR="006262A3" w:rsidRPr="000326D5" w:rsidRDefault="006262A3" w:rsidP="00A010DF"/>
    <w:p w14:paraId="4BF80A23" w14:textId="77777777" w:rsidR="006262A3" w:rsidRPr="000326D5" w:rsidRDefault="006262A3" w:rsidP="006262A3">
      <w:pPr>
        <w:rPr>
          <w:rFonts w:eastAsia="Times New Roman"/>
        </w:rPr>
      </w:pPr>
      <w:r w:rsidRPr="000326D5">
        <w:rPr>
          <w:rFonts w:eastAsia="Times New Roman"/>
        </w:rPr>
        <w:t xml:space="preserve">Etant observé qu'en l'état actuel des offres de service et de la technique, certains fournisseurs d'accès à Internet offrent une connexion gratuite ou forfaitaire aux internautes, il est expressément convenu que tout accès au site s'effectuant sur une base gratuite ou forfaitaire (tels que notamment connexion par câble, ADSL ou liaison spécialisée) ne pourra donner lieu à aucun remboursement, dans la mesure où l'abonnement aux services du fournisseur d'accès est dans ce cas contracté par l'internaute pour son usage de l'Internet en général et que le fait pour le participant de se connecter au site et de participer aux jeux ne lui occasionne aucun frais supplémentaire. </w:t>
      </w:r>
    </w:p>
    <w:p w14:paraId="3911DBC4" w14:textId="1818412B" w:rsidR="006262A3" w:rsidRPr="000326D5" w:rsidRDefault="006262A3" w:rsidP="006262A3">
      <w:pPr>
        <w:rPr>
          <w:rFonts w:eastAsia="Times New Roman"/>
        </w:rPr>
      </w:pPr>
      <w:r w:rsidRPr="000326D5">
        <w:rPr>
          <w:rFonts w:eastAsia="Times New Roman"/>
        </w:rPr>
        <w:t xml:space="preserve">En cas de connexion payante facturée au prorata de la durée de communication, les frais de connexion sur le site pour la participation au jeu seront remboursés, sur demande du participant adressée dans le mois du débours de ce frais, le cachet de l’OPT faisant foi. Le remboursement se fera dans la limite de dix minutes de communication maximum. </w:t>
      </w:r>
    </w:p>
    <w:p w14:paraId="511AFF6C" w14:textId="0666270A" w:rsidR="006262A3" w:rsidRPr="000326D5" w:rsidRDefault="006262A3" w:rsidP="006262A3">
      <w:pPr>
        <w:rPr>
          <w:rFonts w:eastAsia="Times New Roman"/>
        </w:rPr>
      </w:pPr>
      <w:r w:rsidRPr="000326D5">
        <w:rPr>
          <w:rFonts w:eastAsia="Times New Roman"/>
        </w:rPr>
        <w:t xml:space="preserve">Pour obtenir le remboursement de ses frais de connexion, ainsi que les frais d'affranchissement de sa demande de remboursement, le participant doit adresser à </w:t>
      </w:r>
      <w:r w:rsidRPr="000326D5">
        <w:rPr>
          <w:rFonts w:eastAsia="Times New Roman"/>
          <w:b/>
        </w:rPr>
        <w:t xml:space="preserve">Vini </w:t>
      </w:r>
      <w:proofErr w:type="spellStart"/>
      <w:r w:rsidRPr="000326D5">
        <w:rPr>
          <w:rFonts w:eastAsia="Times New Roman"/>
          <w:b/>
        </w:rPr>
        <w:t>Vini</w:t>
      </w:r>
      <w:proofErr w:type="spellEnd"/>
      <w:r w:rsidRPr="000326D5">
        <w:rPr>
          <w:rFonts w:eastAsia="Times New Roman"/>
          <w:b/>
        </w:rPr>
        <w:t xml:space="preserve"> Traiteur</w:t>
      </w:r>
      <w:r w:rsidRPr="000326D5">
        <w:rPr>
          <w:rFonts w:eastAsia="Times New Roman"/>
        </w:rPr>
        <w:t xml:space="preserve"> une demande écrite, établie sur papier libre, contenant les éléments suivants : </w:t>
      </w:r>
    </w:p>
    <w:p w14:paraId="17F46FA5" w14:textId="77777777" w:rsidR="0033738D" w:rsidRPr="000326D5" w:rsidRDefault="0033738D" w:rsidP="006262A3">
      <w:pPr>
        <w:rPr>
          <w:rFonts w:eastAsia="Times New Roman"/>
        </w:rPr>
      </w:pPr>
    </w:p>
    <w:p w14:paraId="5694E043" w14:textId="2324B288" w:rsidR="006262A3" w:rsidRPr="000326D5" w:rsidRDefault="006262A3" w:rsidP="006262A3">
      <w:pPr>
        <w:ind w:firstLine="708"/>
        <w:rPr>
          <w:rFonts w:eastAsia="Times New Roman"/>
        </w:rPr>
      </w:pPr>
      <w:r w:rsidRPr="000326D5">
        <w:rPr>
          <w:rFonts w:eastAsia="Times New Roman"/>
        </w:rPr>
        <w:t>- Nom, Prénom et adresse postale personnelle,</w:t>
      </w:r>
    </w:p>
    <w:p w14:paraId="45019690" w14:textId="77777777" w:rsidR="006262A3" w:rsidRPr="000326D5" w:rsidRDefault="006262A3" w:rsidP="006262A3">
      <w:pPr>
        <w:ind w:firstLine="708"/>
        <w:rPr>
          <w:rFonts w:eastAsia="Times New Roman"/>
        </w:rPr>
      </w:pPr>
      <w:r w:rsidRPr="000326D5">
        <w:rPr>
          <w:rFonts w:eastAsia="Times New Roman"/>
        </w:rPr>
        <w:t xml:space="preserve">- La date, l'heure et de la durée de sa connexion au site, </w:t>
      </w:r>
    </w:p>
    <w:p w14:paraId="37FFD8CA" w14:textId="77777777" w:rsidR="006262A3" w:rsidRPr="000326D5" w:rsidRDefault="006262A3" w:rsidP="006262A3">
      <w:pPr>
        <w:ind w:firstLine="708"/>
        <w:rPr>
          <w:rFonts w:eastAsia="Times New Roman"/>
        </w:rPr>
      </w:pPr>
      <w:r w:rsidRPr="000326D5">
        <w:rPr>
          <w:rFonts w:eastAsia="Times New Roman"/>
        </w:rPr>
        <w:t xml:space="preserve">- La copie de la facture détaillée de l'opérateur téléphonique et/ou du fournisseur d'accès, faisant apparaître la date et l'heure de ses connexions au site, et plus particulièrement les heures de connexion et de déconnexion sur le site. </w:t>
      </w:r>
    </w:p>
    <w:p w14:paraId="3931511D" w14:textId="2E7CCB1A" w:rsidR="006262A3" w:rsidRPr="000326D5" w:rsidRDefault="006262A3" w:rsidP="006262A3">
      <w:pPr>
        <w:ind w:firstLine="708"/>
        <w:rPr>
          <w:rFonts w:eastAsia="Times New Roman"/>
        </w:rPr>
      </w:pPr>
      <w:r w:rsidRPr="000326D5">
        <w:rPr>
          <w:rFonts w:eastAsia="Times New Roman"/>
        </w:rPr>
        <w:t>- Un relevé d'identité bancaire du participant, si celui-ci souhai</w:t>
      </w:r>
      <w:r w:rsidR="0033738D" w:rsidRPr="000326D5">
        <w:rPr>
          <w:rFonts w:eastAsia="Times New Roman"/>
        </w:rPr>
        <w:t>te être rembou</w:t>
      </w:r>
      <w:r w:rsidR="009E3ABF">
        <w:rPr>
          <w:rFonts w:eastAsia="Times New Roman"/>
        </w:rPr>
        <w:t>rsé par virement ou par dépôt de chèque.</w:t>
      </w:r>
    </w:p>
    <w:p w14:paraId="176BD9F5" w14:textId="77777777" w:rsidR="0033738D" w:rsidRPr="000326D5" w:rsidRDefault="0033738D" w:rsidP="006262A3">
      <w:pPr>
        <w:ind w:firstLine="708"/>
        <w:rPr>
          <w:rFonts w:eastAsia="Times New Roman"/>
        </w:rPr>
      </w:pPr>
    </w:p>
    <w:p w14:paraId="6339514C" w14:textId="5427C9F4" w:rsidR="006262A3" w:rsidRPr="000326D5" w:rsidRDefault="006262A3" w:rsidP="006262A3">
      <w:pPr>
        <w:rPr>
          <w:rFonts w:eastAsia="Times New Roman"/>
        </w:rPr>
      </w:pPr>
      <w:r w:rsidRPr="000326D5">
        <w:rPr>
          <w:rFonts w:eastAsia="Times New Roman"/>
        </w:rPr>
        <w:t xml:space="preserve">Aucune demande de remboursement ne sera prise en compte si elle est formulée plus de 30 jours après la date de clôture du jeu, </w:t>
      </w:r>
      <w:r w:rsidR="005B4DD0">
        <w:rPr>
          <w:rFonts w:eastAsia="Times New Roman"/>
        </w:rPr>
        <w:t xml:space="preserve">le </w:t>
      </w:r>
      <w:r w:rsidRPr="000326D5">
        <w:rPr>
          <w:rFonts w:eastAsia="Times New Roman"/>
        </w:rPr>
        <w:t xml:space="preserve">caché de l’OPT faisant foi. </w:t>
      </w:r>
    </w:p>
    <w:p w14:paraId="5F0A2E5F" w14:textId="39B434E9" w:rsidR="006262A3" w:rsidRPr="000326D5" w:rsidRDefault="006262A3" w:rsidP="006262A3">
      <w:pPr>
        <w:rPr>
          <w:rFonts w:eastAsia="Times New Roman"/>
        </w:rPr>
      </w:pPr>
      <w:r w:rsidRPr="000326D5">
        <w:rPr>
          <w:rFonts w:eastAsia="Times New Roman"/>
        </w:rPr>
        <w:t xml:space="preserve">Les demandes de remboursement devront être adressées par courrier à l'adresse </w:t>
      </w:r>
      <w:r w:rsidRPr="000326D5">
        <w:rPr>
          <w:rFonts w:eastAsia="Times New Roman"/>
          <w:b/>
        </w:rPr>
        <w:t xml:space="preserve">Vini </w:t>
      </w:r>
      <w:proofErr w:type="spellStart"/>
      <w:r w:rsidRPr="000326D5">
        <w:rPr>
          <w:rFonts w:eastAsia="Times New Roman"/>
          <w:b/>
        </w:rPr>
        <w:t>Vini</w:t>
      </w:r>
      <w:proofErr w:type="spellEnd"/>
      <w:r w:rsidRPr="000326D5">
        <w:rPr>
          <w:rFonts w:eastAsia="Times New Roman"/>
          <w:b/>
        </w:rPr>
        <w:t xml:space="preserve"> Traiteur B.P. 61350 – 98702 </w:t>
      </w:r>
      <w:proofErr w:type="spellStart"/>
      <w:r w:rsidRPr="000326D5">
        <w:rPr>
          <w:rFonts w:eastAsia="Times New Roman"/>
          <w:b/>
        </w:rPr>
        <w:t>Faa’a</w:t>
      </w:r>
      <w:proofErr w:type="spellEnd"/>
      <w:r w:rsidRPr="000326D5">
        <w:rPr>
          <w:rFonts w:eastAsia="Times New Roman"/>
          <w:b/>
        </w:rPr>
        <w:t xml:space="preserve"> – Tahiti</w:t>
      </w:r>
      <w:r w:rsidRPr="000326D5">
        <w:rPr>
          <w:rFonts w:eastAsia="Times New Roman"/>
        </w:rPr>
        <w:t xml:space="preserve">. </w:t>
      </w:r>
    </w:p>
    <w:p w14:paraId="33517DC0" w14:textId="77777777" w:rsidR="008D3E43" w:rsidRPr="000326D5" w:rsidRDefault="008D3E43" w:rsidP="00A010DF"/>
    <w:sectPr w:rsidR="008D3E43" w:rsidRPr="000326D5" w:rsidSect="00FF4D46">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F6C9" w14:textId="77777777" w:rsidR="00675CD8" w:rsidRDefault="00675CD8" w:rsidP="00685550">
      <w:r>
        <w:separator/>
      </w:r>
    </w:p>
  </w:endnote>
  <w:endnote w:type="continuationSeparator" w:id="0">
    <w:p w14:paraId="2241FB63" w14:textId="77777777" w:rsidR="00675CD8" w:rsidRDefault="00675CD8" w:rsidP="0068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4CC2" w14:textId="77777777" w:rsidR="00685550" w:rsidRDefault="00685550" w:rsidP="00BA36B8">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6A5C6AB" w14:textId="77777777" w:rsidR="00685550" w:rsidRDefault="00685550" w:rsidP="0068555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99AC" w14:textId="37840B75" w:rsidR="00685550" w:rsidRDefault="00685550" w:rsidP="00BA36B8">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14CC4">
      <w:rPr>
        <w:rStyle w:val="Numrodepage"/>
        <w:noProof/>
      </w:rPr>
      <w:t>6</w:t>
    </w:r>
    <w:r>
      <w:rPr>
        <w:rStyle w:val="Numrodepage"/>
      </w:rPr>
      <w:fldChar w:fldCharType="end"/>
    </w:r>
  </w:p>
  <w:p w14:paraId="23B3A4CA" w14:textId="77777777" w:rsidR="00685550" w:rsidRDefault="00685550" w:rsidP="0068555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F8DF1" w14:textId="77777777" w:rsidR="00675CD8" w:rsidRDefault="00675CD8" w:rsidP="00685550">
      <w:r>
        <w:separator/>
      </w:r>
    </w:p>
  </w:footnote>
  <w:footnote w:type="continuationSeparator" w:id="0">
    <w:p w14:paraId="7A330B22" w14:textId="77777777" w:rsidR="00675CD8" w:rsidRDefault="00675CD8" w:rsidP="0068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C3C"/>
    <w:multiLevelType w:val="hybridMultilevel"/>
    <w:tmpl w:val="BB62147A"/>
    <w:lvl w:ilvl="0" w:tplc="6BE6D9CA">
      <w:start w:val="1"/>
      <w:numFmt w:val="lowerLetter"/>
      <w:lvlText w:val="%1-"/>
      <w:lvlJc w:val="left"/>
      <w:pPr>
        <w:ind w:left="2553" w:hanging="360"/>
      </w:pPr>
      <w:rPr>
        <w:rFonts w:hint="default"/>
      </w:rPr>
    </w:lvl>
    <w:lvl w:ilvl="1" w:tplc="040C0019" w:tentative="1">
      <w:start w:val="1"/>
      <w:numFmt w:val="lowerLetter"/>
      <w:lvlText w:val="%2."/>
      <w:lvlJc w:val="left"/>
      <w:pPr>
        <w:ind w:left="3273" w:hanging="360"/>
      </w:pPr>
    </w:lvl>
    <w:lvl w:ilvl="2" w:tplc="040C001B" w:tentative="1">
      <w:start w:val="1"/>
      <w:numFmt w:val="lowerRoman"/>
      <w:lvlText w:val="%3."/>
      <w:lvlJc w:val="right"/>
      <w:pPr>
        <w:ind w:left="3993" w:hanging="180"/>
      </w:pPr>
    </w:lvl>
    <w:lvl w:ilvl="3" w:tplc="040C000F" w:tentative="1">
      <w:start w:val="1"/>
      <w:numFmt w:val="decimal"/>
      <w:lvlText w:val="%4."/>
      <w:lvlJc w:val="left"/>
      <w:pPr>
        <w:ind w:left="4713" w:hanging="360"/>
      </w:pPr>
    </w:lvl>
    <w:lvl w:ilvl="4" w:tplc="040C0019" w:tentative="1">
      <w:start w:val="1"/>
      <w:numFmt w:val="lowerLetter"/>
      <w:lvlText w:val="%5."/>
      <w:lvlJc w:val="left"/>
      <w:pPr>
        <w:ind w:left="5433" w:hanging="360"/>
      </w:pPr>
    </w:lvl>
    <w:lvl w:ilvl="5" w:tplc="040C001B" w:tentative="1">
      <w:start w:val="1"/>
      <w:numFmt w:val="lowerRoman"/>
      <w:lvlText w:val="%6."/>
      <w:lvlJc w:val="right"/>
      <w:pPr>
        <w:ind w:left="6153" w:hanging="180"/>
      </w:pPr>
    </w:lvl>
    <w:lvl w:ilvl="6" w:tplc="040C000F" w:tentative="1">
      <w:start w:val="1"/>
      <w:numFmt w:val="decimal"/>
      <w:lvlText w:val="%7."/>
      <w:lvlJc w:val="left"/>
      <w:pPr>
        <w:ind w:left="6873" w:hanging="360"/>
      </w:pPr>
    </w:lvl>
    <w:lvl w:ilvl="7" w:tplc="040C0019" w:tentative="1">
      <w:start w:val="1"/>
      <w:numFmt w:val="lowerLetter"/>
      <w:lvlText w:val="%8."/>
      <w:lvlJc w:val="left"/>
      <w:pPr>
        <w:ind w:left="7593" w:hanging="360"/>
      </w:pPr>
    </w:lvl>
    <w:lvl w:ilvl="8" w:tplc="040C001B" w:tentative="1">
      <w:start w:val="1"/>
      <w:numFmt w:val="lowerRoman"/>
      <w:lvlText w:val="%9."/>
      <w:lvlJc w:val="right"/>
      <w:pPr>
        <w:ind w:left="8313" w:hanging="180"/>
      </w:pPr>
    </w:lvl>
  </w:abstractNum>
  <w:abstractNum w:abstractNumId="1" w15:restartNumberingAfterBreak="0">
    <w:nsid w:val="0B752C90"/>
    <w:multiLevelType w:val="hybridMultilevel"/>
    <w:tmpl w:val="D22A159C"/>
    <w:lvl w:ilvl="0" w:tplc="040C0001">
      <w:start w:val="1"/>
      <w:numFmt w:val="bullet"/>
      <w:lvlText w:val=""/>
      <w:lvlJc w:val="left"/>
      <w:pPr>
        <w:ind w:left="2193" w:hanging="360"/>
      </w:pPr>
      <w:rPr>
        <w:rFonts w:ascii="Symbol" w:hAnsi="Symbol" w:hint="default"/>
      </w:rPr>
    </w:lvl>
    <w:lvl w:ilvl="1" w:tplc="040C0003" w:tentative="1">
      <w:start w:val="1"/>
      <w:numFmt w:val="bullet"/>
      <w:lvlText w:val="o"/>
      <w:lvlJc w:val="left"/>
      <w:pPr>
        <w:ind w:left="2913" w:hanging="360"/>
      </w:pPr>
      <w:rPr>
        <w:rFonts w:ascii="Courier New" w:hAnsi="Courier New" w:cs="Courier New" w:hint="default"/>
      </w:rPr>
    </w:lvl>
    <w:lvl w:ilvl="2" w:tplc="040C0005" w:tentative="1">
      <w:start w:val="1"/>
      <w:numFmt w:val="bullet"/>
      <w:lvlText w:val=""/>
      <w:lvlJc w:val="left"/>
      <w:pPr>
        <w:ind w:left="3633" w:hanging="360"/>
      </w:pPr>
      <w:rPr>
        <w:rFonts w:ascii="Wingdings" w:hAnsi="Wingdings" w:hint="default"/>
      </w:rPr>
    </w:lvl>
    <w:lvl w:ilvl="3" w:tplc="040C0001" w:tentative="1">
      <w:start w:val="1"/>
      <w:numFmt w:val="bullet"/>
      <w:lvlText w:val=""/>
      <w:lvlJc w:val="left"/>
      <w:pPr>
        <w:ind w:left="4353" w:hanging="360"/>
      </w:pPr>
      <w:rPr>
        <w:rFonts w:ascii="Symbol" w:hAnsi="Symbol" w:hint="default"/>
      </w:rPr>
    </w:lvl>
    <w:lvl w:ilvl="4" w:tplc="040C0003" w:tentative="1">
      <w:start w:val="1"/>
      <w:numFmt w:val="bullet"/>
      <w:lvlText w:val="o"/>
      <w:lvlJc w:val="left"/>
      <w:pPr>
        <w:ind w:left="5073" w:hanging="360"/>
      </w:pPr>
      <w:rPr>
        <w:rFonts w:ascii="Courier New" w:hAnsi="Courier New" w:cs="Courier New" w:hint="default"/>
      </w:rPr>
    </w:lvl>
    <w:lvl w:ilvl="5" w:tplc="040C0005" w:tentative="1">
      <w:start w:val="1"/>
      <w:numFmt w:val="bullet"/>
      <w:lvlText w:val=""/>
      <w:lvlJc w:val="left"/>
      <w:pPr>
        <w:ind w:left="5793" w:hanging="360"/>
      </w:pPr>
      <w:rPr>
        <w:rFonts w:ascii="Wingdings" w:hAnsi="Wingdings" w:hint="default"/>
      </w:rPr>
    </w:lvl>
    <w:lvl w:ilvl="6" w:tplc="040C0001" w:tentative="1">
      <w:start w:val="1"/>
      <w:numFmt w:val="bullet"/>
      <w:lvlText w:val=""/>
      <w:lvlJc w:val="left"/>
      <w:pPr>
        <w:ind w:left="6513" w:hanging="360"/>
      </w:pPr>
      <w:rPr>
        <w:rFonts w:ascii="Symbol" w:hAnsi="Symbol" w:hint="default"/>
      </w:rPr>
    </w:lvl>
    <w:lvl w:ilvl="7" w:tplc="040C0003" w:tentative="1">
      <w:start w:val="1"/>
      <w:numFmt w:val="bullet"/>
      <w:lvlText w:val="o"/>
      <w:lvlJc w:val="left"/>
      <w:pPr>
        <w:ind w:left="7233" w:hanging="360"/>
      </w:pPr>
      <w:rPr>
        <w:rFonts w:ascii="Courier New" w:hAnsi="Courier New" w:cs="Courier New" w:hint="default"/>
      </w:rPr>
    </w:lvl>
    <w:lvl w:ilvl="8" w:tplc="040C0005" w:tentative="1">
      <w:start w:val="1"/>
      <w:numFmt w:val="bullet"/>
      <w:lvlText w:val=""/>
      <w:lvlJc w:val="left"/>
      <w:pPr>
        <w:ind w:left="7953" w:hanging="360"/>
      </w:pPr>
      <w:rPr>
        <w:rFonts w:ascii="Wingdings" w:hAnsi="Wingdings" w:hint="default"/>
      </w:rPr>
    </w:lvl>
  </w:abstractNum>
  <w:abstractNum w:abstractNumId="2" w15:restartNumberingAfterBreak="0">
    <w:nsid w:val="44967A03"/>
    <w:multiLevelType w:val="hybridMultilevel"/>
    <w:tmpl w:val="AFDAB6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4F1ADF"/>
    <w:multiLevelType w:val="hybridMultilevel"/>
    <w:tmpl w:val="1B12FE90"/>
    <w:lvl w:ilvl="0" w:tplc="4FB2DA94">
      <w:start w:val="1"/>
      <w:numFmt w:val="decimal"/>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4F9F3A98"/>
    <w:multiLevelType w:val="hybridMultilevel"/>
    <w:tmpl w:val="8D98A906"/>
    <w:lvl w:ilvl="0" w:tplc="2DC89BE0">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8524A6"/>
    <w:multiLevelType w:val="hybridMultilevel"/>
    <w:tmpl w:val="C1989A90"/>
    <w:lvl w:ilvl="0" w:tplc="51BAC554">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4485B77"/>
    <w:multiLevelType w:val="hybridMultilevel"/>
    <w:tmpl w:val="FF02BAF4"/>
    <w:lvl w:ilvl="0" w:tplc="61708BC8">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15:restartNumberingAfterBreak="0">
    <w:nsid w:val="653E45F9"/>
    <w:multiLevelType w:val="hybridMultilevel"/>
    <w:tmpl w:val="44388D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B175A7"/>
    <w:multiLevelType w:val="multilevel"/>
    <w:tmpl w:val="C70A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8"/>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F3"/>
    <w:rsid w:val="0002697E"/>
    <w:rsid w:val="000326D5"/>
    <w:rsid w:val="00036AF4"/>
    <w:rsid w:val="00075F52"/>
    <w:rsid w:val="00087C1B"/>
    <w:rsid w:val="001025E5"/>
    <w:rsid w:val="00114CC4"/>
    <w:rsid w:val="001721C6"/>
    <w:rsid w:val="001901AF"/>
    <w:rsid w:val="00194B0E"/>
    <w:rsid w:val="001A26D7"/>
    <w:rsid w:val="001B4736"/>
    <w:rsid w:val="001C7444"/>
    <w:rsid w:val="002037F3"/>
    <w:rsid w:val="00207669"/>
    <w:rsid w:val="00246D38"/>
    <w:rsid w:val="002A3160"/>
    <w:rsid w:val="002C13D2"/>
    <w:rsid w:val="002C5337"/>
    <w:rsid w:val="002C5B3D"/>
    <w:rsid w:val="002D27B2"/>
    <w:rsid w:val="002D542B"/>
    <w:rsid w:val="002D5FAC"/>
    <w:rsid w:val="002F40DF"/>
    <w:rsid w:val="003030DF"/>
    <w:rsid w:val="003040D9"/>
    <w:rsid w:val="00310C54"/>
    <w:rsid w:val="0033738D"/>
    <w:rsid w:val="00366FF4"/>
    <w:rsid w:val="003761F8"/>
    <w:rsid w:val="00384392"/>
    <w:rsid w:val="00390164"/>
    <w:rsid w:val="00396323"/>
    <w:rsid w:val="00396A1D"/>
    <w:rsid w:val="003B7818"/>
    <w:rsid w:val="003C429D"/>
    <w:rsid w:val="00414492"/>
    <w:rsid w:val="004163DB"/>
    <w:rsid w:val="00433C20"/>
    <w:rsid w:val="004611B7"/>
    <w:rsid w:val="004645E6"/>
    <w:rsid w:val="00490E1C"/>
    <w:rsid w:val="004B582B"/>
    <w:rsid w:val="004E7050"/>
    <w:rsid w:val="004F2C7C"/>
    <w:rsid w:val="00532745"/>
    <w:rsid w:val="0053658B"/>
    <w:rsid w:val="00543F52"/>
    <w:rsid w:val="00562A2C"/>
    <w:rsid w:val="00566961"/>
    <w:rsid w:val="00581FF3"/>
    <w:rsid w:val="005826B8"/>
    <w:rsid w:val="00592FBE"/>
    <w:rsid w:val="005A1C60"/>
    <w:rsid w:val="005B4DD0"/>
    <w:rsid w:val="005C07A6"/>
    <w:rsid w:val="00620E8D"/>
    <w:rsid w:val="006262A3"/>
    <w:rsid w:val="00633F02"/>
    <w:rsid w:val="00646366"/>
    <w:rsid w:val="0065652D"/>
    <w:rsid w:val="00673402"/>
    <w:rsid w:val="00675CD8"/>
    <w:rsid w:val="00685550"/>
    <w:rsid w:val="006A01EC"/>
    <w:rsid w:val="006A5E4B"/>
    <w:rsid w:val="006B004A"/>
    <w:rsid w:val="00702091"/>
    <w:rsid w:val="007108B5"/>
    <w:rsid w:val="007205C5"/>
    <w:rsid w:val="007329A8"/>
    <w:rsid w:val="00733129"/>
    <w:rsid w:val="007468D6"/>
    <w:rsid w:val="00747AB6"/>
    <w:rsid w:val="00764715"/>
    <w:rsid w:val="00771825"/>
    <w:rsid w:val="00787007"/>
    <w:rsid w:val="007878E4"/>
    <w:rsid w:val="007A6230"/>
    <w:rsid w:val="007F0B84"/>
    <w:rsid w:val="007F4834"/>
    <w:rsid w:val="00826584"/>
    <w:rsid w:val="0083484C"/>
    <w:rsid w:val="00843EC9"/>
    <w:rsid w:val="008448ED"/>
    <w:rsid w:val="0085442B"/>
    <w:rsid w:val="00861818"/>
    <w:rsid w:val="00864020"/>
    <w:rsid w:val="00876108"/>
    <w:rsid w:val="00876BBD"/>
    <w:rsid w:val="008D3E43"/>
    <w:rsid w:val="008E3201"/>
    <w:rsid w:val="008F0679"/>
    <w:rsid w:val="0090231D"/>
    <w:rsid w:val="00945A11"/>
    <w:rsid w:val="00960D20"/>
    <w:rsid w:val="009E3ABF"/>
    <w:rsid w:val="00A010DF"/>
    <w:rsid w:val="00A25127"/>
    <w:rsid w:val="00A44CA7"/>
    <w:rsid w:val="00A543F7"/>
    <w:rsid w:val="00A569C7"/>
    <w:rsid w:val="00A7132B"/>
    <w:rsid w:val="00A767ED"/>
    <w:rsid w:val="00A82E22"/>
    <w:rsid w:val="00AA0CE2"/>
    <w:rsid w:val="00AA6AB6"/>
    <w:rsid w:val="00AB1522"/>
    <w:rsid w:val="00AB51A5"/>
    <w:rsid w:val="00AB71AA"/>
    <w:rsid w:val="00AC1D68"/>
    <w:rsid w:val="00AC40C5"/>
    <w:rsid w:val="00AE1D68"/>
    <w:rsid w:val="00B200BC"/>
    <w:rsid w:val="00B579B7"/>
    <w:rsid w:val="00B74213"/>
    <w:rsid w:val="00B906D2"/>
    <w:rsid w:val="00B90B87"/>
    <w:rsid w:val="00B912B0"/>
    <w:rsid w:val="00B94837"/>
    <w:rsid w:val="00BA7B8C"/>
    <w:rsid w:val="00BB4FBE"/>
    <w:rsid w:val="00BD2E17"/>
    <w:rsid w:val="00C230C6"/>
    <w:rsid w:val="00C24A59"/>
    <w:rsid w:val="00C37081"/>
    <w:rsid w:val="00C53522"/>
    <w:rsid w:val="00C65111"/>
    <w:rsid w:val="00D03D5D"/>
    <w:rsid w:val="00D04144"/>
    <w:rsid w:val="00D2000F"/>
    <w:rsid w:val="00D349C9"/>
    <w:rsid w:val="00D446FE"/>
    <w:rsid w:val="00D55830"/>
    <w:rsid w:val="00D946D3"/>
    <w:rsid w:val="00DC13B2"/>
    <w:rsid w:val="00DC43CF"/>
    <w:rsid w:val="00DC4832"/>
    <w:rsid w:val="00DD2439"/>
    <w:rsid w:val="00DD2F09"/>
    <w:rsid w:val="00DD350C"/>
    <w:rsid w:val="00DF34D2"/>
    <w:rsid w:val="00E35E1F"/>
    <w:rsid w:val="00E44E22"/>
    <w:rsid w:val="00E5107D"/>
    <w:rsid w:val="00E67CD5"/>
    <w:rsid w:val="00E87315"/>
    <w:rsid w:val="00EA56BE"/>
    <w:rsid w:val="00EB1624"/>
    <w:rsid w:val="00ED2DB4"/>
    <w:rsid w:val="00EE0D52"/>
    <w:rsid w:val="00EE7255"/>
    <w:rsid w:val="00EF08CB"/>
    <w:rsid w:val="00F02CB3"/>
    <w:rsid w:val="00F40ACB"/>
    <w:rsid w:val="00F60554"/>
    <w:rsid w:val="00F761E1"/>
    <w:rsid w:val="00F80709"/>
    <w:rsid w:val="00F85CD3"/>
    <w:rsid w:val="00F9704F"/>
    <w:rsid w:val="00FA1C8A"/>
    <w:rsid w:val="00FC0C5C"/>
    <w:rsid w:val="00FD17AE"/>
    <w:rsid w:val="00FE3949"/>
    <w:rsid w:val="00FF4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3F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61"/>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4020"/>
    <w:rPr>
      <w:color w:val="0563C1" w:themeColor="hyperlink"/>
      <w:u w:val="single"/>
    </w:rPr>
  </w:style>
  <w:style w:type="paragraph" w:styleId="Paragraphedeliste">
    <w:name w:val="List Paragraph"/>
    <w:basedOn w:val="Normal"/>
    <w:uiPriority w:val="34"/>
    <w:qFormat/>
    <w:rsid w:val="00A010DF"/>
    <w:pPr>
      <w:ind w:left="720"/>
      <w:contextualSpacing/>
    </w:pPr>
  </w:style>
  <w:style w:type="character" w:styleId="Lienhypertextesuivivisit">
    <w:name w:val="FollowedHyperlink"/>
    <w:basedOn w:val="Policepardfaut"/>
    <w:uiPriority w:val="99"/>
    <w:semiHidden/>
    <w:unhideWhenUsed/>
    <w:rsid w:val="00DD2439"/>
    <w:rPr>
      <w:color w:val="954F72" w:themeColor="followedHyperlink"/>
      <w:u w:val="single"/>
    </w:rPr>
  </w:style>
  <w:style w:type="paragraph" w:styleId="Pieddepage">
    <w:name w:val="footer"/>
    <w:basedOn w:val="Normal"/>
    <w:link w:val="PieddepageCar"/>
    <w:uiPriority w:val="99"/>
    <w:unhideWhenUsed/>
    <w:rsid w:val="00685550"/>
    <w:pPr>
      <w:tabs>
        <w:tab w:val="center" w:pos="4536"/>
        <w:tab w:val="right" w:pos="9072"/>
      </w:tabs>
    </w:pPr>
  </w:style>
  <w:style w:type="character" w:customStyle="1" w:styleId="PieddepageCar">
    <w:name w:val="Pied de page Car"/>
    <w:basedOn w:val="Policepardfaut"/>
    <w:link w:val="Pieddepage"/>
    <w:uiPriority w:val="99"/>
    <w:rsid w:val="00685550"/>
  </w:style>
  <w:style w:type="character" w:styleId="Numrodepage">
    <w:name w:val="page number"/>
    <w:basedOn w:val="Policepardfaut"/>
    <w:uiPriority w:val="99"/>
    <w:semiHidden/>
    <w:unhideWhenUsed/>
    <w:rsid w:val="00685550"/>
  </w:style>
  <w:style w:type="paragraph" w:styleId="Rvision">
    <w:name w:val="Revision"/>
    <w:hidden/>
    <w:uiPriority w:val="99"/>
    <w:semiHidden/>
    <w:rsid w:val="00DC4832"/>
    <w:rPr>
      <w:rFonts w:ascii="Times New Roman" w:hAnsi="Times New Roman" w:cs="Times New Roman"/>
      <w:lang w:eastAsia="fr-FR"/>
    </w:rPr>
  </w:style>
  <w:style w:type="paragraph" w:styleId="Textedebulles">
    <w:name w:val="Balloon Text"/>
    <w:basedOn w:val="Normal"/>
    <w:link w:val="TextedebullesCar"/>
    <w:uiPriority w:val="99"/>
    <w:semiHidden/>
    <w:unhideWhenUsed/>
    <w:rsid w:val="00DC48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4832"/>
    <w:rPr>
      <w:rFonts w:ascii="Segoe UI" w:hAnsi="Segoe UI" w:cs="Segoe UI"/>
      <w:sz w:val="18"/>
      <w:szCs w:val="18"/>
      <w:lang w:eastAsia="fr-FR"/>
    </w:rPr>
  </w:style>
  <w:style w:type="paragraph" w:styleId="En-tte">
    <w:name w:val="header"/>
    <w:basedOn w:val="Normal"/>
    <w:link w:val="En-tteCar"/>
    <w:uiPriority w:val="99"/>
    <w:unhideWhenUsed/>
    <w:rsid w:val="002C5B3D"/>
    <w:pPr>
      <w:tabs>
        <w:tab w:val="center" w:pos="4536"/>
        <w:tab w:val="right" w:pos="9072"/>
      </w:tabs>
    </w:pPr>
  </w:style>
  <w:style w:type="character" w:customStyle="1" w:styleId="En-tteCar">
    <w:name w:val="En-tête Car"/>
    <w:basedOn w:val="Policepardfaut"/>
    <w:link w:val="En-tte"/>
    <w:uiPriority w:val="99"/>
    <w:rsid w:val="002C5B3D"/>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0999">
      <w:bodyDiv w:val="1"/>
      <w:marLeft w:val="0"/>
      <w:marRight w:val="0"/>
      <w:marTop w:val="0"/>
      <w:marBottom w:val="0"/>
      <w:divBdr>
        <w:top w:val="none" w:sz="0" w:space="0" w:color="auto"/>
        <w:left w:val="none" w:sz="0" w:space="0" w:color="auto"/>
        <w:bottom w:val="none" w:sz="0" w:space="0" w:color="auto"/>
        <w:right w:val="none" w:sz="0" w:space="0" w:color="auto"/>
      </w:divBdr>
    </w:div>
    <w:div w:id="1726947311">
      <w:bodyDiv w:val="1"/>
      <w:marLeft w:val="0"/>
      <w:marRight w:val="0"/>
      <w:marTop w:val="0"/>
      <w:marBottom w:val="0"/>
      <w:divBdr>
        <w:top w:val="none" w:sz="0" w:space="0" w:color="auto"/>
        <w:left w:val="none" w:sz="0" w:space="0" w:color="auto"/>
        <w:bottom w:val="none" w:sz="0" w:space="0" w:color="auto"/>
        <w:right w:val="none" w:sz="0" w:space="0" w:color="auto"/>
      </w:divBdr>
    </w:div>
    <w:div w:id="1864201899">
      <w:bodyDiv w:val="1"/>
      <w:marLeft w:val="0"/>
      <w:marRight w:val="0"/>
      <w:marTop w:val="0"/>
      <w:marBottom w:val="0"/>
      <w:divBdr>
        <w:top w:val="none" w:sz="0" w:space="0" w:color="auto"/>
        <w:left w:val="none" w:sz="0" w:space="0" w:color="auto"/>
        <w:bottom w:val="none" w:sz="0" w:space="0" w:color="auto"/>
        <w:right w:val="none" w:sz="0" w:space="0" w:color="auto"/>
      </w:divBdr>
    </w:div>
    <w:div w:id="2072078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inivinitraiteu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ercial@vinivini.p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vinivinitraite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vinivinitraiteur" TargetMode="External"/><Relationship Id="rId4" Type="http://schemas.openxmlformats.org/officeDocument/2006/relationships/settings" Target="settings.xml"/><Relationship Id="rId9" Type="http://schemas.openxmlformats.org/officeDocument/2006/relationships/hyperlink" Target="https://www.facebook.com/vinivinitraiteu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3396-2EAE-4621-BEAF-6FD144C5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2460</Words>
  <Characters>13530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 Vini</dc:creator>
  <cp:keywords/>
  <dc:description/>
  <cp:lastModifiedBy>vvm.communication1</cp:lastModifiedBy>
  <cp:revision>17</cp:revision>
  <dcterms:created xsi:type="dcterms:W3CDTF">2019-08-24T00:18:00Z</dcterms:created>
  <dcterms:modified xsi:type="dcterms:W3CDTF">2019-09-04T18:00:00Z</dcterms:modified>
</cp:coreProperties>
</file>