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A3D08" w14:textId="245EA438" w:rsidR="00F63606" w:rsidRDefault="00F63606" w:rsidP="005F041B">
      <w:pPr>
        <w:jc w:val="center"/>
      </w:pPr>
      <w:r>
        <w:rPr>
          <w:noProof/>
        </w:rPr>
        <w:drawing>
          <wp:inline distT="0" distB="0" distL="0" distR="0" wp14:anchorId="5DCED148" wp14:editId="623FA84C">
            <wp:extent cx="3541527" cy="6353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989764" name="2019 Community Council Logo N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43053" cy="635618"/>
                    </a:xfrm>
                    <a:prstGeom prst="rect">
                      <a:avLst/>
                    </a:prstGeom>
                  </pic:spPr>
                </pic:pic>
              </a:graphicData>
            </a:graphic>
          </wp:inline>
        </w:drawing>
      </w:r>
    </w:p>
    <w:p w14:paraId="63701263" w14:textId="77777777" w:rsidR="00F63606" w:rsidRDefault="00F63606" w:rsidP="00F63606">
      <w:pPr>
        <w:jc w:val="center"/>
        <w:rPr>
          <w:rFonts w:asciiTheme="majorHAnsi" w:hAnsiTheme="majorHAnsi"/>
          <w:b/>
          <w:bCs/>
        </w:rPr>
      </w:pPr>
    </w:p>
    <w:p w14:paraId="666CFE8B" w14:textId="6CFCCED1" w:rsidR="00F63606" w:rsidRPr="00857CCE" w:rsidRDefault="00F63606" w:rsidP="00F63606">
      <w:pPr>
        <w:jc w:val="center"/>
        <w:rPr>
          <w:rFonts w:asciiTheme="majorHAnsi" w:hAnsiTheme="majorHAnsi"/>
          <w:b/>
          <w:bCs/>
        </w:rPr>
      </w:pPr>
      <w:r w:rsidRPr="00857CCE">
        <w:rPr>
          <w:rFonts w:asciiTheme="majorHAnsi" w:hAnsiTheme="majorHAnsi"/>
          <w:b/>
          <w:bCs/>
        </w:rPr>
        <w:t>Notice of Board of Directors Meeting</w:t>
      </w:r>
      <w:r w:rsidR="00C60204">
        <w:rPr>
          <w:rFonts w:asciiTheme="majorHAnsi" w:hAnsiTheme="majorHAnsi"/>
          <w:b/>
          <w:bCs/>
        </w:rPr>
        <w:t xml:space="preserve"> </w:t>
      </w:r>
    </w:p>
    <w:p w14:paraId="7E6E05B7" w14:textId="1D836191" w:rsidR="00F63606" w:rsidRDefault="00F63606" w:rsidP="00F63606">
      <w:pPr>
        <w:jc w:val="center"/>
        <w:rPr>
          <w:rFonts w:asciiTheme="majorHAnsi" w:hAnsiTheme="majorHAnsi"/>
          <w:b/>
          <w:bCs/>
        </w:rPr>
      </w:pPr>
      <w:r w:rsidRPr="00857CCE">
        <w:rPr>
          <w:rFonts w:asciiTheme="majorHAnsi" w:hAnsiTheme="majorHAnsi"/>
          <w:b/>
          <w:bCs/>
        </w:rPr>
        <w:t>Community Council of Greater Dallas</w:t>
      </w:r>
    </w:p>
    <w:p w14:paraId="5442AF32" w14:textId="115E867E" w:rsidR="00DD26C1" w:rsidRPr="00857CCE" w:rsidRDefault="005552F9" w:rsidP="00F63606">
      <w:pPr>
        <w:jc w:val="center"/>
        <w:rPr>
          <w:rFonts w:asciiTheme="majorHAnsi" w:hAnsiTheme="majorHAnsi"/>
          <w:b/>
          <w:bCs/>
        </w:rPr>
      </w:pPr>
      <w:r>
        <w:rPr>
          <w:rFonts w:asciiTheme="majorHAnsi" w:hAnsiTheme="majorHAnsi"/>
          <w:b/>
          <w:bCs/>
        </w:rPr>
        <w:t>October 27</w:t>
      </w:r>
      <w:r w:rsidR="00DD26C1">
        <w:rPr>
          <w:rFonts w:asciiTheme="majorHAnsi" w:hAnsiTheme="majorHAnsi"/>
          <w:b/>
          <w:bCs/>
        </w:rPr>
        <w:t>, 202</w:t>
      </w:r>
      <w:r w:rsidR="00CF3AC4">
        <w:rPr>
          <w:rFonts w:asciiTheme="majorHAnsi" w:hAnsiTheme="majorHAnsi"/>
          <w:b/>
          <w:bCs/>
        </w:rPr>
        <w:t>2</w:t>
      </w:r>
    </w:p>
    <w:p w14:paraId="56E80136" w14:textId="77777777" w:rsidR="00DD26C1" w:rsidRDefault="00DD26C1" w:rsidP="00A46FFF">
      <w:pPr>
        <w:jc w:val="both"/>
        <w:rPr>
          <w:rFonts w:asciiTheme="majorHAnsi" w:hAnsiTheme="majorHAnsi"/>
          <w:b/>
          <w:bCs/>
        </w:rPr>
      </w:pPr>
    </w:p>
    <w:p w14:paraId="69643ECE" w14:textId="16AB14C9" w:rsidR="00D743DC" w:rsidRPr="00D743DC" w:rsidRDefault="00F63606" w:rsidP="00CF3AC4">
      <w:pPr>
        <w:jc w:val="both"/>
        <w:rPr>
          <w:rFonts w:asciiTheme="majorHAnsi" w:hAnsiTheme="majorHAnsi"/>
        </w:rPr>
      </w:pPr>
      <w:r>
        <w:rPr>
          <w:rFonts w:asciiTheme="majorHAnsi" w:hAnsiTheme="majorHAnsi"/>
        </w:rPr>
        <w:t xml:space="preserve">A regular </w:t>
      </w:r>
      <w:r w:rsidRPr="00857CCE">
        <w:rPr>
          <w:rFonts w:asciiTheme="majorHAnsi" w:hAnsiTheme="majorHAnsi"/>
        </w:rPr>
        <w:t xml:space="preserve">meeting of the Board of Directors of Community Council of Greater Dallas </w:t>
      </w:r>
      <w:r w:rsidR="00CF3AC4">
        <w:rPr>
          <w:rFonts w:asciiTheme="majorHAnsi" w:hAnsiTheme="majorHAnsi"/>
        </w:rPr>
        <w:t xml:space="preserve">will be held on </w:t>
      </w:r>
      <w:r w:rsidR="005552F9">
        <w:rPr>
          <w:rFonts w:asciiTheme="majorHAnsi" w:hAnsiTheme="majorHAnsi"/>
        </w:rPr>
        <w:t>October 27</w:t>
      </w:r>
      <w:r w:rsidR="00CF3AC4">
        <w:rPr>
          <w:rFonts w:asciiTheme="majorHAnsi" w:hAnsiTheme="majorHAnsi"/>
        </w:rPr>
        <w:t xml:space="preserve">, </w:t>
      </w:r>
      <w:proofErr w:type="gramStart"/>
      <w:r w:rsidR="00CF3AC4">
        <w:rPr>
          <w:rFonts w:asciiTheme="majorHAnsi" w:hAnsiTheme="majorHAnsi"/>
        </w:rPr>
        <w:t>2022</w:t>
      </w:r>
      <w:proofErr w:type="gramEnd"/>
      <w:r w:rsidR="00CF3AC4">
        <w:rPr>
          <w:rFonts w:asciiTheme="majorHAnsi" w:hAnsiTheme="majorHAnsi"/>
        </w:rPr>
        <w:t xml:space="preserve"> at the offices of Community Council of Greater Dallas</w:t>
      </w:r>
      <w:r w:rsidR="00853D22">
        <w:rPr>
          <w:rFonts w:asciiTheme="majorHAnsi" w:hAnsiTheme="majorHAnsi"/>
        </w:rPr>
        <w:t xml:space="preserve"> at 1341 W. Mockingbird Lane Suite 1000W, Dallas, TX 75247 in the Main Conference Room.</w:t>
      </w:r>
    </w:p>
    <w:p w14:paraId="0C35F682" w14:textId="77777777" w:rsidR="00751F7E" w:rsidRDefault="00751F7E" w:rsidP="00103A80">
      <w:pPr>
        <w:jc w:val="both"/>
        <w:rPr>
          <w:rFonts w:asciiTheme="majorHAnsi" w:hAnsiTheme="majorHAnsi"/>
        </w:rPr>
      </w:pPr>
    </w:p>
    <w:p w14:paraId="344F9353" w14:textId="2ADE754D" w:rsidR="00F63606" w:rsidRPr="00857CCE" w:rsidRDefault="00F63606" w:rsidP="00F63606">
      <w:pPr>
        <w:jc w:val="both"/>
        <w:rPr>
          <w:rFonts w:asciiTheme="majorHAnsi" w:hAnsiTheme="majorHAnsi"/>
        </w:rPr>
      </w:pPr>
      <w:r w:rsidRPr="00857CCE">
        <w:rPr>
          <w:rFonts w:asciiTheme="majorHAnsi" w:hAnsiTheme="majorHAnsi"/>
        </w:rPr>
        <w:t>The subjects to be discussed or considered or upon which any formal action may be taken are listed below. Items do not have to be taken in the same order as shown on this meeting notice. Unless removed from the consent agenda, items identified within the consent agenda will be acted on at one time</w:t>
      </w:r>
      <w:r w:rsidR="0005124A">
        <w:rPr>
          <w:rFonts w:asciiTheme="majorHAnsi" w:hAnsiTheme="majorHAnsi"/>
        </w:rPr>
        <w:t>.</w:t>
      </w:r>
    </w:p>
    <w:p w14:paraId="68508EE0" w14:textId="77777777" w:rsidR="002943E4" w:rsidRDefault="002943E4" w:rsidP="00914476">
      <w:pPr>
        <w:jc w:val="center"/>
        <w:rPr>
          <w:rFonts w:asciiTheme="majorHAnsi" w:hAnsiTheme="majorHAnsi"/>
          <w:i/>
          <w:iCs/>
        </w:rPr>
      </w:pPr>
    </w:p>
    <w:p w14:paraId="6BD39737" w14:textId="70F7AA63" w:rsidR="00F63606" w:rsidRPr="00914476" w:rsidRDefault="005E7820" w:rsidP="00914476">
      <w:pPr>
        <w:jc w:val="center"/>
        <w:rPr>
          <w:rFonts w:asciiTheme="majorHAnsi" w:hAnsiTheme="majorHAnsi"/>
          <w:i/>
          <w:iCs/>
        </w:rPr>
      </w:pPr>
      <w:r w:rsidRPr="00914476">
        <w:rPr>
          <w:rFonts w:asciiTheme="majorHAnsi" w:hAnsiTheme="majorHAnsi"/>
          <w:i/>
          <w:iCs/>
        </w:rPr>
        <w:t>Mission:</w:t>
      </w:r>
    </w:p>
    <w:p w14:paraId="30E61B29" w14:textId="520ECB20" w:rsidR="005E7820" w:rsidRDefault="005E7820" w:rsidP="00914476">
      <w:pPr>
        <w:jc w:val="center"/>
        <w:rPr>
          <w:rFonts w:asciiTheme="majorHAnsi" w:hAnsiTheme="majorHAnsi"/>
          <w:i/>
          <w:iCs/>
        </w:rPr>
      </w:pPr>
      <w:r w:rsidRPr="00914476">
        <w:rPr>
          <w:rFonts w:asciiTheme="majorHAnsi" w:hAnsiTheme="majorHAnsi"/>
          <w:i/>
          <w:iCs/>
        </w:rPr>
        <w:t>Community Council of Greater Dallas provides leadership in moving families from surviving to thriving</w:t>
      </w:r>
      <w:r w:rsidR="009379E3" w:rsidRPr="00914476">
        <w:rPr>
          <w:rFonts w:asciiTheme="majorHAnsi" w:hAnsiTheme="majorHAnsi"/>
          <w:i/>
          <w:iCs/>
        </w:rPr>
        <w:t xml:space="preserve">. We improve quality of life by alleviating poverty, fostering independence and </w:t>
      </w:r>
      <w:proofErr w:type="gramStart"/>
      <w:r w:rsidR="009379E3" w:rsidRPr="00914476">
        <w:rPr>
          <w:rFonts w:asciiTheme="majorHAnsi" w:hAnsiTheme="majorHAnsi"/>
          <w:i/>
          <w:iCs/>
        </w:rPr>
        <w:t>wellness</w:t>
      </w:r>
      <w:proofErr w:type="gramEnd"/>
      <w:r w:rsidR="009379E3" w:rsidRPr="00914476">
        <w:rPr>
          <w:rFonts w:asciiTheme="majorHAnsi" w:hAnsiTheme="majorHAnsi"/>
          <w:i/>
          <w:iCs/>
        </w:rPr>
        <w:t xml:space="preserve"> and </w:t>
      </w:r>
      <w:r w:rsidR="00914476" w:rsidRPr="00914476">
        <w:rPr>
          <w:rFonts w:asciiTheme="majorHAnsi" w:hAnsiTheme="majorHAnsi"/>
          <w:i/>
          <w:iCs/>
        </w:rPr>
        <w:t>connecting people to the resources they need.</w:t>
      </w:r>
    </w:p>
    <w:p w14:paraId="1C936E95" w14:textId="77777777" w:rsidR="0005124A" w:rsidRPr="00914476" w:rsidRDefault="0005124A" w:rsidP="00914476">
      <w:pPr>
        <w:jc w:val="center"/>
        <w:rPr>
          <w:rFonts w:asciiTheme="majorHAnsi" w:hAnsiTheme="majorHAnsi"/>
          <w:i/>
          <w:iCs/>
        </w:rPr>
      </w:pPr>
    </w:p>
    <w:p w14:paraId="7436A7F0" w14:textId="6BA7F791" w:rsidR="00867B42" w:rsidRDefault="00867B42" w:rsidP="00100F2E">
      <w:pPr>
        <w:rPr>
          <w:rFonts w:asciiTheme="majorHAnsi" w:hAnsiTheme="majorHAnsi"/>
        </w:rPr>
      </w:pPr>
      <w:r>
        <w:rPr>
          <w:rFonts w:asciiTheme="majorHAnsi" w:hAnsiTheme="majorHAnsi"/>
        </w:rPr>
        <w:t>Mission Minute</w:t>
      </w:r>
      <w:r w:rsidR="008A2B54">
        <w:rPr>
          <w:rFonts w:asciiTheme="majorHAnsi" w:hAnsiTheme="majorHAnsi"/>
        </w:rPr>
        <w:t>-</w:t>
      </w:r>
      <w:r w:rsidR="005552F9">
        <w:rPr>
          <w:rFonts w:asciiTheme="majorHAnsi" w:hAnsiTheme="majorHAnsi"/>
        </w:rPr>
        <w:t>Housing Crisis</w:t>
      </w:r>
    </w:p>
    <w:p w14:paraId="74DBEF9A" w14:textId="77777777" w:rsidR="005552F9" w:rsidRDefault="005552F9" w:rsidP="00811F06">
      <w:pPr>
        <w:pStyle w:val="ListParagraph"/>
        <w:numPr>
          <w:ilvl w:val="0"/>
          <w:numId w:val="5"/>
        </w:numPr>
        <w:rPr>
          <w:rFonts w:asciiTheme="majorHAnsi" w:hAnsiTheme="majorHAnsi"/>
        </w:rPr>
      </w:pPr>
      <w:r>
        <w:rPr>
          <w:rFonts w:asciiTheme="majorHAnsi" w:hAnsiTheme="majorHAnsi"/>
        </w:rPr>
        <w:t>Action Items:</w:t>
      </w:r>
    </w:p>
    <w:p w14:paraId="46C1F001" w14:textId="3483F024" w:rsidR="00E24B96" w:rsidRDefault="00E24B96" w:rsidP="005552F9">
      <w:pPr>
        <w:pStyle w:val="ListParagraph"/>
        <w:numPr>
          <w:ilvl w:val="1"/>
          <w:numId w:val="5"/>
        </w:numPr>
        <w:rPr>
          <w:rFonts w:asciiTheme="majorHAnsi" w:hAnsiTheme="majorHAnsi"/>
        </w:rPr>
      </w:pPr>
      <w:r>
        <w:rPr>
          <w:rFonts w:asciiTheme="majorHAnsi" w:hAnsiTheme="majorHAnsi"/>
        </w:rPr>
        <w:t xml:space="preserve">Approve </w:t>
      </w:r>
      <w:r w:rsidR="005552F9">
        <w:rPr>
          <w:rFonts w:asciiTheme="majorHAnsi" w:hAnsiTheme="majorHAnsi"/>
        </w:rPr>
        <w:t xml:space="preserve">September </w:t>
      </w:r>
      <w:r>
        <w:rPr>
          <w:rFonts w:asciiTheme="majorHAnsi" w:hAnsiTheme="majorHAnsi"/>
        </w:rPr>
        <w:t>Board Minutes</w:t>
      </w:r>
    </w:p>
    <w:p w14:paraId="44A05F08" w14:textId="26F9274C" w:rsidR="005552F9" w:rsidRDefault="005552F9" w:rsidP="005552F9">
      <w:pPr>
        <w:pStyle w:val="ListParagraph"/>
        <w:numPr>
          <w:ilvl w:val="1"/>
          <w:numId w:val="5"/>
        </w:numPr>
        <w:rPr>
          <w:rFonts w:asciiTheme="majorHAnsi" w:hAnsiTheme="majorHAnsi"/>
        </w:rPr>
      </w:pPr>
      <w:r>
        <w:rPr>
          <w:rFonts w:asciiTheme="majorHAnsi" w:hAnsiTheme="majorHAnsi"/>
        </w:rPr>
        <w:t>Election of Officers for FY 2023</w:t>
      </w:r>
    </w:p>
    <w:p w14:paraId="3F656201" w14:textId="573A9D42" w:rsidR="005552F9" w:rsidRDefault="005552F9" w:rsidP="005552F9">
      <w:pPr>
        <w:pStyle w:val="ListParagraph"/>
        <w:numPr>
          <w:ilvl w:val="1"/>
          <w:numId w:val="5"/>
        </w:numPr>
        <w:rPr>
          <w:rFonts w:asciiTheme="majorHAnsi" w:hAnsiTheme="majorHAnsi"/>
        </w:rPr>
      </w:pPr>
      <w:r>
        <w:rPr>
          <w:rFonts w:asciiTheme="majorHAnsi" w:hAnsiTheme="majorHAnsi"/>
        </w:rPr>
        <w:t>Approval of FY 2023 Budget</w:t>
      </w:r>
    </w:p>
    <w:p w14:paraId="7EAFE396" w14:textId="1C626907" w:rsidR="005552F9" w:rsidRDefault="005552F9" w:rsidP="005552F9">
      <w:pPr>
        <w:pStyle w:val="ListParagraph"/>
        <w:numPr>
          <w:ilvl w:val="1"/>
          <w:numId w:val="5"/>
        </w:numPr>
        <w:rPr>
          <w:rFonts w:asciiTheme="majorHAnsi" w:hAnsiTheme="majorHAnsi"/>
        </w:rPr>
      </w:pPr>
      <w:r>
        <w:rPr>
          <w:rFonts w:asciiTheme="majorHAnsi" w:hAnsiTheme="majorHAnsi"/>
        </w:rPr>
        <w:t>Approval of FY 2023 Board Meeting Master Calendar</w:t>
      </w:r>
    </w:p>
    <w:p w14:paraId="3124A43F" w14:textId="52F7CBB5" w:rsidR="0060076F" w:rsidRPr="000F0BCE" w:rsidRDefault="0060076F" w:rsidP="000F0BCE">
      <w:pPr>
        <w:pStyle w:val="ListParagraph"/>
        <w:numPr>
          <w:ilvl w:val="0"/>
          <w:numId w:val="5"/>
        </w:numPr>
        <w:rPr>
          <w:rFonts w:asciiTheme="majorHAnsi" w:hAnsiTheme="majorHAnsi"/>
        </w:rPr>
      </w:pPr>
      <w:r w:rsidRPr="000F0BCE">
        <w:rPr>
          <w:rFonts w:asciiTheme="majorHAnsi" w:hAnsiTheme="majorHAnsi"/>
        </w:rPr>
        <w:t>Public Comment</w:t>
      </w:r>
    </w:p>
    <w:p w14:paraId="4AB4C55B" w14:textId="18192834" w:rsidR="00100F2E" w:rsidRPr="006912D1" w:rsidRDefault="00100F2E" w:rsidP="006912D1">
      <w:pPr>
        <w:pStyle w:val="ListParagraph"/>
        <w:numPr>
          <w:ilvl w:val="0"/>
          <w:numId w:val="5"/>
        </w:numPr>
        <w:rPr>
          <w:rFonts w:asciiTheme="majorHAnsi" w:hAnsiTheme="majorHAnsi"/>
        </w:rPr>
      </w:pPr>
      <w:r w:rsidRPr="006912D1">
        <w:rPr>
          <w:rFonts w:asciiTheme="majorHAnsi" w:hAnsiTheme="majorHAnsi"/>
        </w:rPr>
        <w:t>Discussion Items:</w:t>
      </w:r>
    </w:p>
    <w:p w14:paraId="402ABF09" w14:textId="3A0A5852" w:rsidR="00867B42" w:rsidRDefault="00100F2E" w:rsidP="000F0BCE">
      <w:pPr>
        <w:pStyle w:val="ListParagraph"/>
        <w:numPr>
          <w:ilvl w:val="1"/>
          <w:numId w:val="5"/>
        </w:numPr>
        <w:rPr>
          <w:rFonts w:asciiTheme="majorHAnsi" w:hAnsiTheme="majorHAnsi"/>
        </w:rPr>
      </w:pPr>
      <w:r>
        <w:rPr>
          <w:rFonts w:asciiTheme="majorHAnsi" w:hAnsiTheme="majorHAnsi"/>
        </w:rPr>
        <w:t>Programmatic Repor</w:t>
      </w:r>
      <w:r w:rsidR="005552F9">
        <w:rPr>
          <w:rFonts w:asciiTheme="majorHAnsi" w:hAnsiTheme="majorHAnsi"/>
        </w:rPr>
        <w:t>t</w:t>
      </w:r>
    </w:p>
    <w:p w14:paraId="39EB115D" w14:textId="3DD7FD16" w:rsidR="008D314E" w:rsidRDefault="008D314E" w:rsidP="000F0BCE">
      <w:pPr>
        <w:pStyle w:val="ListParagraph"/>
        <w:numPr>
          <w:ilvl w:val="1"/>
          <w:numId w:val="5"/>
        </w:numPr>
        <w:rPr>
          <w:rFonts w:asciiTheme="majorHAnsi" w:hAnsiTheme="majorHAnsi"/>
        </w:rPr>
      </w:pPr>
      <w:r>
        <w:rPr>
          <w:rFonts w:asciiTheme="majorHAnsi" w:hAnsiTheme="majorHAnsi"/>
        </w:rPr>
        <w:t>Report on United Texas Bank</w:t>
      </w:r>
    </w:p>
    <w:p w14:paraId="1FC2CB51" w14:textId="75A28454" w:rsidR="005B43B5" w:rsidRDefault="00100F2E" w:rsidP="000F0BCE">
      <w:pPr>
        <w:pStyle w:val="ListParagraph"/>
        <w:numPr>
          <w:ilvl w:val="1"/>
          <w:numId w:val="5"/>
        </w:numPr>
        <w:rPr>
          <w:rFonts w:asciiTheme="majorHAnsi" w:hAnsiTheme="majorHAnsi"/>
        </w:rPr>
      </w:pPr>
      <w:r>
        <w:rPr>
          <w:rFonts w:asciiTheme="majorHAnsi" w:hAnsiTheme="majorHAnsi"/>
        </w:rPr>
        <w:t>Financial Repor</w:t>
      </w:r>
      <w:r w:rsidR="00986147">
        <w:rPr>
          <w:rFonts w:asciiTheme="majorHAnsi" w:hAnsiTheme="majorHAnsi"/>
        </w:rPr>
        <w:t>ts</w:t>
      </w:r>
    </w:p>
    <w:p w14:paraId="1103CD59" w14:textId="5591B16F" w:rsidR="00600A94" w:rsidRDefault="00000DDC" w:rsidP="00686D92">
      <w:pPr>
        <w:pStyle w:val="ListParagraph"/>
        <w:numPr>
          <w:ilvl w:val="1"/>
          <w:numId w:val="5"/>
        </w:numPr>
        <w:rPr>
          <w:rFonts w:asciiTheme="majorHAnsi" w:hAnsiTheme="majorHAnsi"/>
        </w:rPr>
      </w:pPr>
      <w:r>
        <w:rPr>
          <w:rFonts w:asciiTheme="majorHAnsi" w:hAnsiTheme="majorHAnsi"/>
        </w:rPr>
        <w:t>Development</w:t>
      </w:r>
      <w:r w:rsidR="00600A94">
        <w:rPr>
          <w:rFonts w:asciiTheme="majorHAnsi" w:hAnsiTheme="majorHAnsi"/>
        </w:rPr>
        <w:t xml:space="preserve"> Update</w:t>
      </w:r>
    </w:p>
    <w:p w14:paraId="5150E111" w14:textId="4E2331E9" w:rsidR="005552F9" w:rsidRDefault="005552F9" w:rsidP="005552F9">
      <w:pPr>
        <w:pStyle w:val="ListParagraph"/>
        <w:numPr>
          <w:ilvl w:val="2"/>
          <w:numId w:val="5"/>
        </w:numPr>
        <w:rPr>
          <w:rFonts w:asciiTheme="majorHAnsi" w:hAnsiTheme="majorHAnsi"/>
        </w:rPr>
      </w:pPr>
      <w:r>
        <w:rPr>
          <w:rFonts w:asciiTheme="majorHAnsi" w:hAnsiTheme="majorHAnsi"/>
        </w:rPr>
        <w:t>Board Commitments for 2023</w:t>
      </w:r>
    </w:p>
    <w:p w14:paraId="0843636E" w14:textId="42E1EF36" w:rsidR="005F3A21" w:rsidRDefault="005552F9" w:rsidP="005552F9">
      <w:pPr>
        <w:pStyle w:val="ListParagraph"/>
        <w:numPr>
          <w:ilvl w:val="2"/>
          <w:numId w:val="5"/>
        </w:numPr>
        <w:rPr>
          <w:rFonts w:asciiTheme="majorHAnsi" w:hAnsiTheme="majorHAnsi"/>
        </w:rPr>
      </w:pPr>
      <w:r>
        <w:rPr>
          <w:rFonts w:asciiTheme="majorHAnsi" w:hAnsiTheme="majorHAnsi"/>
        </w:rPr>
        <w:t>North Texas Giving Day totals</w:t>
      </w:r>
    </w:p>
    <w:p w14:paraId="70A2C308" w14:textId="6F30AF60" w:rsidR="005552F9" w:rsidRPr="005552F9" w:rsidRDefault="00F01333" w:rsidP="005552F9">
      <w:pPr>
        <w:pStyle w:val="ListParagraph"/>
        <w:numPr>
          <w:ilvl w:val="1"/>
          <w:numId w:val="5"/>
        </w:numPr>
        <w:rPr>
          <w:rFonts w:asciiTheme="majorHAnsi" w:hAnsiTheme="majorHAnsi"/>
        </w:rPr>
      </w:pPr>
      <w:r>
        <w:rPr>
          <w:rFonts w:asciiTheme="majorHAnsi" w:hAnsiTheme="majorHAnsi"/>
        </w:rPr>
        <w:t>Current Lease</w:t>
      </w:r>
    </w:p>
    <w:p w14:paraId="597F696C" w14:textId="4CE2250D" w:rsidR="00F333BC" w:rsidRPr="00F333BC" w:rsidRDefault="004E5AAD" w:rsidP="006912D1">
      <w:pPr>
        <w:pStyle w:val="ListParagraph"/>
        <w:numPr>
          <w:ilvl w:val="0"/>
          <w:numId w:val="5"/>
        </w:numPr>
        <w:rPr>
          <w:rFonts w:asciiTheme="majorHAnsi" w:hAnsiTheme="majorHAnsi"/>
        </w:rPr>
      </w:pPr>
      <w:r>
        <w:rPr>
          <w:rFonts w:asciiTheme="majorHAnsi" w:hAnsiTheme="majorHAnsi"/>
        </w:rPr>
        <w:t>Public Comment</w:t>
      </w:r>
    </w:p>
    <w:p w14:paraId="3161359C" w14:textId="77777777" w:rsidR="00BD15B8" w:rsidRPr="001801AF" w:rsidRDefault="00BD15B8" w:rsidP="00BD15B8">
      <w:pPr>
        <w:pStyle w:val="ListParagraph"/>
        <w:rPr>
          <w:rFonts w:asciiTheme="majorHAnsi" w:hAnsiTheme="majorHAnsi"/>
        </w:rPr>
      </w:pPr>
    </w:p>
    <w:p w14:paraId="79A08462" w14:textId="488A3C6E" w:rsidR="00F63606" w:rsidRDefault="00F63606" w:rsidP="004B4CCA">
      <w:pPr>
        <w:jc w:val="both"/>
        <w:rPr>
          <w:rFonts w:asciiTheme="majorHAnsi" w:hAnsiTheme="majorHAnsi"/>
        </w:rPr>
      </w:pPr>
      <w:r w:rsidRPr="00857CCE">
        <w:rPr>
          <w:rFonts w:asciiTheme="majorHAnsi" w:hAnsiTheme="majorHAnsi"/>
        </w:rPr>
        <w:t xml:space="preserve">If, </w:t>
      </w:r>
      <w:proofErr w:type="gramStart"/>
      <w:r w:rsidRPr="00857CCE">
        <w:rPr>
          <w:rFonts w:asciiTheme="majorHAnsi" w:hAnsiTheme="majorHAnsi"/>
        </w:rPr>
        <w:t>during the course of</w:t>
      </w:r>
      <w:proofErr w:type="gramEnd"/>
      <w:r w:rsidRPr="00857CCE">
        <w:rPr>
          <w:rFonts w:asciiTheme="majorHAnsi" w:hAnsiTheme="majorHAnsi"/>
        </w:rPr>
        <w:t xml:space="preserve"> the meeting, discussion of any item on the agenda should</w:t>
      </w:r>
      <w:r>
        <w:rPr>
          <w:rFonts w:asciiTheme="majorHAnsi" w:hAnsiTheme="majorHAnsi"/>
        </w:rPr>
        <w:t xml:space="preserve"> </w:t>
      </w:r>
      <w:r w:rsidRPr="00857CCE">
        <w:rPr>
          <w:rFonts w:asciiTheme="majorHAnsi" w:hAnsiTheme="majorHAnsi"/>
        </w:rPr>
        <w:t xml:space="preserve">require a closed meeting, the board will conduct a closed meeting in accordance with the Texas Open Meetings Act, Texas Government Code chapter 551, subchapters D and E or Texas Government Code section 418.183(f). Before any closed meeting is convened, the presiding officer will publicly identify the </w:t>
      </w:r>
      <w:r w:rsidRPr="00857CCE">
        <w:rPr>
          <w:rFonts w:asciiTheme="majorHAnsi" w:hAnsiTheme="majorHAnsi"/>
        </w:rPr>
        <w:lastRenderedPageBreak/>
        <w:t>section or sections of the Act authorizing the closed meeting. All final votes, actions, or decisions will be taken in open meeting.</w:t>
      </w:r>
    </w:p>
    <w:p w14:paraId="195355CA" w14:textId="77777777" w:rsidR="00F63606" w:rsidRPr="00857CCE" w:rsidRDefault="00F63606" w:rsidP="00F63606">
      <w:pPr>
        <w:rPr>
          <w:rFonts w:asciiTheme="majorHAnsi" w:hAnsiTheme="majorHAnsi"/>
        </w:rPr>
      </w:pPr>
    </w:p>
    <w:p w14:paraId="197424A8" w14:textId="320460A8" w:rsidR="002359E7" w:rsidRDefault="00F63606" w:rsidP="002359E7">
      <w:pPr>
        <w:rPr>
          <w:rFonts w:asciiTheme="majorHAnsi" w:hAnsiTheme="majorHAnsi"/>
        </w:rPr>
      </w:pPr>
      <w:r w:rsidRPr="00857CCE">
        <w:rPr>
          <w:rFonts w:asciiTheme="majorHAnsi" w:hAnsiTheme="majorHAnsi"/>
        </w:rPr>
        <w:t>This notice was posted in compliance with the Texas Open Meetings Act</w:t>
      </w:r>
      <w:r w:rsidR="0005124A">
        <w:rPr>
          <w:rFonts w:asciiTheme="majorHAnsi" w:hAnsiTheme="majorHAnsi"/>
        </w:rPr>
        <w:t xml:space="preserve"> </w:t>
      </w:r>
      <w:r w:rsidR="00E66B65">
        <w:rPr>
          <w:rFonts w:asciiTheme="majorHAnsi" w:hAnsiTheme="majorHAnsi"/>
        </w:rPr>
        <w:t>and CSBG public hearing requirements on</w:t>
      </w:r>
      <w:r w:rsidR="0005124A">
        <w:rPr>
          <w:rFonts w:asciiTheme="majorHAnsi" w:hAnsiTheme="majorHAnsi"/>
        </w:rPr>
        <w:t xml:space="preserve"> </w:t>
      </w:r>
      <w:r w:rsidR="00E66B65">
        <w:rPr>
          <w:rFonts w:asciiTheme="majorHAnsi" w:hAnsiTheme="majorHAnsi"/>
        </w:rPr>
        <w:t>Friday</w:t>
      </w:r>
      <w:r>
        <w:rPr>
          <w:rFonts w:asciiTheme="majorHAnsi" w:hAnsiTheme="majorHAnsi"/>
        </w:rPr>
        <w:t xml:space="preserve"> </w:t>
      </w:r>
      <w:r w:rsidR="005552F9">
        <w:rPr>
          <w:rFonts w:asciiTheme="majorHAnsi" w:hAnsiTheme="majorHAnsi"/>
        </w:rPr>
        <w:t>October 21</w:t>
      </w:r>
      <w:r w:rsidR="0000487F">
        <w:rPr>
          <w:rFonts w:asciiTheme="majorHAnsi" w:hAnsiTheme="majorHAnsi"/>
        </w:rPr>
        <w:t>, 202</w:t>
      </w:r>
      <w:r w:rsidR="00E66B65">
        <w:rPr>
          <w:rFonts w:asciiTheme="majorHAnsi" w:hAnsiTheme="majorHAnsi"/>
        </w:rPr>
        <w:t>2</w:t>
      </w:r>
      <w:r w:rsidR="0000487F">
        <w:rPr>
          <w:rFonts w:asciiTheme="majorHAnsi" w:hAnsiTheme="majorHAnsi"/>
        </w:rPr>
        <w:t>.</w:t>
      </w:r>
    </w:p>
    <w:p w14:paraId="2EE105A6" w14:textId="09A27D6F" w:rsidR="002359E7" w:rsidRDefault="002359E7" w:rsidP="002359E7">
      <w:pPr>
        <w:rPr>
          <w:rFonts w:asciiTheme="majorHAnsi" w:hAnsiTheme="majorHAnsi"/>
        </w:rPr>
      </w:pPr>
    </w:p>
    <w:p w14:paraId="39B2D3C8" w14:textId="7C83F39C" w:rsidR="002359E7" w:rsidRDefault="002359E7" w:rsidP="005F39DB">
      <w:pPr>
        <w:rPr>
          <w:rFonts w:asciiTheme="majorHAnsi" w:hAnsiTheme="majorHAnsi"/>
        </w:rPr>
      </w:pPr>
    </w:p>
    <w:p w14:paraId="7887D142" w14:textId="6E2FE2F5" w:rsidR="00F63606" w:rsidRDefault="005F39DB" w:rsidP="00253FCD">
      <w:pPr>
        <w:pBdr>
          <w:bottom w:val="single" w:sz="12" w:space="1" w:color="auto"/>
        </w:pBdr>
        <w:jc w:val="center"/>
        <w:rPr>
          <w:rFonts w:asciiTheme="majorHAnsi" w:hAnsiTheme="majorHAnsi"/>
        </w:rPr>
      </w:pPr>
      <w:r>
        <w:rPr>
          <w:noProof/>
        </w:rPr>
        <w:drawing>
          <wp:inline distT="0" distB="0" distL="0" distR="0" wp14:anchorId="3E22C9B7" wp14:editId="57A13CEF">
            <wp:extent cx="3218286" cy="635429"/>
            <wp:effectExtent l="0" t="0" r="1270" b="0"/>
            <wp:docPr id="1" name="Picture 1" descr="A picture containing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hiteboar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218286" cy="635429"/>
                    </a:xfrm>
                    <a:prstGeom prst="rect">
                      <a:avLst/>
                    </a:prstGeom>
                  </pic:spPr>
                </pic:pic>
              </a:graphicData>
            </a:graphic>
          </wp:inline>
        </w:drawing>
      </w:r>
    </w:p>
    <w:p w14:paraId="60A03C84" w14:textId="316F13DE" w:rsidR="00DA6238" w:rsidRPr="000F0BCE" w:rsidRDefault="00E66B65" w:rsidP="000F0BCE">
      <w:pPr>
        <w:jc w:val="center"/>
        <w:rPr>
          <w:rFonts w:asciiTheme="majorHAnsi" w:hAnsiTheme="majorHAnsi"/>
        </w:rPr>
      </w:pPr>
      <w:r>
        <w:rPr>
          <w:rFonts w:asciiTheme="majorHAnsi" w:hAnsiTheme="majorHAnsi"/>
        </w:rPr>
        <w:t>Anga Sanders</w:t>
      </w:r>
      <w:r w:rsidR="00F63606">
        <w:rPr>
          <w:rFonts w:asciiTheme="majorHAnsi" w:hAnsiTheme="majorHAnsi"/>
        </w:rPr>
        <w:t>, Board Chair</w:t>
      </w:r>
    </w:p>
    <w:sectPr w:rsidR="00DA6238" w:rsidRPr="000F0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694"/>
    <w:multiLevelType w:val="hybridMultilevel"/>
    <w:tmpl w:val="A65C8E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E7214"/>
    <w:multiLevelType w:val="hybridMultilevel"/>
    <w:tmpl w:val="7C903184"/>
    <w:lvl w:ilvl="0" w:tplc="B9265F86">
      <w:start w:val="1"/>
      <w:numFmt w:val="decimal"/>
      <w:lvlText w:val="%1."/>
      <w:lvlJc w:val="left"/>
      <w:pPr>
        <w:ind w:left="720" w:hanging="360"/>
      </w:pPr>
    </w:lvl>
    <w:lvl w:ilvl="1" w:tplc="EC2AB96C">
      <w:start w:val="1"/>
      <w:numFmt w:val="lowerLetter"/>
      <w:lvlText w:val="%2."/>
      <w:lvlJc w:val="left"/>
      <w:pPr>
        <w:ind w:left="1440" w:hanging="360"/>
      </w:pPr>
    </w:lvl>
    <w:lvl w:ilvl="2" w:tplc="FE26A5BE">
      <w:start w:val="1"/>
      <w:numFmt w:val="lowerRoman"/>
      <w:lvlText w:val="%3."/>
      <w:lvlJc w:val="right"/>
      <w:pPr>
        <w:ind w:left="2160" w:hanging="180"/>
      </w:pPr>
    </w:lvl>
    <w:lvl w:ilvl="3" w:tplc="F49244F6" w:tentative="1">
      <w:start w:val="1"/>
      <w:numFmt w:val="decimal"/>
      <w:lvlText w:val="%4."/>
      <w:lvlJc w:val="left"/>
      <w:pPr>
        <w:ind w:left="2880" w:hanging="360"/>
      </w:pPr>
    </w:lvl>
    <w:lvl w:ilvl="4" w:tplc="25C2F98C" w:tentative="1">
      <w:start w:val="1"/>
      <w:numFmt w:val="lowerLetter"/>
      <w:lvlText w:val="%5."/>
      <w:lvlJc w:val="left"/>
      <w:pPr>
        <w:ind w:left="3600" w:hanging="360"/>
      </w:pPr>
    </w:lvl>
    <w:lvl w:ilvl="5" w:tplc="237EF27C" w:tentative="1">
      <w:start w:val="1"/>
      <w:numFmt w:val="lowerRoman"/>
      <w:lvlText w:val="%6."/>
      <w:lvlJc w:val="right"/>
      <w:pPr>
        <w:ind w:left="4320" w:hanging="180"/>
      </w:pPr>
    </w:lvl>
    <w:lvl w:ilvl="6" w:tplc="3CE0F14A" w:tentative="1">
      <w:start w:val="1"/>
      <w:numFmt w:val="decimal"/>
      <w:lvlText w:val="%7."/>
      <w:lvlJc w:val="left"/>
      <w:pPr>
        <w:ind w:left="5040" w:hanging="360"/>
      </w:pPr>
    </w:lvl>
    <w:lvl w:ilvl="7" w:tplc="330A582E" w:tentative="1">
      <w:start w:val="1"/>
      <w:numFmt w:val="lowerLetter"/>
      <w:lvlText w:val="%8."/>
      <w:lvlJc w:val="left"/>
      <w:pPr>
        <w:ind w:left="5760" w:hanging="360"/>
      </w:pPr>
    </w:lvl>
    <w:lvl w:ilvl="8" w:tplc="3934CF20" w:tentative="1">
      <w:start w:val="1"/>
      <w:numFmt w:val="lowerRoman"/>
      <w:lvlText w:val="%9."/>
      <w:lvlJc w:val="right"/>
      <w:pPr>
        <w:ind w:left="6480" w:hanging="180"/>
      </w:pPr>
    </w:lvl>
  </w:abstractNum>
  <w:abstractNum w:abstractNumId="2" w15:restartNumberingAfterBreak="0">
    <w:nsid w:val="272449B8"/>
    <w:multiLevelType w:val="hybridMultilevel"/>
    <w:tmpl w:val="7C903184"/>
    <w:lvl w:ilvl="0" w:tplc="B9265F86">
      <w:start w:val="1"/>
      <w:numFmt w:val="decimal"/>
      <w:lvlText w:val="%1."/>
      <w:lvlJc w:val="left"/>
      <w:pPr>
        <w:ind w:left="720" w:hanging="360"/>
      </w:pPr>
    </w:lvl>
    <w:lvl w:ilvl="1" w:tplc="EC2AB96C">
      <w:start w:val="1"/>
      <w:numFmt w:val="lowerLetter"/>
      <w:lvlText w:val="%2."/>
      <w:lvlJc w:val="left"/>
      <w:pPr>
        <w:ind w:left="1440" w:hanging="360"/>
      </w:pPr>
    </w:lvl>
    <w:lvl w:ilvl="2" w:tplc="FE26A5BE">
      <w:start w:val="1"/>
      <w:numFmt w:val="lowerRoman"/>
      <w:lvlText w:val="%3."/>
      <w:lvlJc w:val="right"/>
      <w:pPr>
        <w:ind w:left="2160" w:hanging="180"/>
      </w:pPr>
    </w:lvl>
    <w:lvl w:ilvl="3" w:tplc="F49244F6" w:tentative="1">
      <w:start w:val="1"/>
      <w:numFmt w:val="decimal"/>
      <w:lvlText w:val="%4."/>
      <w:lvlJc w:val="left"/>
      <w:pPr>
        <w:ind w:left="2880" w:hanging="360"/>
      </w:pPr>
    </w:lvl>
    <w:lvl w:ilvl="4" w:tplc="25C2F98C" w:tentative="1">
      <w:start w:val="1"/>
      <w:numFmt w:val="lowerLetter"/>
      <w:lvlText w:val="%5."/>
      <w:lvlJc w:val="left"/>
      <w:pPr>
        <w:ind w:left="3600" w:hanging="360"/>
      </w:pPr>
    </w:lvl>
    <w:lvl w:ilvl="5" w:tplc="237EF27C" w:tentative="1">
      <w:start w:val="1"/>
      <w:numFmt w:val="lowerRoman"/>
      <w:lvlText w:val="%6."/>
      <w:lvlJc w:val="right"/>
      <w:pPr>
        <w:ind w:left="4320" w:hanging="180"/>
      </w:pPr>
    </w:lvl>
    <w:lvl w:ilvl="6" w:tplc="3CE0F14A" w:tentative="1">
      <w:start w:val="1"/>
      <w:numFmt w:val="decimal"/>
      <w:lvlText w:val="%7."/>
      <w:lvlJc w:val="left"/>
      <w:pPr>
        <w:ind w:left="5040" w:hanging="360"/>
      </w:pPr>
    </w:lvl>
    <w:lvl w:ilvl="7" w:tplc="330A582E" w:tentative="1">
      <w:start w:val="1"/>
      <w:numFmt w:val="lowerLetter"/>
      <w:lvlText w:val="%8."/>
      <w:lvlJc w:val="left"/>
      <w:pPr>
        <w:ind w:left="5760" w:hanging="360"/>
      </w:pPr>
    </w:lvl>
    <w:lvl w:ilvl="8" w:tplc="3934CF20" w:tentative="1">
      <w:start w:val="1"/>
      <w:numFmt w:val="lowerRoman"/>
      <w:lvlText w:val="%9."/>
      <w:lvlJc w:val="right"/>
      <w:pPr>
        <w:ind w:left="6480" w:hanging="180"/>
      </w:pPr>
    </w:lvl>
  </w:abstractNum>
  <w:abstractNum w:abstractNumId="3" w15:restartNumberingAfterBreak="0">
    <w:nsid w:val="34A96A88"/>
    <w:multiLevelType w:val="hybridMultilevel"/>
    <w:tmpl w:val="83E45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61160A"/>
    <w:multiLevelType w:val="hybridMultilevel"/>
    <w:tmpl w:val="52701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2548416">
    <w:abstractNumId w:val="1"/>
  </w:num>
  <w:num w:numId="2" w16cid:durableId="599217164">
    <w:abstractNumId w:val="4"/>
  </w:num>
  <w:num w:numId="3" w16cid:durableId="1374883518">
    <w:abstractNumId w:val="2"/>
  </w:num>
  <w:num w:numId="4" w16cid:durableId="1152327479">
    <w:abstractNumId w:val="0"/>
  </w:num>
  <w:num w:numId="5" w16cid:durableId="3913441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06"/>
    <w:rsid w:val="00000DDC"/>
    <w:rsid w:val="0000487F"/>
    <w:rsid w:val="0005124A"/>
    <w:rsid w:val="0008210B"/>
    <w:rsid w:val="00086F05"/>
    <w:rsid w:val="000B4891"/>
    <w:rsid w:val="000B7CA0"/>
    <w:rsid w:val="000C64EB"/>
    <w:rsid w:val="000D2F83"/>
    <w:rsid w:val="000D6B7F"/>
    <w:rsid w:val="000F0BCE"/>
    <w:rsid w:val="00100F2E"/>
    <w:rsid w:val="00103A80"/>
    <w:rsid w:val="00120435"/>
    <w:rsid w:val="00146F95"/>
    <w:rsid w:val="00155907"/>
    <w:rsid w:val="00163102"/>
    <w:rsid w:val="001644A6"/>
    <w:rsid w:val="00170F36"/>
    <w:rsid w:val="0017166D"/>
    <w:rsid w:val="00171DB8"/>
    <w:rsid w:val="00194D9B"/>
    <w:rsid w:val="00195DF2"/>
    <w:rsid w:val="001C41F0"/>
    <w:rsid w:val="001D6A09"/>
    <w:rsid w:val="001F0EEA"/>
    <w:rsid w:val="001F6995"/>
    <w:rsid w:val="0020518F"/>
    <w:rsid w:val="00211C93"/>
    <w:rsid w:val="002359E7"/>
    <w:rsid w:val="0025159C"/>
    <w:rsid w:val="00253FCD"/>
    <w:rsid w:val="00257323"/>
    <w:rsid w:val="0027371A"/>
    <w:rsid w:val="002943E4"/>
    <w:rsid w:val="00295E11"/>
    <w:rsid w:val="002A76E8"/>
    <w:rsid w:val="002C75F2"/>
    <w:rsid w:val="002F36C3"/>
    <w:rsid w:val="0030633A"/>
    <w:rsid w:val="00307A5B"/>
    <w:rsid w:val="003330C8"/>
    <w:rsid w:val="00340E4C"/>
    <w:rsid w:val="003519FC"/>
    <w:rsid w:val="00366223"/>
    <w:rsid w:val="00384630"/>
    <w:rsid w:val="0038637F"/>
    <w:rsid w:val="00395C86"/>
    <w:rsid w:val="00416214"/>
    <w:rsid w:val="00426B01"/>
    <w:rsid w:val="00426B1E"/>
    <w:rsid w:val="00442DDE"/>
    <w:rsid w:val="0044546A"/>
    <w:rsid w:val="00446C92"/>
    <w:rsid w:val="00464611"/>
    <w:rsid w:val="0047118F"/>
    <w:rsid w:val="00473C4C"/>
    <w:rsid w:val="004947B9"/>
    <w:rsid w:val="004A168A"/>
    <w:rsid w:val="004B4CCA"/>
    <w:rsid w:val="004E5AAD"/>
    <w:rsid w:val="00512142"/>
    <w:rsid w:val="00534AAD"/>
    <w:rsid w:val="00544AFD"/>
    <w:rsid w:val="005552F9"/>
    <w:rsid w:val="00566B63"/>
    <w:rsid w:val="0057480E"/>
    <w:rsid w:val="00576AED"/>
    <w:rsid w:val="00577FD8"/>
    <w:rsid w:val="005A0121"/>
    <w:rsid w:val="005B43B5"/>
    <w:rsid w:val="005E3552"/>
    <w:rsid w:val="005E40DE"/>
    <w:rsid w:val="005E7820"/>
    <w:rsid w:val="005F041B"/>
    <w:rsid w:val="005F0F42"/>
    <w:rsid w:val="005F39DB"/>
    <w:rsid w:val="005F3A21"/>
    <w:rsid w:val="00600265"/>
    <w:rsid w:val="0060076F"/>
    <w:rsid w:val="00600A94"/>
    <w:rsid w:val="006201C9"/>
    <w:rsid w:val="00674972"/>
    <w:rsid w:val="00686D92"/>
    <w:rsid w:val="006912D1"/>
    <w:rsid w:val="006A7043"/>
    <w:rsid w:val="00710AB3"/>
    <w:rsid w:val="0073034F"/>
    <w:rsid w:val="00751F7E"/>
    <w:rsid w:val="00756C67"/>
    <w:rsid w:val="00762D6C"/>
    <w:rsid w:val="00767FF3"/>
    <w:rsid w:val="007826C8"/>
    <w:rsid w:val="00790992"/>
    <w:rsid w:val="007A0212"/>
    <w:rsid w:val="007A79F0"/>
    <w:rsid w:val="007B06C4"/>
    <w:rsid w:val="007C34BE"/>
    <w:rsid w:val="007D16A0"/>
    <w:rsid w:val="007D6476"/>
    <w:rsid w:val="00811F06"/>
    <w:rsid w:val="00817FD3"/>
    <w:rsid w:val="00840A13"/>
    <w:rsid w:val="0085295E"/>
    <w:rsid w:val="00853D22"/>
    <w:rsid w:val="00853D8A"/>
    <w:rsid w:val="00867B42"/>
    <w:rsid w:val="0087341C"/>
    <w:rsid w:val="00883757"/>
    <w:rsid w:val="00892568"/>
    <w:rsid w:val="008A2B54"/>
    <w:rsid w:val="008A4111"/>
    <w:rsid w:val="008A4B1F"/>
    <w:rsid w:val="008A5609"/>
    <w:rsid w:val="008B034D"/>
    <w:rsid w:val="008D314E"/>
    <w:rsid w:val="00914476"/>
    <w:rsid w:val="00925D3B"/>
    <w:rsid w:val="00926BF6"/>
    <w:rsid w:val="009379E3"/>
    <w:rsid w:val="00940EC3"/>
    <w:rsid w:val="009569E1"/>
    <w:rsid w:val="00986147"/>
    <w:rsid w:val="009B6681"/>
    <w:rsid w:val="00A118DC"/>
    <w:rsid w:val="00A11AF5"/>
    <w:rsid w:val="00A15F8C"/>
    <w:rsid w:val="00A17F86"/>
    <w:rsid w:val="00A46FFF"/>
    <w:rsid w:val="00A4718A"/>
    <w:rsid w:val="00A862BF"/>
    <w:rsid w:val="00AD64BE"/>
    <w:rsid w:val="00AE2889"/>
    <w:rsid w:val="00AE6292"/>
    <w:rsid w:val="00B13FA1"/>
    <w:rsid w:val="00B20487"/>
    <w:rsid w:val="00B209AB"/>
    <w:rsid w:val="00B3375A"/>
    <w:rsid w:val="00B36591"/>
    <w:rsid w:val="00B435D4"/>
    <w:rsid w:val="00B647C7"/>
    <w:rsid w:val="00B93B2C"/>
    <w:rsid w:val="00B9526B"/>
    <w:rsid w:val="00BD15B8"/>
    <w:rsid w:val="00BE21D9"/>
    <w:rsid w:val="00C139DE"/>
    <w:rsid w:val="00C20C4B"/>
    <w:rsid w:val="00C43637"/>
    <w:rsid w:val="00C46729"/>
    <w:rsid w:val="00C55F1A"/>
    <w:rsid w:val="00C56246"/>
    <w:rsid w:val="00C60204"/>
    <w:rsid w:val="00CA02CE"/>
    <w:rsid w:val="00CB0BF7"/>
    <w:rsid w:val="00CB3C38"/>
    <w:rsid w:val="00CD7987"/>
    <w:rsid w:val="00CE4DC5"/>
    <w:rsid w:val="00CF3AC4"/>
    <w:rsid w:val="00D1734E"/>
    <w:rsid w:val="00D17F82"/>
    <w:rsid w:val="00D20307"/>
    <w:rsid w:val="00D34D21"/>
    <w:rsid w:val="00D601A0"/>
    <w:rsid w:val="00D60669"/>
    <w:rsid w:val="00D64253"/>
    <w:rsid w:val="00D743DC"/>
    <w:rsid w:val="00D92BA3"/>
    <w:rsid w:val="00D9571C"/>
    <w:rsid w:val="00DD26C1"/>
    <w:rsid w:val="00E23D7A"/>
    <w:rsid w:val="00E24B96"/>
    <w:rsid w:val="00E41A73"/>
    <w:rsid w:val="00E51CAD"/>
    <w:rsid w:val="00E61121"/>
    <w:rsid w:val="00E658DE"/>
    <w:rsid w:val="00E66B65"/>
    <w:rsid w:val="00E777B6"/>
    <w:rsid w:val="00E8775E"/>
    <w:rsid w:val="00E87DF8"/>
    <w:rsid w:val="00E92974"/>
    <w:rsid w:val="00EA7457"/>
    <w:rsid w:val="00EA75D7"/>
    <w:rsid w:val="00EB77B6"/>
    <w:rsid w:val="00ED79D8"/>
    <w:rsid w:val="00F01333"/>
    <w:rsid w:val="00F12CD6"/>
    <w:rsid w:val="00F1637E"/>
    <w:rsid w:val="00F333BC"/>
    <w:rsid w:val="00F41389"/>
    <w:rsid w:val="00F41B4B"/>
    <w:rsid w:val="00F619BA"/>
    <w:rsid w:val="00F63606"/>
    <w:rsid w:val="00FD3273"/>
    <w:rsid w:val="00FE0ED7"/>
    <w:rsid w:val="00FE7A75"/>
    <w:rsid w:val="00FF3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05E3C"/>
  <w15:chartTrackingRefBased/>
  <w15:docId w15:val="{62C5F20F-35E0-4779-9282-F636DCCD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60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606"/>
    <w:pPr>
      <w:ind w:left="720"/>
      <w:contextualSpacing/>
    </w:pPr>
  </w:style>
  <w:style w:type="paragraph" w:styleId="BalloonText">
    <w:name w:val="Balloon Text"/>
    <w:basedOn w:val="Normal"/>
    <w:link w:val="BalloonTextChar"/>
    <w:uiPriority w:val="99"/>
    <w:semiHidden/>
    <w:unhideWhenUsed/>
    <w:rsid w:val="00B93B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B2C"/>
    <w:rPr>
      <w:rFonts w:ascii="Segoe UI" w:eastAsiaTheme="minorEastAsia" w:hAnsi="Segoe UI" w:cs="Segoe UI"/>
      <w:sz w:val="18"/>
      <w:szCs w:val="18"/>
    </w:rPr>
  </w:style>
  <w:style w:type="character" w:styleId="Hyperlink">
    <w:name w:val="Hyperlink"/>
    <w:basedOn w:val="DefaultParagraphFont"/>
    <w:uiPriority w:val="99"/>
    <w:semiHidden/>
    <w:unhideWhenUsed/>
    <w:rsid w:val="002359E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298B8D3AB814ABBC1C28125AF8957" ma:contentTypeVersion="12" ma:contentTypeDescription="Create a new document." ma:contentTypeScope="" ma:versionID="2a48bb3700b6d4872a9a18064b1deb58">
  <xsd:schema xmlns:xsd="http://www.w3.org/2001/XMLSchema" xmlns:xs="http://www.w3.org/2001/XMLSchema" xmlns:p="http://schemas.microsoft.com/office/2006/metadata/properties" xmlns:ns3="7af1a6e8-bea6-452e-89b7-1034de9b6ef0" xmlns:ns4="f400417e-072e-4307-a959-0aace9300c17" targetNamespace="http://schemas.microsoft.com/office/2006/metadata/properties" ma:root="true" ma:fieldsID="1da06dbf3dd09b744ff876ae75cce2ea" ns3:_="" ns4:_="">
    <xsd:import namespace="7af1a6e8-bea6-452e-89b7-1034de9b6ef0"/>
    <xsd:import namespace="f400417e-072e-4307-a959-0aace9300c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1a6e8-bea6-452e-89b7-1034de9b6e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00417e-072e-4307-a959-0aace9300c1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793341-9A7F-4A23-AFC3-A7DC61C63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f1a6e8-bea6-452e-89b7-1034de9b6ef0"/>
    <ds:schemaRef ds:uri="f400417e-072e-4307-a959-0aace9300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94FFFF-2FDC-4F1E-B894-6554F2BAC31A}">
  <ds:schemaRefs>
    <ds:schemaRef ds:uri="http://schemas.microsoft.com/sharepoint/v3/contenttype/forms"/>
  </ds:schemaRefs>
</ds:datastoreItem>
</file>

<file path=customXml/itemProps3.xml><?xml version="1.0" encoding="utf-8"?>
<ds:datastoreItem xmlns:ds="http://schemas.openxmlformats.org/officeDocument/2006/customXml" ds:itemID="{6759C0A9-9F85-430F-BB9B-127A774E55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Sharla Myers</dc:creator>
  <cp:keywords/>
  <dc:description/>
  <cp:lastModifiedBy>Sharla Myers</cp:lastModifiedBy>
  <cp:revision>2</cp:revision>
  <cp:lastPrinted>2021-03-19T21:21:00Z</cp:lastPrinted>
  <dcterms:created xsi:type="dcterms:W3CDTF">2022-10-21T20:57:00Z</dcterms:created>
  <dcterms:modified xsi:type="dcterms:W3CDTF">2022-10-21T20:57:00Z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0x010100DC1298B8D3AB814ABBC1C28125AF8957</vt:lpwstr>
  </property>
</Properties>
</file>