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DB26" w14:textId="77777777"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2006F8D2" w14:textId="68A504B2" w:rsidR="00C22B25" w:rsidRPr="00C22B25" w:rsidRDefault="0016170E" w:rsidP="00C22B25">
      <w:pPr>
        <w:pStyle w:val="Sinespaciado"/>
        <w:ind w:left="3540" w:hanging="3540"/>
        <w:rPr>
          <w:rFonts w:ascii="Tahoma" w:hAnsi="Tahoma"/>
          <w:b/>
          <w:color w:val="auto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602281E4" wp14:editId="26DDFCA5">
            <wp:extent cx="1200150" cy="131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arlu_FINAL 7 NOV.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31" cy="13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397">
        <w:t xml:space="preserve">      </w:t>
      </w:r>
      <w:r w:rsidR="00C22B25">
        <w:t xml:space="preserve">          </w:t>
      </w:r>
      <w:r w:rsidR="00C22B25" w:rsidRPr="00C22B25">
        <w:rPr>
          <w:b/>
          <w:bCs/>
          <w:color w:val="auto"/>
        </w:rPr>
        <w:t>D</w:t>
      </w:r>
      <w:r w:rsidR="0069057A" w:rsidRPr="00C22B25">
        <w:rPr>
          <w:rFonts w:ascii="Tahoma" w:hAnsi="Tahoma"/>
          <w:b/>
          <w:color w:val="auto"/>
          <w:sz w:val="22"/>
          <w:szCs w:val="22"/>
        </w:rPr>
        <w:t>ISCOVERING GUATEMALA MODIFICADO</w:t>
      </w:r>
      <w:r w:rsidR="00FB400A" w:rsidRPr="00C22B25">
        <w:rPr>
          <w:rFonts w:ascii="Tahoma" w:hAnsi="Tahoma"/>
          <w:b/>
          <w:color w:val="auto"/>
          <w:sz w:val="22"/>
          <w:szCs w:val="22"/>
        </w:rPr>
        <w:t xml:space="preserve"> </w:t>
      </w:r>
      <w:r w:rsidR="00C22B25">
        <w:rPr>
          <w:rFonts w:ascii="Tahoma" w:hAnsi="Tahoma"/>
          <w:b/>
          <w:color w:val="auto"/>
          <w:sz w:val="22"/>
          <w:szCs w:val="22"/>
        </w:rPr>
        <w:br/>
        <w:t xml:space="preserve">      </w:t>
      </w:r>
      <w:r w:rsidR="00C95E05" w:rsidRPr="00C22B25">
        <w:rPr>
          <w:rFonts w:ascii="Tahoma" w:hAnsi="Tahoma"/>
          <w:b/>
          <w:color w:val="auto"/>
          <w:sz w:val="22"/>
          <w:szCs w:val="22"/>
        </w:rPr>
        <w:t xml:space="preserve">05 DIAS / 04 </w:t>
      </w:r>
      <w:r w:rsidR="005379A2">
        <w:rPr>
          <w:rFonts w:ascii="Tahoma" w:hAnsi="Tahoma"/>
          <w:b/>
          <w:color w:val="auto"/>
          <w:sz w:val="22"/>
          <w:szCs w:val="22"/>
        </w:rPr>
        <w:t>noches</w:t>
      </w:r>
    </w:p>
    <w:p w14:paraId="5DBDAA21" w14:textId="77777777" w:rsidR="00C22B25" w:rsidRDefault="00C22B25" w:rsidP="00C95E05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48EB2320" w14:textId="46845500" w:rsidR="00C22B25" w:rsidRPr="00C22B25" w:rsidRDefault="00C95E05" w:rsidP="00C95E05">
      <w:pPr>
        <w:rPr>
          <w:rFonts w:ascii="Tahoma" w:hAnsi="Tahoma"/>
          <w:color w:val="000000" w:themeColor="text1"/>
          <w:sz w:val="22"/>
          <w:szCs w:val="22"/>
        </w:rPr>
      </w:pPr>
      <w:r w:rsidRPr="00C95E05">
        <w:rPr>
          <w:rFonts w:ascii="Tahoma" w:hAnsi="Tahoma"/>
          <w:b/>
          <w:color w:val="000000" w:themeColor="text1"/>
          <w:sz w:val="22"/>
          <w:szCs w:val="22"/>
        </w:rPr>
        <w:t>Salida Fija</w:t>
      </w:r>
      <w:r w:rsidRPr="00C22B25">
        <w:rPr>
          <w:rFonts w:ascii="Tahoma" w:hAnsi="Tahoma"/>
          <w:b/>
          <w:bCs/>
          <w:color w:val="000000" w:themeColor="text1"/>
          <w:sz w:val="22"/>
          <w:szCs w:val="22"/>
        </w:rPr>
        <w:t xml:space="preserve">: </w:t>
      </w:r>
      <w:proofErr w:type="gramStart"/>
      <w:r w:rsidRPr="00C22B25">
        <w:rPr>
          <w:rFonts w:ascii="Tahoma" w:hAnsi="Tahoma"/>
          <w:b/>
          <w:bCs/>
          <w:color w:val="000000" w:themeColor="text1"/>
          <w:sz w:val="22"/>
          <w:szCs w:val="22"/>
        </w:rPr>
        <w:t>Martes</w:t>
      </w:r>
      <w:proofErr w:type="gramEnd"/>
      <w:r w:rsidRPr="00C22B25">
        <w:rPr>
          <w:rFonts w:ascii="Tahoma" w:hAnsi="Tahoma"/>
          <w:b/>
          <w:bCs/>
          <w:color w:val="000000" w:themeColor="text1"/>
          <w:sz w:val="22"/>
          <w:szCs w:val="22"/>
        </w:rPr>
        <w:t xml:space="preserve"> y Viernes</w:t>
      </w:r>
    </w:p>
    <w:p w14:paraId="6960A330" w14:textId="21A5396C" w:rsidR="00C95E05" w:rsidRPr="00C22B25" w:rsidRDefault="00C95E05" w:rsidP="00C95E05">
      <w:pPr>
        <w:rPr>
          <w:rFonts w:ascii="Tahoma" w:hAnsi="Tahoma"/>
          <w:b/>
          <w:color w:val="000000" w:themeColor="text1"/>
          <w:sz w:val="22"/>
          <w:szCs w:val="22"/>
        </w:rPr>
      </w:pPr>
      <w:r w:rsidRPr="00C22B25">
        <w:rPr>
          <w:rFonts w:ascii="Tahoma" w:hAnsi="Tahoma"/>
          <w:b/>
          <w:color w:val="000000" w:themeColor="text1"/>
          <w:sz w:val="22"/>
          <w:szCs w:val="22"/>
        </w:rPr>
        <w:t>Día 1</w:t>
      </w:r>
      <w:r w:rsidR="00342302" w:rsidRPr="00C22B25">
        <w:rPr>
          <w:rFonts w:ascii="Tahoma" w:hAnsi="Tahoma"/>
          <w:b/>
          <w:color w:val="000000" w:themeColor="text1"/>
          <w:sz w:val="22"/>
          <w:szCs w:val="22"/>
        </w:rPr>
        <w:t xml:space="preserve"> Aeropuerto ciudad de Guatemala/Antigua Guatemala</w:t>
      </w:r>
    </w:p>
    <w:p w14:paraId="3B614B1E" w14:textId="77777777" w:rsidR="00C95E05" w:rsidRPr="00C95E05" w:rsidRDefault="00C95E05" w:rsidP="00C95E05">
      <w:pPr>
        <w:rPr>
          <w:rFonts w:ascii="Tahoma" w:hAnsi="Tahoma"/>
          <w:color w:val="000000" w:themeColor="text1"/>
          <w:sz w:val="22"/>
          <w:szCs w:val="22"/>
        </w:rPr>
      </w:pPr>
      <w:r w:rsidRPr="00C95E05">
        <w:rPr>
          <w:rFonts w:ascii="Tahoma" w:hAnsi="Tahoma"/>
          <w:color w:val="000000" w:themeColor="text1"/>
          <w:sz w:val="22"/>
          <w:szCs w:val="22"/>
        </w:rPr>
        <w:t>Arribo en Aeropuerto Internacional La Aurora para asistencia y traslado hacia Antigua Guatemala. Alojamiento Hotel Cami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no Real </w:t>
      </w:r>
      <w:r w:rsidRPr="00C95E05">
        <w:rPr>
          <w:rFonts w:ascii="Tahoma" w:hAnsi="Tahoma"/>
          <w:color w:val="000000" w:themeColor="text1"/>
          <w:sz w:val="22"/>
          <w:szCs w:val="22"/>
        </w:rPr>
        <w:t>Antigua.</w:t>
      </w:r>
    </w:p>
    <w:p w14:paraId="1E8BA035" w14:textId="77777777" w:rsidR="00C95E05" w:rsidRDefault="00C95E05" w:rsidP="00C95E05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6D8DD0B7" w14:textId="4D0CC72C" w:rsidR="00C95E05" w:rsidRPr="00C22B25" w:rsidRDefault="00402E7E" w:rsidP="00C95E05">
      <w:pPr>
        <w:rPr>
          <w:rFonts w:ascii="Tahoma" w:hAnsi="Tahoma"/>
          <w:b/>
          <w:color w:val="000000" w:themeColor="text1"/>
          <w:sz w:val="22"/>
          <w:szCs w:val="22"/>
        </w:rPr>
      </w:pPr>
      <w:r w:rsidRPr="00C22B25">
        <w:rPr>
          <w:rFonts w:ascii="Tahoma" w:hAnsi="Tahoma"/>
          <w:b/>
          <w:color w:val="000000" w:themeColor="text1"/>
          <w:sz w:val="22"/>
          <w:szCs w:val="22"/>
        </w:rPr>
        <w:t>Día</w:t>
      </w:r>
      <w:r w:rsidR="00C95E05" w:rsidRPr="00C22B25">
        <w:rPr>
          <w:rFonts w:ascii="Tahoma" w:hAnsi="Tahoma"/>
          <w:b/>
          <w:color w:val="000000" w:themeColor="text1"/>
          <w:sz w:val="22"/>
          <w:szCs w:val="22"/>
        </w:rPr>
        <w:t xml:space="preserve"> 2 </w:t>
      </w:r>
      <w:r w:rsidR="00BA30DE" w:rsidRPr="00C22B25">
        <w:rPr>
          <w:rFonts w:ascii="Tahoma" w:hAnsi="Tahoma"/>
          <w:b/>
          <w:color w:val="000000" w:themeColor="text1"/>
          <w:sz w:val="22"/>
          <w:szCs w:val="22"/>
        </w:rPr>
        <w:t>Tou</w:t>
      </w:r>
      <w:r w:rsidR="00342302" w:rsidRPr="00C22B25">
        <w:rPr>
          <w:rFonts w:ascii="Tahoma" w:hAnsi="Tahoma"/>
          <w:b/>
          <w:color w:val="000000" w:themeColor="text1"/>
          <w:sz w:val="22"/>
          <w:szCs w:val="22"/>
        </w:rPr>
        <w:t>r de Antigua medio</w:t>
      </w:r>
      <w:r w:rsidR="00857AF1">
        <w:rPr>
          <w:rFonts w:ascii="Tahoma" w:hAnsi="Tahoma"/>
          <w:b/>
          <w:color w:val="000000" w:themeColor="text1"/>
          <w:sz w:val="22"/>
          <w:szCs w:val="22"/>
        </w:rPr>
        <w:t xml:space="preserve"> día</w:t>
      </w:r>
    </w:p>
    <w:p w14:paraId="748CF6E9" w14:textId="77777777" w:rsidR="00C95E05" w:rsidRPr="00C95E05" w:rsidRDefault="00C95E05" w:rsidP="00C95E05">
      <w:pPr>
        <w:rPr>
          <w:rFonts w:ascii="Tahoma" w:hAnsi="Tahoma"/>
          <w:color w:val="000000" w:themeColor="text1"/>
          <w:sz w:val="22"/>
          <w:szCs w:val="22"/>
        </w:rPr>
      </w:pPr>
      <w:r w:rsidRPr="00C95E05">
        <w:rPr>
          <w:rFonts w:ascii="Tahoma" w:hAnsi="Tahoma"/>
          <w:color w:val="000000" w:themeColor="text1"/>
          <w:sz w:val="22"/>
          <w:szCs w:val="22"/>
        </w:rPr>
        <w:t>Desayuno. Salida para visita de una de las ciudades más importantes durante el periodo colonial en A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mérica, a su llegada visita del </w:t>
      </w:r>
      <w:r w:rsidRPr="00C95E05">
        <w:rPr>
          <w:rFonts w:ascii="Tahoma" w:hAnsi="Tahoma"/>
          <w:color w:val="000000" w:themeColor="text1"/>
          <w:sz w:val="22"/>
          <w:szCs w:val="22"/>
        </w:rPr>
        <w:t>monasterio de la Merced, visita de la plaza de Armas y Catedral, tiempo libre para compras y a la hora i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ndicada retorno a su hotel para </w:t>
      </w:r>
      <w:r w:rsidRPr="00C95E05">
        <w:rPr>
          <w:rFonts w:ascii="Tahoma" w:hAnsi="Tahoma"/>
          <w:color w:val="000000" w:themeColor="text1"/>
          <w:sz w:val="22"/>
          <w:szCs w:val="22"/>
        </w:rPr>
        <w:t>alojamiento. Tarde libre.</w:t>
      </w:r>
    </w:p>
    <w:p w14:paraId="5EE9415A" w14:textId="77777777" w:rsidR="00C95E05" w:rsidRDefault="00C95E05" w:rsidP="00C95E05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357D0B83" w14:textId="2C6E025E" w:rsidR="00C95E05" w:rsidRPr="00C22B25" w:rsidRDefault="00402E7E" w:rsidP="00C95E05">
      <w:pPr>
        <w:rPr>
          <w:rFonts w:ascii="Tahoma" w:hAnsi="Tahoma"/>
          <w:b/>
          <w:color w:val="000000" w:themeColor="text1"/>
          <w:sz w:val="22"/>
          <w:szCs w:val="22"/>
        </w:rPr>
      </w:pPr>
      <w:r w:rsidRPr="00C22B25">
        <w:rPr>
          <w:rFonts w:ascii="Tahoma" w:hAnsi="Tahoma"/>
          <w:b/>
          <w:color w:val="000000" w:themeColor="text1"/>
          <w:sz w:val="22"/>
          <w:szCs w:val="22"/>
        </w:rPr>
        <w:t>Día</w:t>
      </w:r>
      <w:r w:rsidR="00C95E05" w:rsidRPr="00C22B25">
        <w:rPr>
          <w:rFonts w:ascii="Tahoma" w:hAnsi="Tahoma"/>
          <w:b/>
          <w:color w:val="000000" w:themeColor="text1"/>
          <w:sz w:val="22"/>
          <w:szCs w:val="22"/>
        </w:rPr>
        <w:t xml:space="preserve"> 3 </w:t>
      </w:r>
      <w:r w:rsidR="00342302" w:rsidRPr="00C22B25">
        <w:rPr>
          <w:rFonts w:ascii="Tahoma" w:hAnsi="Tahoma"/>
          <w:b/>
          <w:color w:val="000000" w:themeColor="text1"/>
          <w:sz w:val="22"/>
          <w:szCs w:val="22"/>
        </w:rPr>
        <w:t>Antigua/Chichicastenango/Lago Atitlán</w:t>
      </w:r>
    </w:p>
    <w:p w14:paraId="192F770F" w14:textId="77777777" w:rsidR="00C95E05" w:rsidRPr="00C95E05" w:rsidRDefault="00C95E05" w:rsidP="00C95E05">
      <w:pPr>
        <w:rPr>
          <w:rFonts w:ascii="Tahoma" w:hAnsi="Tahoma"/>
          <w:color w:val="000000" w:themeColor="text1"/>
          <w:sz w:val="22"/>
          <w:szCs w:val="22"/>
        </w:rPr>
      </w:pPr>
      <w:r w:rsidRPr="00C95E05">
        <w:rPr>
          <w:rFonts w:ascii="Tahoma" w:hAnsi="Tahoma"/>
          <w:color w:val="000000" w:themeColor="text1"/>
          <w:sz w:val="22"/>
          <w:szCs w:val="22"/>
        </w:rPr>
        <w:t>Desayuno. Salida muy temprano hacia el mercado de Chichicastenango, localizado en el altiplano centr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al guatemalteco, importante por </w:t>
      </w:r>
      <w:r w:rsidRPr="00C95E05">
        <w:rPr>
          <w:rFonts w:ascii="Tahoma" w:hAnsi="Tahoma"/>
          <w:color w:val="000000" w:themeColor="text1"/>
          <w:sz w:val="22"/>
          <w:szCs w:val="22"/>
        </w:rPr>
        <w:t>su mercado multicolor, visita de la Iglesia de Santo Tomás, a la hora conveniente salida hacia el Lago At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itlán, rodeado de tres volcanes </w:t>
      </w:r>
      <w:r w:rsidRPr="00C95E05">
        <w:rPr>
          <w:rFonts w:ascii="Tahoma" w:hAnsi="Tahoma"/>
          <w:color w:val="000000" w:themeColor="text1"/>
          <w:sz w:val="22"/>
          <w:szCs w:val="22"/>
        </w:rPr>
        <w:t>Atitlán, Tolimán y San Pedro, sus aguas cristalinas reflejan la belleza natural del lago. Visita panorámica de Panajachel. A la hora</w:t>
      </w:r>
    </w:p>
    <w:p w14:paraId="4CF74574" w14:textId="77777777" w:rsidR="00C95E05" w:rsidRPr="00C95E05" w:rsidRDefault="00C95E05" w:rsidP="00C95E05">
      <w:pPr>
        <w:rPr>
          <w:rFonts w:ascii="Tahoma" w:hAnsi="Tahoma"/>
          <w:color w:val="000000" w:themeColor="text1"/>
          <w:sz w:val="22"/>
          <w:szCs w:val="22"/>
        </w:rPr>
      </w:pPr>
      <w:r w:rsidRPr="00C95E05">
        <w:rPr>
          <w:rFonts w:ascii="Tahoma" w:hAnsi="Tahoma"/>
          <w:color w:val="000000" w:themeColor="text1"/>
          <w:sz w:val="22"/>
          <w:szCs w:val="22"/>
        </w:rPr>
        <w:t>conveniente traslado a Hotel Porta Del Lago para alojamiento.</w:t>
      </w:r>
    </w:p>
    <w:p w14:paraId="45304629" w14:textId="77777777" w:rsidR="00C95E05" w:rsidRDefault="00C95E05" w:rsidP="00C95E05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6800769F" w14:textId="135D90E4" w:rsidR="00C95E05" w:rsidRPr="00C22B25" w:rsidRDefault="00402E7E" w:rsidP="00C95E05">
      <w:pPr>
        <w:rPr>
          <w:rFonts w:ascii="Tahoma" w:hAnsi="Tahoma"/>
          <w:b/>
          <w:color w:val="000000" w:themeColor="text1"/>
          <w:sz w:val="22"/>
          <w:szCs w:val="22"/>
        </w:rPr>
      </w:pPr>
      <w:r w:rsidRPr="00C22B25">
        <w:rPr>
          <w:rFonts w:ascii="Tahoma" w:hAnsi="Tahoma"/>
          <w:b/>
          <w:color w:val="000000" w:themeColor="text1"/>
          <w:sz w:val="22"/>
          <w:szCs w:val="22"/>
        </w:rPr>
        <w:t>Día</w:t>
      </w:r>
      <w:r w:rsidR="00C95E05" w:rsidRPr="00C22B25">
        <w:rPr>
          <w:rFonts w:ascii="Tahoma" w:hAnsi="Tahoma"/>
          <w:b/>
          <w:color w:val="000000" w:themeColor="text1"/>
          <w:sz w:val="22"/>
          <w:szCs w:val="22"/>
        </w:rPr>
        <w:t xml:space="preserve"> 4 </w:t>
      </w:r>
      <w:r w:rsidR="00342302" w:rsidRPr="00C22B25">
        <w:rPr>
          <w:rFonts w:ascii="Tahoma" w:hAnsi="Tahoma"/>
          <w:b/>
          <w:color w:val="000000" w:themeColor="text1"/>
          <w:sz w:val="22"/>
          <w:szCs w:val="22"/>
        </w:rPr>
        <w:t>Bote San Juan la laguna/Lago Atitlán/Guatemala</w:t>
      </w:r>
    </w:p>
    <w:p w14:paraId="74D3A8E5" w14:textId="2210E8EC" w:rsidR="00C95E05" w:rsidRPr="00C95E05" w:rsidRDefault="00C95E05" w:rsidP="00C95E05">
      <w:pPr>
        <w:rPr>
          <w:rFonts w:ascii="Tahoma" w:hAnsi="Tahoma"/>
          <w:color w:val="000000" w:themeColor="text1"/>
          <w:sz w:val="22"/>
          <w:szCs w:val="22"/>
        </w:rPr>
      </w:pPr>
      <w:r w:rsidRPr="00C95E05">
        <w:rPr>
          <w:rFonts w:ascii="Tahoma" w:hAnsi="Tahoma"/>
          <w:color w:val="000000" w:themeColor="text1"/>
          <w:sz w:val="22"/>
          <w:szCs w:val="22"/>
        </w:rPr>
        <w:t>Desayuno. A las 0900 de la mañana, abordaremos el bote que nos conducirá hacia el poblado de S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an Juan La Laguna, a su llegada </w:t>
      </w:r>
      <w:r w:rsidRPr="00C95E05">
        <w:rPr>
          <w:rFonts w:ascii="Tahoma" w:hAnsi="Tahoma"/>
          <w:color w:val="000000" w:themeColor="text1"/>
          <w:sz w:val="22"/>
          <w:szCs w:val="22"/>
        </w:rPr>
        <w:t>caminata y visita de la Iglesia Católica. Luego nos dirigiremos hacia la fábrica de chocolate para ver la e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laboración del mismo, siguiendo </w:t>
      </w:r>
      <w:r w:rsidRPr="00C95E05">
        <w:rPr>
          <w:rFonts w:ascii="Tahoma" w:hAnsi="Tahoma"/>
          <w:color w:val="000000" w:themeColor="text1"/>
          <w:sz w:val="22"/>
          <w:szCs w:val="22"/>
        </w:rPr>
        <w:t>hacia la Fábrica de Textiles donde nos mostrarán la elaboración de los tintes para estos bellos lienzos, además visitaremos a los artesanos</w:t>
      </w:r>
    </w:p>
    <w:p w14:paraId="556F961C" w14:textId="68D70CA2" w:rsidR="00C95E05" w:rsidRPr="00C95E05" w:rsidRDefault="00C95E05" w:rsidP="00C95E05">
      <w:pPr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C95E05">
        <w:rPr>
          <w:rFonts w:ascii="Tahoma" w:hAnsi="Tahoma"/>
          <w:color w:val="000000" w:themeColor="text1"/>
          <w:sz w:val="22"/>
          <w:szCs w:val="22"/>
        </w:rPr>
        <w:t>de las plantas medicinales. A la hora conveniente retorno a Panajachel, por la tarde traslado a la Ciudad de Guatemala para alojamiento</w:t>
      </w:r>
      <w:r w:rsidR="00C22B2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C95E05">
        <w:rPr>
          <w:rFonts w:ascii="Tahoma" w:hAnsi="Tahoma"/>
          <w:color w:val="000000" w:themeColor="text1"/>
          <w:sz w:val="22"/>
          <w:szCs w:val="22"/>
          <w:lang w:val="en-US"/>
        </w:rPr>
        <w:t>en Hotel Radisson and Suites</w:t>
      </w:r>
      <w:r w:rsidR="00C22B25">
        <w:rPr>
          <w:rFonts w:ascii="Tahoma" w:hAnsi="Tahoma"/>
          <w:color w:val="000000" w:themeColor="text1"/>
          <w:sz w:val="22"/>
          <w:szCs w:val="22"/>
          <w:lang w:val="en-US"/>
        </w:rPr>
        <w:t>.</w:t>
      </w:r>
    </w:p>
    <w:p w14:paraId="34DEA4D6" w14:textId="77777777" w:rsidR="00C95E05" w:rsidRDefault="00C95E05" w:rsidP="00C95E05">
      <w:pPr>
        <w:rPr>
          <w:rFonts w:ascii="Tahoma" w:hAnsi="Tahoma"/>
          <w:b/>
          <w:color w:val="000000" w:themeColor="text1"/>
          <w:sz w:val="22"/>
          <w:szCs w:val="22"/>
          <w:lang w:val="en-US"/>
        </w:rPr>
      </w:pPr>
    </w:p>
    <w:p w14:paraId="5C667876" w14:textId="078C2BE9" w:rsidR="00C95E05" w:rsidRPr="00C22B25" w:rsidRDefault="00D06391" w:rsidP="00C95E05">
      <w:pPr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C22B25">
        <w:rPr>
          <w:rFonts w:ascii="Tahoma" w:hAnsi="Tahoma"/>
          <w:b/>
          <w:color w:val="000000" w:themeColor="text1"/>
          <w:sz w:val="22"/>
          <w:szCs w:val="22"/>
          <w:lang w:val="en-US"/>
        </w:rPr>
        <w:t>Día</w:t>
      </w:r>
      <w:r w:rsidR="00C95E05" w:rsidRPr="00C22B25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</w:t>
      </w:r>
      <w:r w:rsidR="00342302" w:rsidRPr="00C22B25">
        <w:rPr>
          <w:rFonts w:ascii="Tahoma" w:hAnsi="Tahoma"/>
          <w:b/>
          <w:color w:val="000000" w:themeColor="text1"/>
          <w:sz w:val="22"/>
          <w:szCs w:val="22"/>
          <w:lang w:val="en-US"/>
        </w:rPr>
        <w:t>5 City tour/</w:t>
      </w:r>
      <w:proofErr w:type="spellStart"/>
      <w:r w:rsidR="00342302" w:rsidRPr="00C22B25">
        <w:rPr>
          <w:rFonts w:ascii="Tahoma" w:hAnsi="Tahoma"/>
          <w:b/>
          <w:color w:val="000000" w:themeColor="text1"/>
          <w:sz w:val="22"/>
          <w:szCs w:val="22"/>
          <w:lang w:val="en-US"/>
        </w:rPr>
        <w:t>Aeropuerto</w:t>
      </w:r>
      <w:proofErr w:type="spellEnd"/>
    </w:p>
    <w:p w14:paraId="62283516" w14:textId="77777777" w:rsidR="00C95E05" w:rsidRPr="00C95E05" w:rsidRDefault="00C95E05" w:rsidP="00C95E05">
      <w:pPr>
        <w:rPr>
          <w:rFonts w:ascii="Tahoma" w:hAnsi="Tahoma"/>
          <w:color w:val="000000" w:themeColor="text1"/>
          <w:sz w:val="22"/>
          <w:szCs w:val="22"/>
        </w:rPr>
      </w:pPr>
      <w:r w:rsidRPr="00C95E05">
        <w:rPr>
          <w:rFonts w:ascii="Tahoma" w:hAnsi="Tahoma"/>
          <w:color w:val="000000" w:themeColor="text1"/>
          <w:sz w:val="22"/>
          <w:szCs w:val="22"/>
        </w:rPr>
        <w:t>Desayuno. Salida desde su hotel a las 0900 para visita de la Nueva Guatemala de la Asunción (nombre o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ficial de Ciudad de Guatemala), </w:t>
      </w:r>
      <w:r w:rsidRPr="00C95E05">
        <w:rPr>
          <w:rFonts w:ascii="Tahoma" w:hAnsi="Tahoma"/>
          <w:color w:val="000000" w:themeColor="text1"/>
          <w:sz w:val="22"/>
          <w:szCs w:val="22"/>
        </w:rPr>
        <w:t>fundada en 1776 luego de los terremotos que destruyeran Santiago de Los Caballeros de Guatemala (h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oy Antigua), Cuarta capital del </w:t>
      </w:r>
      <w:r w:rsidRPr="00C95E05">
        <w:rPr>
          <w:rFonts w:ascii="Tahoma" w:hAnsi="Tahoma"/>
          <w:color w:val="000000" w:themeColor="text1"/>
          <w:sz w:val="22"/>
          <w:szCs w:val="22"/>
        </w:rPr>
        <w:t xml:space="preserve">Reino de Guatemala durante el periodo 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Pr="00C95E05">
        <w:rPr>
          <w:rFonts w:ascii="Tahoma" w:hAnsi="Tahoma"/>
          <w:color w:val="000000" w:themeColor="text1"/>
          <w:sz w:val="22"/>
          <w:szCs w:val="22"/>
        </w:rPr>
        <w:t>colonial. Durante el recorrido podrá visitar la avenida de La Reforma, una de las más importantes</w:t>
      </w:r>
    </w:p>
    <w:p w14:paraId="22575E40" w14:textId="73C6F9F2" w:rsidR="00C95E05" w:rsidRPr="00C95E05" w:rsidRDefault="00C95E05" w:rsidP="00C95E05">
      <w:pPr>
        <w:rPr>
          <w:rFonts w:ascii="Tahoma" w:hAnsi="Tahoma"/>
          <w:color w:val="000000" w:themeColor="text1"/>
          <w:sz w:val="22"/>
          <w:szCs w:val="22"/>
        </w:rPr>
      </w:pPr>
      <w:r w:rsidRPr="00C95E05">
        <w:rPr>
          <w:rFonts w:ascii="Tahoma" w:hAnsi="Tahoma"/>
          <w:color w:val="000000" w:themeColor="text1"/>
          <w:sz w:val="22"/>
          <w:szCs w:val="22"/>
        </w:rPr>
        <w:t>de la ciudad, luego prosigue hacia el Centro Cívico desde donde se pueden ver edificios públicos con murales de artistas</w:t>
      </w:r>
      <w:r w:rsidR="007407FA">
        <w:rPr>
          <w:rFonts w:ascii="Tahoma" w:hAnsi="Tahoma"/>
          <w:color w:val="000000" w:themeColor="text1"/>
          <w:sz w:val="22"/>
          <w:szCs w:val="22"/>
        </w:rPr>
        <w:t xml:space="preserve"> guatemaltecos, </w:t>
      </w:r>
      <w:r w:rsidRPr="00C95E05">
        <w:rPr>
          <w:rFonts w:ascii="Tahoma" w:hAnsi="Tahoma"/>
          <w:color w:val="000000" w:themeColor="text1"/>
          <w:sz w:val="22"/>
          <w:szCs w:val="22"/>
        </w:rPr>
        <w:t>luego se dirigirán al Centro Histórico de la ciudad donde visitarán panorámicamente el Palacio Nacional de la Cultura, Catedral</w:t>
      </w:r>
      <w:r w:rsidR="00C22B2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C95E05">
        <w:rPr>
          <w:rFonts w:ascii="Tahoma" w:hAnsi="Tahoma"/>
          <w:color w:val="000000" w:themeColor="text1"/>
          <w:sz w:val="22"/>
          <w:szCs w:val="22"/>
        </w:rPr>
        <w:t>Metropolitana y visita de la Avenida de Las Américas. A la hora conveniente traslado al aeropuerto para tomar el vuelo de regreso a casa.</w:t>
      </w:r>
    </w:p>
    <w:p w14:paraId="0CC77E4B" w14:textId="77777777" w:rsidR="00734F47" w:rsidRDefault="00734F47" w:rsidP="004D546B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5C44A9D5" w14:textId="77777777" w:rsidR="00FB400A" w:rsidRDefault="00FB400A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51343F1F" w14:textId="77777777" w:rsidR="004B56A0" w:rsidRDefault="004D546B" w:rsidP="004D546B">
      <w:pPr>
        <w:rPr>
          <w:rFonts w:ascii="Tahoma" w:hAnsi="Tahoma"/>
          <w:color w:val="000000" w:themeColor="text1"/>
          <w:sz w:val="22"/>
          <w:szCs w:val="22"/>
        </w:rPr>
      </w:pPr>
      <w:r w:rsidRPr="004D546B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5C6673EF" w14:textId="77777777" w:rsidR="004D546B" w:rsidRPr="004D546B" w:rsidRDefault="004D546B" w:rsidP="004D546B">
      <w:pPr>
        <w:rPr>
          <w:rFonts w:ascii="Tahoma" w:hAnsi="Tahoma"/>
          <w:color w:val="000000" w:themeColor="text1"/>
          <w:sz w:val="22"/>
          <w:szCs w:val="22"/>
        </w:rPr>
      </w:pPr>
      <w:r w:rsidRPr="004D546B">
        <w:rPr>
          <w:rFonts w:ascii="Tahoma" w:hAnsi="Tahoma"/>
          <w:color w:val="000000" w:themeColor="text1"/>
          <w:sz w:val="22"/>
          <w:szCs w:val="22"/>
        </w:rPr>
        <w:t xml:space="preserve">   </w:t>
      </w:r>
    </w:p>
    <w:p w14:paraId="617A7256" w14:textId="77777777" w:rsidR="004D546B" w:rsidRDefault="004D546B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31813744" w14:textId="77777777" w:rsidR="00EA237A" w:rsidRPr="004D546B" w:rsidRDefault="00EA237A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4532065E" w14:textId="77777777" w:rsidR="004D546B" w:rsidRPr="004D546B" w:rsidRDefault="004D546B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2B2B15BF" w14:textId="77777777" w:rsidR="00D44234" w:rsidRDefault="00D44234" w:rsidP="004D546B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7E54618B" w14:textId="336FB1A0" w:rsidR="00D44234" w:rsidRDefault="00D44234" w:rsidP="004D546B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062F033E" w14:textId="77777777" w:rsidR="009E3DF0" w:rsidRDefault="009E3DF0" w:rsidP="004D546B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549C0ACF" w14:textId="77777777" w:rsidR="007407FA" w:rsidRDefault="007407FA" w:rsidP="004D546B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01578444" w14:textId="77777777" w:rsidR="00D44234" w:rsidRDefault="00EF4AAA" w:rsidP="004D546B">
      <w:pPr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 xml:space="preserve">COSTOS POR PERSONA EN DOLARES AMERICANOS </w:t>
      </w:r>
    </w:p>
    <w:p w14:paraId="1579C8BF" w14:textId="77777777" w:rsidR="00EF4AAA" w:rsidRDefault="00EF4AAA" w:rsidP="004D546B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7C170906" w14:textId="77777777" w:rsidR="00734F47" w:rsidRDefault="00734F47" w:rsidP="004D546B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 xml:space="preserve">Categoría Única                            </w:t>
      </w:r>
      <w:r w:rsidRPr="00734F47">
        <w:rPr>
          <w:rFonts w:ascii="Tahoma" w:hAnsi="Tahoma"/>
          <w:b/>
          <w:color w:val="000000" w:themeColor="text1"/>
          <w:sz w:val="22"/>
          <w:szCs w:val="22"/>
        </w:rPr>
        <w:t>Sencilla</w:t>
      </w:r>
      <w:r>
        <w:rPr>
          <w:rFonts w:ascii="Tahoma" w:hAnsi="Tahoma"/>
          <w:color w:val="000000" w:themeColor="text1"/>
          <w:sz w:val="22"/>
          <w:szCs w:val="22"/>
        </w:rPr>
        <w:t xml:space="preserve">          </w:t>
      </w:r>
      <w:r w:rsidRPr="00734F47">
        <w:rPr>
          <w:rFonts w:ascii="Tahoma" w:hAnsi="Tahoma"/>
          <w:b/>
          <w:color w:val="000000" w:themeColor="text1"/>
          <w:sz w:val="22"/>
          <w:szCs w:val="22"/>
        </w:rPr>
        <w:t xml:space="preserve">Doble           Triple           </w:t>
      </w:r>
      <w:r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1AC21505" w14:textId="77777777" w:rsidR="00734F47" w:rsidRDefault="00734F47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22AD16FE" w14:textId="77777777" w:rsidR="004D546B" w:rsidRPr="00734F47" w:rsidRDefault="00734F47" w:rsidP="004D546B">
      <w:pPr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 xml:space="preserve">                                                    </w:t>
      </w:r>
      <w:r w:rsidR="00C95E05">
        <w:rPr>
          <w:rFonts w:ascii="Tahoma" w:hAnsi="Tahoma"/>
          <w:color w:val="000000" w:themeColor="text1"/>
          <w:sz w:val="22"/>
          <w:szCs w:val="22"/>
        </w:rPr>
        <w:t>$705</w:t>
      </w:r>
      <w:r>
        <w:rPr>
          <w:rFonts w:ascii="Tahoma" w:hAnsi="Tahoma"/>
          <w:color w:val="000000" w:themeColor="text1"/>
          <w:sz w:val="22"/>
          <w:szCs w:val="22"/>
        </w:rPr>
        <w:t xml:space="preserve">.00           </w:t>
      </w:r>
      <w:r w:rsidR="00C95E05">
        <w:rPr>
          <w:rFonts w:ascii="Tahoma" w:hAnsi="Tahoma"/>
          <w:color w:val="000000" w:themeColor="text1"/>
          <w:sz w:val="22"/>
          <w:szCs w:val="22"/>
        </w:rPr>
        <w:t>$435</w:t>
      </w:r>
      <w:r w:rsidR="004D546B" w:rsidRPr="004D546B">
        <w:rPr>
          <w:rFonts w:ascii="Tahoma" w:hAnsi="Tahoma"/>
          <w:color w:val="000000" w:themeColor="text1"/>
          <w:sz w:val="22"/>
          <w:szCs w:val="22"/>
        </w:rPr>
        <w:t>.00</w:t>
      </w:r>
      <w:r>
        <w:rPr>
          <w:rFonts w:ascii="Tahoma" w:hAnsi="Tahoma"/>
          <w:color w:val="000000" w:themeColor="text1"/>
          <w:sz w:val="22"/>
          <w:szCs w:val="22"/>
        </w:rPr>
        <w:t xml:space="preserve">        </w:t>
      </w:r>
      <w:r w:rsidR="00C95E05">
        <w:rPr>
          <w:rFonts w:ascii="Tahoma" w:hAnsi="Tahoma"/>
          <w:color w:val="000000" w:themeColor="text1"/>
          <w:sz w:val="22"/>
          <w:szCs w:val="22"/>
        </w:rPr>
        <w:t>$407</w:t>
      </w:r>
      <w:r w:rsidR="004D546B" w:rsidRPr="004D546B">
        <w:rPr>
          <w:rFonts w:ascii="Tahoma" w:hAnsi="Tahoma"/>
          <w:color w:val="000000" w:themeColor="text1"/>
          <w:sz w:val="22"/>
          <w:szCs w:val="22"/>
        </w:rPr>
        <w:t>.00</w:t>
      </w:r>
      <w:r>
        <w:rPr>
          <w:rFonts w:ascii="Tahoma" w:hAnsi="Tahoma"/>
          <w:color w:val="000000" w:themeColor="text1"/>
          <w:sz w:val="22"/>
          <w:szCs w:val="22"/>
        </w:rPr>
        <w:t xml:space="preserve">        </w:t>
      </w:r>
    </w:p>
    <w:p w14:paraId="6557CE43" w14:textId="77777777" w:rsidR="009D27DD" w:rsidRPr="004D546B" w:rsidRDefault="009D27DD" w:rsidP="009D27DD">
      <w:pPr>
        <w:pStyle w:val="Sinespaciado"/>
        <w:rPr>
          <w:rFonts w:ascii="Tahoma" w:hAnsi="Tahoma"/>
          <w:b/>
          <w:color w:val="000000" w:themeColor="text1"/>
          <w:sz w:val="22"/>
          <w:szCs w:val="22"/>
          <w:lang w:val="es-ES"/>
        </w:rPr>
      </w:pPr>
    </w:p>
    <w:tbl>
      <w:tblPr>
        <w:tblW w:w="7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992"/>
      </w:tblGrid>
      <w:tr w:rsidR="007E34B9" w:rsidRPr="00733ABB" w14:paraId="4D1BD900" w14:textId="77777777" w:rsidTr="007E34B9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BED2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805D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5637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3B26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</w:tr>
    </w:tbl>
    <w:p w14:paraId="4060B7AE" w14:textId="77777777" w:rsidR="00D44234" w:rsidRPr="00D44234" w:rsidRDefault="00D44234" w:rsidP="00D44234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  <w:r w:rsidRPr="00D44234">
        <w:rPr>
          <w:rFonts w:ascii="Tahoma" w:hAnsi="Tahoma"/>
          <w:b/>
          <w:color w:val="000000" w:themeColor="text1"/>
          <w:sz w:val="22"/>
          <w:szCs w:val="22"/>
        </w:rPr>
        <w:t>Incluye:</w:t>
      </w:r>
    </w:p>
    <w:p w14:paraId="59737084" w14:textId="77777777" w:rsidR="00D44234" w:rsidRPr="00D44234" w:rsidRDefault="00D44234" w:rsidP="00D44234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D44234">
        <w:rPr>
          <w:rFonts w:ascii="Tahoma" w:hAnsi="Tahoma"/>
          <w:color w:val="000000" w:themeColor="text1"/>
          <w:sz w:val="22"/>
          <w:szCs w:val="22"/>
        </w:rPr>
        <w:t>Alojamiento en hoteles según itinerario</w:t>
      </w:r>
    </w:p>
    <w:p w14:paraId="3CB05DC8" w14:textId="77777777" w:rsidR="00D44234" w:rsidRPr="00D44234" w:rsidRDefault="00D44234" w:rsidP="00D44234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D44234">
        <w:rPr>
          <w:rFonts w:ascii="Tahoma" w:hAnsi="Tahoma"/>
          <w:color w:val="000000" w:themeColor="text1"/>
          <w:sz w:val="22"/>
          <w:szCs w:val="22"/>
        </w:rPr>
        <w:t>Desayunos diarios</w:t>
      </w:r>
    </w:p>
    <w:p w14:paraId="550A95BA" w14:textId="77777777" w:rsidR="00D44234" w:rsidRPr="00D44234" w:rsidRDefault="00D44234" w:rsidP="00D44234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D44234">
        <w:rPr>
          <w:rFonts w:ascii="Tahoma" w:hAnsi="Tahoma"/>
          <w:color w:val="000000" w:themeColor="text1"/>
          <w:sz w:val="22"/>
          <w:szCs w:val="22"/>
        </w:rPr>
        <w:t>Impuestos hoteleros</w:t>
      </w:r>
    </w:p>
    <w:p w14:paraId="121ED2C5" w14:textId="77777777" w:rsidR="00D44234" w:rsidRPr="00D44234" w:rsidRDefault="00D44234" w:rsidP="00D44234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D44234">
        <w:rPr>
          <w:rFonts w:ascii="Tahoma" w:hAnsi="Tahoma"/>
          <w:color w:val="000000" w:themeColor="text1"/>
          <w:sz w:val="22"/>
          <w:szCs w:val="22"/>
        </w:rPr>
        <w:t xml:space="preserve">Servicios personalizados de guía y transporte con aire acondicionado (no </w:t>
      </w:r>
      <w:proofErr w:type="spellStart"/>
      <w:r w:rsidRPr="00D44234">
        <w:rPr>
          <w:rFonts w:ascii="Tahoma" w:hAnsi="Tahoma"/>
          <w:color w:val="000000" w:themeColor="text1"/>
          <w:sz w:val="22"/>
          <w:szCs w:val="22"/>
        </w:rPr>
        <w:t>shuttles</w:t>
      </w:r>
      <w:proofErr w:type="spellEnd"/>
      <w:r w:rsidRPr="00D44234">
        <w:rPr>
          <w:rFonts w:ascii="Tahoma" w:hAnsi="Tahoma"/>
          <w:color w:val="000000" w:themeColor="text1"/>
          <w:sz w:val="22"/>
          <w:szCs w:val="22"/>
        </w:rPr>
        <w:t>)</w:t>
      </w:r>
    </w:p>
    <w:p w14:paraId="43888D02" w14:textId="77777777" w:rsidR="00D44234" w:rsidRPr="00D44234" w:rsidRDefault="00D44234" w:rsidP="00D44234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D44234">
        <w:rPr>
          <w:rFonts w:ascii="Tahoma" w:hAnsi="Tahoma"/>
          <w:color w:val="000000" w:themeColor="text1"/>
          <w:sz w:val="22"/>
          <w:szCs w:val="22"/>
        </w:rPr>
        <w:t>Entradas a ruinas y museos</w:t>
      </w:r>
    </w:p>
    <w:p w14:paraId="68965D77" w14:textId="77777777" w:rsidR="00D44234" w:rsidRPr="00D44234" w:rsidRDefault="00D44234" w:rsidP="00D44234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D44234">
        <w:rPr>
          <w:rFonts w:ascii="Tahoma" w:hAnsi="Tahoma"/>
          <w:color w:val="000000" w:themeColor="text1"/>
          <w:sz w:val="22"/>
          <w:szCs w:val="22"/>
        </w:rPr>
        <w:t>Tour y visitas según programa en servicio compartido</w:t>
      </w:r>
    </w:p>
    <w:p w14:paraId="6B8C92F7" w14:textId="77777777" w:rsidR="00D44234" w:rsidRPr="00D44234" w:rsidRDefault="00D44234" w:rsidP="00D44234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D44234">
        <w:rPr>
          <w:rFonts w:ascii="Tahoma" w:hAnsi="Tahoma"/>
          <w:color w:val="000000" w:themeColor="text1"/>
          <w:sz w:val="22"/>
          <w:szCs w:val="22"/>
        </w:rPr>
        <w:t>Lancha publica en Panajachel</w:t>
      </w:r>
    </w:p>
    <w:p w14:paraId="1C96FC9E" w14:textId="77777777" w:rsidR="00734F47" w:rsidRDefault="00734F47" w:rsidP="009D27D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</w:p>
    <w:p w14:paraId="676602C0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  <w:r w:rsidRPr="00EF4AAA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14:paraId="4F847948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En Guatemala, el desayuno es preparado en caja debido a la hora del vuelo</w:t>
      </w:r>
    </w:p>
    <w:p w14:paraId="282DB0D3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Para reservaciones, se requiere copia del pasaporte con vigencia mínima de 6 meses después de su</w:t>
      </w:r>
    </w:p>
    <w:p w14:paraId="7BE5572E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regreso</w:t>
      </w:r>
    </w:p>
    <w:p w14:paraId="284E7952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Los documentos como pasaporte, visas, vacunas o cualquier otro requisito que solicite el país visitado,</w:t>
      </w:r>
    </w:p>
    <w:p w14:paraId="65911122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son responsabilidad del pasajero</w:t>
      </w:r>
      <w:r w:rsidRPr="00EF4AAA">
        <w:rPr>
          <w:rFonts w:ascii="Tahoma" w:hAnsi="Tahoma"/>
          <w:color w:val="000000" w:themeColor="text1"/>
          <w:sz w:val="22"/>
          <w:szCs w:val="22"/>
        </w:rPr>
        <w:t>.</w:t>
      </w:r>
    </w:p>
    <w:p w14:paraId="094B3719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Las cotizaciones están sujetas a cambio al momento de confirmar los servicios por escrito.</w:t>
      </w:r>
    </w:p>
    <w:p w14:paraId="258D6338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Los traslados regulares cuentan con horario preestablecido, sujetos a cambios sin previo aviso.</w:t>
      </w:r>
    </w:p>
    <w:p w14:paraId="3C242A78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Cualquier servicio NO utilizado, NO APLICA para reembolso.</w:t>
      </w:r>
    </w:p>
    <w:p w14:paraId="527E103D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Tarifas sujetas a cambio y disponibilidad al momento de confirmar servicios</w:t>
      </w:r>
    </w:p>
    <w:p w14:paraId="4941DB69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Tarifa aplica para pago con transferencia bancaria o cheque</w:t>
      </w:r>
    </w:p>
    <w:p w14:paraId="7E8B3085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Pagos con tarjeta de crédito visa o mc aplica cargo bancario de 3.5%</w:t>
      </w:r>
    </w:p>
    <w:p w14:paraId="3CD1554E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El tipo de cambio se aplica el día que se realiza el pago</w:t>
      </w:r>
    </w:p>
    <w:p w14:paraId="45C255E5" w14:textId="77777777" w:rsidR="00EF4AAA" w:rsidRPr="00EF4AAA" w:rsidRDefault="00EF4AAA" w:rsidP="00EF4AA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 xml:space="preserve">Vigencia: 10 </w:t>
      </w:r>
      <w:proofErr w:type="gramStart"/>
      <w:r w:rsidRPr="00EF4AAA">
        <w:rPr>
          <w:rFonts w:ascii="Tahoma" w:hAnsi="Tahoma"/>
          <w:color w:val="000000" w:themeColor="text1"/>
          <w:sz w:val="22"/>
          <w:szCs w:val="22"/>
        </w:rPr>
        <w:t>Dic.</w:t>
      </w:r>
      <w:proofErr w:type="gramEnd"/>
      <w:r w:rsidRPr="00EF4AAA">
        <w:rPr>
          <w:rFonts w:ascii="Tahoma" w:hAnsi="Tahoma"/>
          <w:color w:val="000000" w:themeColor="text1"/>
          <w:sz w:val="22"/>
          <w:szCs w:val="22"/>
        </w:rPr>
        <w:t xml:space="preserve"> ‘20</w:t>
      </w:r>
    </w:p>
    <w:p w14:paraId="4B6613BF" w14:textId="77777777" w:rsidR="00734F47" w:rsidRPr="00EF4AAA" w:rsidRDefault="00734F47" w:rsidP="009D27DD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</w:p>
    <w:p w14:paraId="26107342" w14:textId="77777777" w:rsidR="002311AE" w:rsidRPr="002311AE" w:rsidRDefault="002311AE" w:rsidP="002311AE">
      <w:pPr>
        <w:pStyle w:val="Sinespaciado"/>
        <w:rPr>
          <w:rFonts w:ascii="Tahoma" w:hAnsi="Tahoma"/>
          <w:bCs/>
          <w:color w:val="000000" w:themeColor="text1"/>
          <w:sz w:val="22"/>
          <w:szCs w:val="22"/>
          <w:lang w:val="es-ES"/>
        </w:rPr>
      </w:pPr>
    </w:p>
    <w:sectPr w:rsidR="002311AE" w:rsidRPr="002311AE" w:rsidSect="00C57077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E9ED" w14:textId="77777777" w:rsidR="00157993" w:rsidRDefault="00157993" w:rsidP="00473664">
      <w:r>
        <w:separator/>
      </w:r>
    </w:p>
  </w:endnote>
  <w:endnote w:type="continuationSeparator" w:id="0">
    <w:p w14:paraId="583BEEAF" w14:textId="77777777" w:rsidR="00157993" w:rsidRDefault="00157993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E349" w14:textId="77777777" w:rsidR="00473664" w:rsidRPr="00BA30DE" w:rsidRDefault="00016C51" w:rsidP="00016C51">
    <w:pPr>
      <w:pStyle w:val="Piedepgina"/>
      <w:jc w:val="center"/>
      <w:rPr>
        <w:b/>
        <w:lang w:val="en-US"/>
      </w:rPr>
    </w:pPr>
    <w:r>
      <w:rPr>
        <w:b/>
        <w:lang w:val="en-US"/>
      </w:rPr>
      <w:t>M</w:t>
    </w:r>
    <w:r w:rsidR="00473664" w:rsidRPr="00016C51">
      <w:rPr>
        <w:b/>
        <w:lang w:val="en-US"/>
      </w:rPr>
      <w:t xml:space="preserve">ail. </w:t>
    </w:r>
    <w:hyperlink r:id="rId1" w:history="1">
      <w:r w:rsidR="00234960" w:rsidRPr="00BA30DE">
        <w:rPr>
          <w:rStyle w:val="Hipervnculo"/>
          <w:lang w:val="en-US"/>
        </w:rPr>
        <w:t>gloria@karluoperadora.com</w:t>
      </w:r>
    </w:hyperlink>
    <w:r w:rsidR="00A51616" w:rsidRPr="00BA30DE">
      <w:rPr>
        <w:b/>
        <w:lang w:val="en-US"/>
      </w:rPr>
      <w:t xml:space="preserve"> /</w:t>
    </w:r>
    <w:r w:rsidRPr="00BA30DE">
      <w:rPr>
        <w:b/>
        <w:lang w:val="en-US"/>
      </w:rPr>
      <w:t>info@</w:t>
    </w:r>
    <w:r w:rsidR="00905044" w:rsidRPr="00BA30DE">
      <w:rPr>
        <w:b/>
        <w:lang w:val="en-US"/>
      </w:rPr>
      <w:t>karlu</w:t>
    </w:r>
    <w:r w:rsidR="00234960" w:rsidRPr="00BA30DE">
      <w:rPr>
        <w:b/>
        <w:lang w:val="en-US"/>
      </w:rPr>
      <w:t>operadora</w:t>
    </w:r>
    <w:r w:rsidRPr="00BA30DE">
      <w:rPr>
        <w:b/>
        <w:lang w:val="en-US"/>
      </w:rPr>
      <w:t>.com</w:t>
    </w:r>
  </w:p>
  <w:p w14:paraId="323B40FC" w14:textId="77777777" w:rsidR="00473664" w:rsidRPr="00016C51" w:rsidRDefault="00016C51" w:rsidP="00016C51">
    <w:pPr>
      <w:pStyle w:val="Piedepgina"/>
      <w:jc w:val="center"/>
      <w:rPr>
        <w:b/>
        <w:lang w:val="en-US"/>
      </w:rPr>
    </w:pPr>
    <w:r w:rsidRPr="00016C51">
      <w:rPr>
        <w:b/>
        <w:lang w:val="en-US"/>
      </w:rPr>
      <w:t xml:space="preserve">Web: </w:t>
    </w:r>
    <w:hyperlink r:id="rId2" w:history="1">
      <w:r w:rsidR="00234960" w:rsidRPr="00051072">
        <w:rPr>
          <w:rStyle w:val="Hipervnculo"/>
          <w:lang w:val="en-US"/>
        </w:rPr>
        <w:t>www.karluoperadora.com</w:t>
      </w:r>
    </w:hyperlink>
    <w:r w:rsidRPr="00016C51">
      <w:rPr>
        <w:b/>
        <w:lang w:val="en-US"/>
      </w:rPr>
      <w:t xml:space="preserve">   </w:t>
    </w:r>
    <w:proofErr w:type="spellStart"/>
    <w:r w:rsidRPr="00016C51">
      <w:rPr>
        <w:b/>
        <w:lang w:val="en-US"/>
      </w:rPr>
      <w:t>Tels</w:t>
    </w:r>
    <w:proofErr w:type="spellEnd"/>
    <w:r w:rsidRPr="00016C51">
      <w:rPr>
        <w:b/>
        <w:lang w:val="en-US"/>
      </w:rPr>
      <w:t>. +52 (33) 96 27 11 46 – 96 27 11 47</w:t>
    </w:r>
  </w:p>
  <w:p w14:paraId="2638D8BE" w14:textId="77777777" w:rsidR="00016C51" w:rsidRPr="00473664" w:rsidRDefault="00016C5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8C5AD" w14:textId="77777777" w:rsidR="00157993" w:rsidRDefault="00157993" w:rsidP="00473664">
      <w:r>
        <w:separator/>
      </w:r>
    </w:p>
  </w:footnote>
  <w:footnote w:type="continuationSeparator" w:id="0">
    <w:p w14:paraId="4501D1C8" w14:textId="77777777" w:rsidR="00157993" w:rsidRDefault="00157993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F32"/>
    <w:multiLevelType w:val="hybridMultilevel"/>
    <w:tmpl w:val="A4909D78"/>
    <w:lvl w:ilvl="0" w:tplc="080A000F">
      <w:start w:val="1"/>
      <w:numFmt w:val="decimal"/>
      <w:lvlText w:val="%1."/>
      <w:lvlJc w:val="left"/>
      <w:pPr>
        <w:ind w:left="1315" w:hanging="360"/>
      </w:pPr>
    </w:lvl>
    <w:lvl w:ilvl="1" w:tplc="080A0019" w:tentative="1">
      <w:start w:val="1"/>
      <w:numFmt w:val="lowerLetter"/>
      <w:lvlText w:val="%2."/>
      <w:lvlJc w:val="left"/>
      <w:pPr>
        <w:ind w:left="2035" w:hanging="360"/>
      </w:pPr>
    </w:lvl>
    <w:lvl w:ilvl="2" w:tplc="080A001B" w:tentative="1">
      <w:start w:val="1"/>
      <w:numFmt w:val="lowerRoman"/>
      <w:lvlText w:val="%3."/>
      <w:lvlJc w:val="right"/>
      <w:pPr>
        <w:ind w:left="2755" w:hanging="180"/>
      </w:pPr>
    </w:lvl>
    <w:lvl w:ilvl="3" w:tplc="080A000F" w:tentative="1">
      <w:start w:val="1"/>
      <w:numFmt w:val="decimal"/>
      <w:lvlText w:val="%4."/>
      <w:lvlJc w:val="left"/>
      <w:pPr>
        <w:ind w:left="3475" w:hanging="360"/>
      </w:pPr>
    </w:lvl>
    <w:lvl w:ilvl="4" w:tplc="080A0019" w:tentative="1">
      <w:start w:val="1"/>
      <w:numFmt w:val="lowerLetter"/>
      <w:lvlText w:val="%5."/>
      <w:lvlJc w:val="left"/>
      <w:pPr>
        <w:ind w:left="4195" w:hanging="360"/>
      </w:pPr>
    </w:lvl>
    <w:lvl w:ilvl="5" w:tplc="080A001B" w:tentative="1">
      <w:start w:val="1"/>
      <w:numFmt w:val="lowerRoman"/>
      <w:lvlText w:val="%6."/>
      <w:lvlJc w:val="right"/>
      <w:pPr>
        <w:ind w:left="4915" w:hanging="180"/>
      </w:pPr>
    </w:lvl>
    <w:lvl w:ilvl="6" w:tplc="080A000F" w:tentative="1">
      <w:start w:val="1"/>
      <w:numFmt w:val="decimal"/>
      <w:lvlText w:val="%7."/>
      <w:lvlJc w:val="left"/>
      <w:pPr>
        <w:ind w:left="5635" w:hanging="360"/>
      </w:pPr>
    </w:lvl>
    <w:lvl w:ilvl="7" w:tplc="080A0019" w:tentative="1">
      <w:start w:val="1"/>
      <w:numFmt w:val="lowerLetter"/>
      <w:lvlText w:val="%8."/>
      <w:lvlJc w:val="left"/>
      <w:pPr>
        <w:ind w:left="6355" w:hanging="360"/>
      </w:pPr>
    </w:lvl>
    <w:lvl w:ilvl="8" w:tplc="08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64"/>
    <w:rsid w:val="00003345"/>
    <w:rsid w:val="00007B69"/>
    <w:rsid w:val="00011AD3"/>
    <w:rsid w:val="00012409"/>
    <w:rsid w:val="00016C51"/>
    <w:rsid w:val="00030514"/>
    <w:rsid w:val="00054F99"/>
    <w:rsid w:val="00055B23"/>
    <w:rsid w:val="000806C9"/>
    <w:rsid w:val="000847C0"/>
    <w:rsid w:val="00086263"/>
    <w:rsid w:val="000945DE"/>
    <w:rsid w:val="00095FC9"/>
    <w:rsid w:val="000A3404"/>
    <w:rsid w:val="000B6FBF"/>
    <w:rsid w:val="000C38A8"/>
    <w:rsid w:val="000E4CEB"/>
    <w:rsid w:val="000E6798"/>
    <w:rsid w:val="000E6F7C"/>
    <w:rsid w:val="00107248"/>
    <w:rsid w:val="00121CA5"/>
    <w:rsid w:val="001254AB"/>
    <w:rsid w:val="00130052"/>
    <w:rsid w:val="001307C1"/>
    <w:rsid w:val="00136324"/>
    <w:rsid w:val="001457EB"/>
    <w:rsid w:val="00157993"/>
    <w:rsid w:val="0016170E"/>
    <w:rsid w:val="00164D5B"/>
    <w:rsid w:val="0018557F"/>
    <w:rsid w:val="001A3BE3"/>
    <w:rsid w:val="001A5E71"/>
    <w:rsid w:val="001A7000"/>
    <w:rsid w:val="001B13CE"/>
    <w:rsid w:val="001C3E26"/>
    <w:rsid w:val="001C5F3E"/>
    <w:rsid w:val="001E0518"/>
    <w:rsid w:val="001E24E5"/>
    <w:rsid w:val="001E5D37"/>
    <w:rsid w:val="00201AF5"/>
    <w:rsid w:val="00203A3C"/>
    <w:rsid w:val="002161A6"/>
    <w:rsid w:val="002311AE"/>
    <w:rsid w:val="00234960"/>
    <w:rsid w:val="002355ED"/>
    <w:rsid w:val="00240A76"/>
    <w:rsid w:val="00245FDF"/>
    <w:rsid w:val="00247D40"/>
    <w:rsid w:val="002506F7"/>
    <w:rsid w:val="00253578"/>
    <w:rsid w:val="00262B78"/>
    <w:rsid w:val="00263649"/>
    <w:rsid w:val="00293C9A"/>
    <w:rsid w:val="00294CBB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42302"/>
    <w:rsid w:val="00357753"/>
    <w:rsid w:val="00381F8F"/>
    <w:rsid w:val="00384FDB"/>
    <w:rsid w:val="003900D6"/>
    <w:rsid w:val="003B5415"/>
    <w:rsid w:val="003D2E2A"/>
    <w:rsid w:val="003E18E6"/>
    <w:rsid w:val="003E19C0"/>
    <w:rsid w:val="003E1B7D"/>
    <w:rsid w:val="003E4F1C"/>
    <w:rsid w:val="003F2EAC"/>
    <w:rsid w:val="00402E7E"/>
    <w:rsid w:val="00410024"/>
    <w:rsid w:val="004147D2"/>
    <w:rsid w:val="00440121"/>
    <w:rsid w:val="00442EC2"/>
    <w:rsid w:val="00445665"/>
    <w:rsid w:val="00451DAC"/>
    <w:rsid w:val="00457F45"/>
    <w:rsid w:val="00473664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B56A0"/>
    <w:rsid w:val="004C7A91"/>
    <w:rsid w:val="004D546B"/>
    <w:rsid w:val="004F67EC"/>
    <w:rsid w:val="0050404C"/>
    <w:rsid w:val="00511A97"/>
    <w:rsid w:val="00512B0A"/>
    <w:rsid w:val="00534FB0"/>
    <w:rsid w:val="005379A2"/>
    <w:rsid w:val="00545A0E"/>
    <w:rsid w:val="005508A6"/>
    <w:rsid w:val="00560C0A"/>
    <w:rsid w:val="00572103"/>
    <w:rsid w:val="00580A0C"/>
    <w:rsid w:val="00585944"/>
    <w:rsid w:val="005B7904"/>
    <w:rsid w:val="005B7B2E"/>
    <w:rsid w:val="005C1CBA"/>
    <w:rsid w:val="005D047D"/>
    <w:rsid w:val="005D302C"/>
    <w:rsid w:val="005E7E19"/>
    <w:rsid w:val="005F3417"/>
    <w:rsid w:val="00601DC5"/>
    <w:rsid w:val="0062066F"/>
    <w:rsid w:val="0063744D"/>
    <w:rsid w:val="00690258"/>
    <w:rsid w:val="0069057A"/>
    <w:rsid w:val="00692025"/>
    <w:rsid w:val="00695B09"/>
    <w:rsid w:val="006A634B"/>
    <w:rsid w:val="006B46E0"/>
    <w:rsid w:val="006C0F16"/>
    <w:rsid w:val="006C7512"/>
    <w:rsid w:val="006D1DA1"/>
    <w:rsid w:val="006F08D0"/>
    <w:rsid w:val="0073168B"/>
    <w:rsid w:val="00734777"/>
    <w:rsid w:val="00734F47"/>
    <w:rsid w:val="007407FA"/>
    <w:rsid w:val="00744EC8"/>
    <w:rsid w:val="007479AC"/>
    <w:rsid w:val="00773897"/>
    <w:rsid w:val="00776387"/>
    <w:rsid w:val="00783C23"/>
    <w:rsid w:val="007954E4"/>
    <w:rsid w:val="00796CFC"/>
    <w:rsid w:val="007A72A7"/>
    <w:rsid w:val="007D675A"/>
    <w:rsid w:val="007E19D7"/>
    <w:rsid w:val="007E34B9"/>
    <w:rsid w:val="007E4DB1"/>
    <w:rsid w:val="007F2A60"/>
    <w:rsid w:val="007F6FB3"/>
    <w:rsid w:val="007F760F"/>
    <w:rsid w:val="00810897"/>
    <w:rsid w:val="008328E7"/>
    <w:rsid w:val="0083364B"/>
    <w:rsid w:val="00835E39"/>
    <w:rsid w:val="00850AFF"/>
    <w:rsid w:val="00857AF1"/>
    <w:rsid w:val="008665F7"/>
    <w:rsid w:val="008701AC"/>
    <w:rsid w:val="00875B4A"/>
    <w:rsid w:val="00881494"/>
    <w:rsid w:val="008A4F23"/>
    <w:rsid w:val="008B346B"/>
    <w:rsid w:val="008C01B4"/>
    <w:rsid w:val="008C0424"/>
    <w:rsid w:val="008C05BE"/>
    <w:rsid w:val="008D1F63"/>
    <w:rsid w:val="008E642E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D27DD"/>
    <w:rsid w:val="009D5D74"/>
    <w:rsid w:val="009E3DF0"/>
    <w:rsid w:val="009E64B9"/>
    <w:rsid w:val="009F02CC"/>
    <w:rsid w:val="009F5727"/>
    <w:rsid w:val="00A0020F"/>
    <w:rsid w:val="00A024A3"/>
    <w:rsid w:val="00A066A3"/>
    <w:rsid w:val="00A11BD7"/>
    <w:rsid w:val="00A15502"/>
    <w:rsid w:val="00A225FF"/>
    <w:rsid w:val="00A25968"/>
    <w:rsid w:val="00A34D61"/>
    <w:rsid w:val="00A35419"/>
    <w:rsid w:val="00A44205"/>
    <w:rsid w:val="00A473BF"/>
    <w:rsid w:val="00A50E86"/>
    <w:rsid w:val="00A51616"/>
    <w:rsid w:val="00A60AF5"/>
    <w:rsid w:val="00A65172"/>
    <w:rsid w:val="00A700D9"/>
    <w:rsid w:val="00A974B2"/>
    <w:rsid w:val="00AA7590"/>
    <w:rsid w:val="00AB326C"/>
    <w:rsid w:val="00AB4F16"/>
    <w:rsid w:val="00AC756E"/>
    <w:rsid w:val="00AD1870"/>
    <w:rsid w:val="00AD3330"/>
    <w:rsid w:val="00AF3902"/>
    <w:rsid w:val="00B07971"/>
    <w:rsid w:val="00B30F7A"/>
    <w:rsid w:val="00B544B9"/>
    <w:rsid w:val="00B54DD0"/>
    <w:rsid w:val="00B66702"/>
    <w:rsid w:val="00B74027"/>
    <w:rsid w:val="00B80ECF"/>
    <w:rsid w:val="00B82DB9"/>
    <w:rsid w:val="00BA30DE"/>
    <w:rsid w:val="00BD2F1A"/>
    <w:rsid w:val="00BE0DC7"/>
    <w:rsid w:val="00BE6397"/>
    <w:rsid w:val="00BF110F"/>
    <w:rsid w:val="00BF4FF5"/>
    <w:rsid w:val="00C10E5C"/>
    <w:rsid w:val="00C22B25"/>
    <w:rsid w:val="00C36333"/>
    <w:rsid w:val="00C57077"/>
    <w:rsid w:val="00C65374"/>
    <w:rsid w:val="00C81CC6"/>
    <w:rsid w:val="00C95E05"/>
    <w:rsid w:val="00CB09F0"/>
    <w:rsid w:val="00CE1167"/>
    <w:rsid w:val="00CE70DB"/>
    <w:rsid w:val="00CF4BD6"/>
    <w:rsid w:val="00CF7C8F"/>
    <w:rsid w:val="00D0356D"/>
    <w:rsid w:val="00D048C7"/>
    <w:rsid w:val="00D06391"/>
    <w:rsid w:val="00D13128"/>
    <w:rsid w:val="00D21D68"/>
    <w:rsid w:val="00D249F6"/>
    <w:rsid w:val="00D32746"/>
    <w:rsid w:val="00D44234"/>
    <w:rsid w:val="00D570AA"/>
    <w:rsid w:val="00D62AEF"/>
    <w:rsid w:val="00D74DE0"/>
    <w:rsid w:val="00D76326"/>
    <w:rsid w:val="00D77375"/>
    <w:rsid w:val="00D870A1"/>
    <w:rsid w:val="00DB2D66"/>
    <w:rsid w:val="00DB7E4B"/>
    <w:rsid w:val="00DD6A04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6A38"/>
    <w:rsid w:val="00E76BEE"/>
    <w:rsid w:val="00E87F65"/>
    <w:rsid w:val="00E90543"/>
    <w:rsid w:val="00EA20D0"/>
    <w:rsid w:val="00EA237A"/>
    <w:rsid w:val="00EB3198"/>
    <w:rsid w:val="00EC6B28"/>
    <w:rsid w:val="00EC7D9C"/>
    <w:rsid w:val="00ED55BF"/>
    <w:rsid w:val="00EE32D6"/>
    <w:rsid w:val="00EE35C6"/>
    <w:rsid w:val="00EF4AAA"/>
    <w:rsid w:val="00F0677B"/>
    <w:rsid w:val="00F210BF"/>
    <w:rsid w:val="00F46A25"/>
    <w:rsid w:val="00F5460E"/>
    <w:rsid w:val="00F6004E"/>
    <w:rsid w:val="00F6154B"/>
    <w:rsid w:val="00F61AE6"/>
    <w:rsid w:val="00F94135"/>
    <w:rsid w:val="00FB400A"/>
    <w:rsid w:val="00FB6995"/>
    <w:rsid w:val="00FD19E0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29884"/>
  <w15:docId w15:val="{0ECFAA0F-D58C-495B-A33A-16338D8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311AE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11AE"/>
    <w:rPr>
      <w:rFonts w:ascii="Arial" w:eastAsia="Arial" w:hAnsi="Arial" w:cs="Arial"/>
      <w:color w:val="auto"/>
      <w:kern w:val="0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2311AE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  <w:style w:type="table" w:customStyle="1" w:styleId="TableNormal">
    <w:name w:val="Table Normal"/>
    <w:uiPriority w:val="2"/>
    <w:semiHidden/>
    <w:unhideWhenUsed/>
    <w:qFormat/>
    <w:rsid w:val="002311AE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11AE"/>
    <w:pPr>
      <w:widowControl w:val="0"/>
      <w:autoSpaceDE w:val="0"/>
      <w:autoSpaceDN w:val="0"/>
      <w:spacing w:before="37"/>
      <w:jc w:val="center"/>
    </w:pPr>
    <w:rPr>
      <w:rFonts w:ascii="Arial" w:eastAsia="Arial" w:hAnsi="Arial" w:cs="Arial"/>
      <w:color w:val="auto"/>
      <w:kern w:val="0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2019-04-16T19:27:00Z</cp:lastPrinted>
  <dcterms:created xsi:type="dcterms:W3CDTF">2020-05-13T18:22:00Z</dcterms:created>
  <dcterms:modified xsi:type="dcterms:W3CDTF">2020-05-13T18:22:00Z</dcterms:modified>
</cp:coreProperties>
</file>