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81241" w14:textId="697DC55B" w:rsidR="0093783D" w:rsidRPr="005A192C" w:rsidRDefault="005A192C" w:rsidP="005A192C">
      <w:pPr>
        <w:spacing w:line="480" w:lineRule="auto"/>
        <w:jc w:val="center"/>
        <w:rPr>
          <w:rStyle w:val="ae"/>
          <w:rFonts w:ascii="Times New Roman" w:hAnsi="Times New Roman" w:cs="Times New Roman"/>
          <w:color w:val="000000" w:themeColor="text1"/>
          <w:bdr w:val="none" w:sz="0" w:space="0" w:color="auto" w:frame="1"/>
        </w:rPr>
      </w:pPr>
      <w:r w:rsidRPr="005A192C">
        <w:rPr>
          <w:rStyle w:val="ae"/>
          <w:rFonts w:ascii="Times New Roman" w:hAnsi="Times New Roman" w:cs="Times New Roman"/>
          <w:color w:val="000000" w:themeColor="text1"/>
          <w:bdr w:val="none" w:sz="0" w:space="0" w:color="auto" w:frame="1"/>
        </w:rPr>
        <w:t>Living in Perpetual Crisis: How Do Global Events Shape Our Anxiety and Resilience?</w:t>
      </w:r>
    </w:p>
    <w:p w14:paraId="5D53A237" w14:textId="7EBF0FC0" w:rsidR="005A192C" w:rsidRDefault="005A192C" w:rsidP="005A192C">
      <w:pPr>
        <w:spacing w:line="480" w:lineRule="auto"/>
        <w:jc w:val="center"/>
        <w:rPr>
          <w:rStyle w:val="ae"/>
          <w:rFonts w:ascii="Times New Roman" w:hAnsi="Times New Roman" w:cs="Times New Roman"/>
          <w:color w:val="000000" w:themeColor="text1"/>
          <w:bdr w:val="none" w:sz="0" w:space="0" w:color="auto" w:frame="1"/>
        </w:rPr>
      </w:pPr>
      <w:r w:rsidRPr="005A192C">
        <w:rPr>
          <w:rStyle w:val="ae"/>
          <w:rFonts w:ascii="Times New Roman" w:hAnsi="Times New Roman" w:cs="Times New Roman" w:hint="eastAsia"/>
          <w:color w:val="000000" w:themeColor="text1"/>
          <w:bdr w:val="none" w:sz="0" w:space="0" w:color="auto" w:frame="1"/>
        </w:rPr>
        <w:t>Zikun</w:t>
      </w:r>
      <w:r w:rsidRPr="005A192C">
        <w:rPr>
          <w:rStyle w:val="ae"/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 Yin</w:t>
      </w:r>
    </w:p>
    <w:p w14:paraId="6BF5D801" w14:textId="5F0A7DE8" w:rsidR="005A192C" w:rsidRPr="0015231A" w:rsidRDefault="001B0908" w:rsidP="005A192C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15231A">
        <w:rPr>
          <w:rFonts w:ascii="Times New Roman" w:hAnsi="Times New Roman" w:cs="Times New Roman" w:hint="eastAsia"/>
          <w:b/>
          <w:bCs/>
          <w:color w:val="000000" w:themeColor="text1"/>
        </w:rPr>
        <w:t>A</w:t>
      </w:r>
      <w:r w:rsidRPr="0015231A">
        <w:rPr>
          <w:rFonts w:ascii="Times New Roman" w:hAnsi="Times New Roman" w:cs="Times New Roman"/>
          <w:b/>
          <w:bCs/>
          <w:color w:val="000000" w:themeColor="text1"/>
        </w:rPr>
        <w:t>bstract</w:t>
      </w:r>
    </w:p>
    <w:p w14:paraId="63DBD348" w14:textId="25FF7498" w:rsidR="00E014E5" w:rsidRPr="00684EA7" w:rsidRDefault="001B0908" w:rsidP="00684EA7">
      <w:pPr>
        <w:pStyle w:val="af"/>
        <w:spacing w:line="480" w:lineRule="auto"/>
        <w:rPr>
          <w:rFonts w:ascii="Times New Roman" w:hAnsi="Times New Roman" w:cs="Times New Roman"/>
          <w:color w:val="000000"/>
        </w:rPr>
      </w:pPr>
      <w:r w:rsidRPr="00684EA7">
        <w:rPr>
          <w:rFonts w:ascii="Times New Roman" w:hAnsi="Times New Roman" w:cs="Times New Roman"/>
          <w:color w:val="000000" w:themeColor="text1"/>
        </w:rPr>
        <w:t xml:space="preserve">Living in </w:t>
      </w:r>
      <w:r w:rsidR="00FE65E7">
        <w:rPr>
          <w:rFonts w:ascii="Times New Roman" w:hAnsi="Times New Roman" w:cs="Times New Roman"/>
          <w:color w:val="000000" w:themeColor="text1"/>
        </w:rPr>
        <w:t>an era noted</w:t>
      </w:r>
      <w:r w:rsidRPr="00684EA7">
        <w:rPr>
          <w:rFonts w:ascii="Times New Roman" w:hAnsi="Times New Roman" w:cs="Times New Roman"/>
          <w:color w:val="000000" w:themeColor="text1"/>
        </w:rPr>
        <w:t xml:space="preserve"> </w:t>
      </w:r>
      <w:r w:rsidR="00FE65E7">
        <w:rPr>
          <w:rFonts w:ascii="Times New Roman" w:hAnsi="Times New Roman" w:cs="Times New Roman"/>
          <w:color w:val="000000" w:themeColor="text1"/>
        </w:rPr>
        <w:t>by</w:t>
      </w:r>
      <w:r w:rsidRPr="00684EA7">
        <w:rPr>
          <w:rFonts w:ascii="Times New Roman" w:hAnsi="Times New Roman" w:cs="Times New Roman"/>
          <w:color w:val="000000" w:themeColor="text1"/>
        </w:rPr>
        <w:t xml:space="preserve"> multiple social issues,</w:t>
      </w:r>
      <w:r w:rsidR="00684EA7">
        <w:rPr>
          <w:rFonts w:ascii="Times New Roman" w:hAnsi="Times New Roman" w:cs="Times New Roman"/>
          <w:color w:val="000000" w:themeColor="text1"/>
        </w:rPr>
        <w:t xml:space="preserve"> such as pandemic, political conflicts, gender problems</w:t>
      </w:r>
      <w:r w:rsidR="0093386A">
        <w:rPr>
          <w:rFonts w:ascii="Times New Roman" w:hAnsi="Times New Roman" w:cs="Times New Roman"/>
          <w:color w:val="000000" w:themeColor="text1"/>
        </w:rPr>
        <w:t>,</w:t>
      </w:r>
      <w:r w:rsidRPr="00684EA7">
        <w:rPr>
          <w:rFonts w:ascii="Times New Roman" w:hAnsi="Times New Roman" w:cs="Times New Roman"/>
          <w:color w:val="000000" w:themeColor="text1"/>
        </w:rPr>
        <w:t xml:space="preserve"> climate changes</w:t>
      </w:r>
      <w:r w:rsidR="0093386A">
        <w:rPr>
          <w:rFonts w:ascii="Times New Roman" w:hAnsi="Times New Roman" w:cs="Times New Roman"/>
          <w:color w:val="000000" w:themeColor="text1"/>
        </w:rPr>
        <w:t xml:space="preserve"> and natural disasters</w:t>
      </w:r>
      <w:r w:rsidRPr="00684EA7">
        <w:rPr>
          <w:rFonts w:ascii="Times New Roman" w:hAnsi="Times New Roman" w:cs="Times New Roman"/>
          <w:color w:val="000000" w:themeColor="text1"/>
        </w:rPr>
        <w:t>, people receive various types of information, making nuances to their mental status</w:t>
      </w:r>
      <w:r w:rsidR="00FE65E7">
        <w:rPr>
          <w:rFonts w:ascii="Times New Roman" w:hAnsi="Times New Roman" w:cs="Times New Roman"/>
          <w:color w:val="000000" w:themeColor="text1"/>
        </w:rPr>
        <w:t xml:space="preserve"> and feeling suspended in a sense of bewilderment</w:t>
      </w:r>
      <w:r w:rsidRPr="00684EA7">
        <w:rPr>
          <w:rFonts w:ascii="Times New Roman" w:hAnsi="Times New Roman" w:cs="Times New Roman"/>
          <w:color w:val="000000" w:themeColor="text1"/>
        </w:rPr>
        <w:t xml:space="preserve">. </w:t>
      </w:r>
      <w:r w:rsidR="00684EA7" w:rsidRPr="00684EA7">
        <w:rPr>
          <w:rFonts w:ascii="Times New Roman" w:hAnsi="Times New Roman" w:cs="Times New Roman"/>
          <w:color w:val="000000" w:themeColor="text1"/>
        </w:rPr>
        <w:t>Th</w:t>
      </w:r>
      <w:r w:rsidR="00684EA7">
        <w:rPr>
          <w:rFonts w:ascii="Times New Roman" w:hAnsi="Times New Roman" w:cs="Times New Roman"/>
          <w:color w:val="000000" w:themeColor="text1"/>
        </w:rPr>
        <w:t>is</w:t>
      </w:r>
      <w:r w:rsidR="00684EA7" w:rsidRPr="00684EA7">
        <w:rPr>
          <w:rFonts w:ascii="Times New Roman" w:hAnsi="Times New Roman" w:cs="Times New Roman"/>
          <w:color w:val="000000" w:themeColor="text1"/>
        </w:rPr>
        <w:t xml:space="preserve"> </w:t>
      </w:r>
      <w:r w:rsidR="00684EA7">
        <w:rPr>
          <w:rFonts w:ascii="Times New Roman" w:hAnsi="Times New Roman" w:cs="Times New Roman"/>
          <w:color w:val="000000" w:themeColor="text1"/>
        </w:rPr>
        <w:t>mist does not simply obscure the future:</w:t>
      </w:r>
      <w:r w:rsidR="00FE65E7">
        <w:rPr>
          <w:rFonts w:ascii="Times New Roman" w:hAnsi="Times New Roman" w:cs="Times New Roman"/>
          <w:color w:val="000000" w:themeColor="text1"/>
        </w:rPr>
        <w:t xml:space="preserve"> it penetrates into </w:t>
      </w:r>
      <w:r w:rsidR="002B321C">
        <w:rPr>
          <w:rFonts w:ascii="Times New Roman" w:hAnsi="Times New Roman" w:cs="Times New Roman" w:hint="eastAsia"/>
          <w:color w:val="000000" w:themeColor="text1"/>
        </w:rPr>
        <w:t>individuals</w:t>
      </w:r>
      <w:r w:rsidR="002B321C">
        <w:rPr>
          <w:rFonts w:ascii="Times New Roman" w:hAnsi="Times New Roman" w:cs="Times New Roman"/>
          <w:color w:val="000000" w:themeColor="text1"/>
        </w:rPr>
        <w:t xml:space="preserve">’ </w:t>
      </w:r>
      <w:r w:rsidR="00FE65E7">
        <w:rPr>
          <w:rFonts w:ascii="Times New Roman" w:hAnsi="Times New Roman" w:cs="Times New Roman"/>
          <w:color w:val="000000" w:themeColor="text1"/>
        </w:rPr>
        <w:t>daily life</w:t>
      </w:r>
      <w:r w:rsidR="00684EA7" w:rsidRPr="00684EA7">
        <w:rPr>
          <w:rFonts w:ascii="Times New Roman" w:hAnsi="Times New Roman" w:cs="Times New Roman"/>
          <w:color w:val="000000" w:themeColor="text1"/>
        </w:rPr>
        <w:t xml:space="preserve">, </w:t>
      </w:r>
      <w:r w:rsidR="00FE65E7">
        <w:rPr>
          <w:rFonts w:ascii="Times New Roman" w:hAnsi="Times New Roman" w:cs="Times New Roman"/>
          <w:color w:val="000000" w:themeColor="text1"/>
        </w:rPr>
        <w:t>intensifying</w:t>
      </w:r>
      <w:r w:rsidR="00684EA7" w:rsidRPr="00684EA7">
        <w:rPr>
          <w:rFonts w:ascii="Times New Roman" w:hAnsi="Times New Roman" w:cs="Times New Roman"/>
          <w:color w:val="000000" w:themeColor="text1"/>
        </w:rPr>
        <w:t xml:space="preserve"> vulnerability to anxiety, learned helplessness, and post-traumatic stress disorder (PTSD).</w:t>
      </w:r>
      <w:r w:rsidR="00AF1BCE">
        <w:rPr>
          <w:rFonts w:ascii="Times New Roman" w:hAnsi="Times New Roman" w:cs="Times New Roman"/>
          <w:color w:val="000000" w:themeColor="text1"/>
        </w:rPr>
        <w:t xml:space="preserve"> </w:t>
      </w:r>
      <w:r w:rsidR="00684EA7">
        <w:rPr>
          <w:rFonts w:ascii="Times New Roman" w:hAnsi="Times New Roman" w:cs="Times New Roman"/>
          <w:color w:val="000000" w:themeColor="text1"/>
        </w:rPr>
        <w:t>Still,</w:t>
      </w:r>
      <w:r w:rsidR="007043C2">
        <w:rPr>
          <w:rFonts w:ascii="Times New Roman" w:hAnsi="Times New Roman" w:cs="Times New Roman"/>
          <w:color w:val="000000" w:themeColor="text1"/>
        </w:rPr>
        <w:t xml:space="preserve"> although</w:t>
      </w:r>
      <w:r w:rsidR="00684EA7" w:rsidRPr="00684EA7">
        <w:rPr>
          <w:rFonts w:ascii="Times New Roman" w:hAnsi="Times New Roman" w:cs="Times New Roman"/>
          <w:color w:val="000000"/>
        </w:rPr>
        <w:t xml:space="preserve"> global events increase risks of anxiety and stress, they also present opportunities for resilience and post-traumatic growth.</w:t>
      </w:r>
      <w:r w:rsidR="00684EA7">
        <w:rPr>
          <w:rFonts w:ascii="Times New Roman" w:hAnsi="Times New Roman" w:cs="Times New Roman"/>
          <w:color w:val="000000"/>
        </w:rPr>
        <w:t xml:space="preserve"> </w:t>
      </w:r>
      <w:r w:rsidRPr="00684EA7">
        <w:rPr>
          <w:rFonts w:ascii="Times New Roman" w:hAnsi="Times New Roman" w:cs="Times New Roman"/>
          <w:color w:val="000000" w:themeColor="text1"/>
        </w:rPr>
        <w:t xml:space="preserve">This paper aims to </w:t>
      </w:r>
      <w:r w:rsidR="00E014E5" w:rsidRPr="00684EA7">
        <w:rPr>
          <w:rFonts w:ascii="Times New Roman" w:hAnsi="Times New Roman" w:cs="Times New Roman"/>
          <w:color w:val="000000" w:themeColor="text1"/>
        </w:rPr>
        <w:t xml:space="preserve">explore how these </w:t>
      </w:r>
      <w:r w:rsidR="00684EA7" w:rsidRPr="00684EA7">
        <w:rPr>
          <w:rFonts w:ascii="Times New Roman" w:hAnsi="Times New Roman" w:cs="Times New Roman"/>
          <w:color w:val="000000" w:themeColor="text1"/>
        </w:rPr>
        <w:t>crises</w:t>
      </w:r>
      <w:r w:rsidR="00E014E5" w:rsidRPr="00684EA7">
        <w:rPr>
          <w:rFonts w:ascii="Times New Roman" w:hAnsi="Times New Roman" w:cs="Times New Roman"/>
          <w:color w:val="000000" w:themeColor="text1"/>
        </w:rPr>
        <w:t xml:space="preserve"> affect and shape anxiety and resilience through psychological mechanisms of post-trauma stress disorder, uncertainty, learned helplessness, social support, and coping strategies.</w:t>
      </w:r>
      <w:r w:rsidR="00684EA7">
        <w:rPr>
          <w:rFonts w:ascii="Times New Roman" w:hAnsi="Times New Roman" w:cs="Times New Roman"/>
          <w:color w:val="000000" w:themeColor="text1"/>
        </w:rPr>
        <w:t xml:space="preserve"> </w:t>
      </w:r>
      <w:r w:rsidR="00684EA7" w:rsidRPr="00684EA7">
        <w:rPr>
          <w:rFonts w:ascii="Times New Roman" w:hAnsi="Times New Roman" w:cs="Times New Roman"/>
          <w:color w:val="000000"/>
        </w:rPr>
        <w:t xml:space="preserve">By drawing on empirical studies and theoretical models, the paper </w:t>
      </w:r>
      <w:r w:rsidR="00684EA7">
        <w:rPr>
          <w:rFonts w:ascii="Times New Roman" w:hAnsi="Times New Roman" w:cs="Times New Roman"/>
          <w:color w:val="000000"/>
        </w:rPr>
        <w:t>underscore</w:t>
      </w:r>
      <w:r w:rsidR="00684EA7" w:rsidRPr="00684EA7">
        <w:rPr>
          <w:rFonts w:ascii="Times New Roman" w:hAnsi="Times New Roman" w:cs="Times New Roman"/>
          <w:color w:val="000000"/>
        </w:rPr>
        <w:t xml:space="preserve">s how the interaction between anxiety and resilience is not a simple </w:t>
      </w:r>
      <w:r w:rsidR="00684EA7">
        <w:rPr>
          <w:rFonts w:ascii="Times New Roman" w:hAnsi="Times New Roman" w:cs="Times New Roman" w:hint="eastAsia"/>
          <w:color w:val="000000"/>
        </w:rPr>
        <w:t>either</w:t>
      </w:r>
      <w:r w:rsidR="00684EA7">
        <w:rPr>
          <w:rFonts w:ascii="Times New Roman" w:hAnsi="Times New Roman" w:cs="Times New Roman"/>
          <w:color w:val="000000"/>
        </w:rPr>
        <w:t>-or</w:t>
      </w:r>
      <w:r w:rsidR="00684EA7" w:rsidRPr="00684EA7">
        <w:rPr>
          <w:rFonts w:ascii="Times New Roman" w:hAnsi="Times New Roman" w:cs="Times New Roman"/>
          <w:color w:val="000000"/>
        </w:rPr>
        <w:t xml:space="preserve"> but a dynamic </w:t>
      </w:r>
      <w:r w:rsidR="00684EA7">
        <w:rPr>
          <w:rFonts w:ascii="Times New Roman" w:hAnsi="Times New Roman" w:cs="Times New Roman"/>
          <w:color w:val="000000"/>
        </w:rPr>
        <w:t xml:space="preserve">and mutual </w:t>
      </w:r>
      <w:r w:rsidR="00684EA7" w:rsidRPr="00684EA7">
        <w:rPr>
          <w:rFonts w:ascii="Times New Roman" w:hAnsi="Times New Roman" w:cs="Times New Roman"/>
          <w:color w:val="000000"/>
        </w:rPr>
        <w:t>process that can produce both risk and opportunity.</w:t>
      </w:r>
      <w:r w:rsidR="00684EA7" w:rsidRPr="00684EA7">
        <w:rPr>
          <w:rStyle w:val="apple-converted-space"/>
          <w:rFonts w:ascii="Times New Roman" w:hAnsi="Times New Roman" w:cs="Times New Roman"/>
          <w:color w:val="000000"/>
        </w:rPr>
        <w:t> </w:t>
      </w:r>
    </w:p>
    <w:p w14:paraId="694F39B3" w14:textId="0B278A8B" w:rsidR="00E014E5" w:rsidRDefault="00E014E5" w:rsidP="00E014E5">
      <w:pPr>
        <w:pStyle w:val="af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Keywords: anxiety, resilience, </w:t>
      </w:r>
      <w:r w:rsidR="0093386A">
        <w:rPr>
          <w:rFonts w:ascii="Times New Roman" w:hAnsi="Times New Roman" w:cs="Times New Roman"/>
          <w:color w:val="000000"/>
        </w:rPr>
        <w:t>crises</w:t>
      </w:r>
      <w:r>
        <w:rPr>
          <w:rFonts w:ascii="Times New Roman" w:hAnsi="Times New Roman" w:cs="Times New Roman"/>
          <w:color w:val="000000"/>
        </w:rPr>
        <w:t>, post-traumatic growth</w:t>
      </w:r>
      <w:r w:rsidR="007605CE">
        <w:rPr>
          <w:rFonts w:ascii="Times New Roman" w:hAnsi="Times New Roman" w:cs="Times New Roman"/>
          <w:color w:val="000000"/>
        </w:rPr>
        <w:t>, uncertainty</w:t>
      </w:r>
    </w:p>
    <w:p w14:paraId="4B73C71A" w14:textId="5BE1106C" w:rsidR="00B8316A" w:rsidRDefault="00B8316A" w:rsidP="00653C16">
      <w:pPr>
        <w:pStyle w:val="af"/>
        <w:spacing w:line="480" w:lineRule="auto"/>
        <w:rPr>
          <w:rFonts w:ascii="Times New Roman" w:hAnsi="Times New Roman" w:cs="Times New Roman"/>
          <w:color w:val="000000"/>
        </w:rPr>
      </w:pPr>
    </w:p>
    <w:p w14:paraId="03855C67" w14:textId="77777777" w:rsidR="00B8316A" w:rsidRDefault="00B8316A" w:rsidP="00653C16">
      <w:pPr>
        <w:pStyle w:val="af"/>
        <w:spacing w:line="480" w:lineRule="auto"/>
        <w:rPr>
          <w:rFonts w:ascii="Times New Roman" w:hAnsi="Times New Roman" w:cs="Times New Roman"/>
          <w:color w:val="000000"/>
        </w:rPr>
      </w:pPr>
    </w:p>
    <w:p w14:paraId="7CC1881F" w14:textId="6D676768" w:rsidR="00B8316A" w:rsidRPr="00B8316A" w:rsidRDefault="00B8316A" w:rsidP="005963A5">
      <w:pPr>
        <w:pStyle w:val="af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b/>
          <w:bCs/>
          <w:color w:val="000000"/>
        </w:rPr>
      </w:pPr>
      <w:r w:rsidRPr="00B8316A">
        <w:rPr>
          <w:rFonts w:ascii="Times New Roman" w:hAnsi="Times New Roman" w:cs="Times New Roman" w:hint="eastAsia"/>
          <w:b/>
          <w:bCs/>
          <w:color w:val="000000"/>
        </w:rPr>
        <w:lastRenderedPageBreak/>
        <w:t>Introduction</w:t>
      </w:r>
    </w:p>
    <w:p w14:paraId="792C5B2E" w14:textId="05AB2F53" w:rsidR="00300E59" w:rsidRDefault="00300E59" w:rsidP="00300E59">
      <w:pPr>
        <w:pStyle w:val="af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</w:t>
      </w:r>
      <w:r w:rsidR="0093386A">
        <w:rPr>
          <w:rFonts w:ascii="Times New Roman" w:hAnsi="Times New Roman" w:cs="Times New Roman"/>
          <w:color w:val="000000"/>
        </w:rPr>
        <w:t xml:space="preserve"> tremendous number of global crises</w:t>
      </w:r>
      <w:r w:rsidR="003D67B0">
        <w:rPr>
          <w:rFonts w:ascii="Times New Roman" w:hAnsi="Times New Roman" w:cs="Times New Roman"/>
          <w:color w:val="000000"/>
        </w:rPr>
        <w:t xml:space="preserve">, from COVID-19 to climate emergencies, enormously shattered individuals’ information limit state, with panic remarks from the medias and many propagandas relating </w:t>
      </w:r>
      <w:r w:rsidR="003D67B0">
        <w:rPr>
          <w:rFonts w:ascii="Times New Roman" w:hAnsi="Times New Roman" w:cs="Times New Roman" w:hint="eastAsia"/>
          <w:color w:val="000000"/>
        </w:rPr>
        <w:t>to</w:t>
      </w:r>
      <w:r w:rsidR="003D67B0">
        <w:rPr>
          <w:rFonts w:ascii="Times New Roman" w:hAnsi="Times New Roman" w:cs="Times New Roman"/>
          <w:color w:val="000000"/>
        </w:rPr>
        <w:t xml:space="preserve"> the tensions and games between authorities. Gradually, the mood of panic and freight </w:t>
      </w:r>
      <w:r>
        <w:rPr>
          <w:rFonts w:ascii="Times New Roman" w:hAnsi="Times New Roman" w:cs="Times New Roman"/>
          <w:color w:val="000000"/>
        </w:rPr>
        <w:t xml:space="preserve">have permeated </w:t>
      </w:r>
      <w:r w:rsidR="003D67B0">
        <w:rPr>
          <w:rFonts w:ascii="Times New Roman" w:hAnsi="Times New Roman" w:cs="Times New Roman"/>
          <w:color w:val="000000"/>
        </w:rPr>
        <w:t>throughout the society</w:t>
      </w:r>
      <w:r>
        <w:rPr>
          <w:rFonts w:ascii="Times New Roman" w:hAnsi="Times New Roman" w:cs="Times New Roman"/>
          <w:color w:val="000000"/>
        </w:rPr>
        <w:t xml:space="preserve"> due to the exposures to large-scale threats</w:t>
      </w:r>
      <w:r w:rsidR="003D67B0">
        <w:rPr>
          <w:rFonts w:ascii="Times New Roman" w:hAnsi="Times New Roman" w:cs="Times New Roman"/>
          <w:color w:val="000000"/>
        </w:rPr>
        <w:t>, raising the question about how people undergo the pressure under worldwide uncertainty</w:t>
      </w:r>
      <w:r>
        <w:rPr>
          <w:rFonts w:ascii="Times New Roman" w:hAnsi="Times New Roman" w:cs="Times New Roman"/>
          <w:color w:val="000000"/>
        </w:rPr>
        <w:t>, which infer ways individuals dealing with mental pressure in ordinary life.</w:t>
      </w:r>
    </w:p>
    <w:p w14:paraId="11A518A2" w14:textId="1275DE84" w:rsidR="00E02ED6" w:rsidRPr="00E02ED6" w:rsidRDefault="00E02ED6" w:rsidP="005963A5">
      <w:pPr>
        <w:pStyle w:val="af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b/>
          <w:bCs/>
          <w:color w:val="000000"/>
        </w:rPr>
      </w:pPr>
      <w:r w:rsidRPr="00E02ED6">
        <w:rPr>
          <w:rFonts w:ascii="Times New Roman" w:hAnsi="Times New Roman" w:cs="Times New Roman"/>
          <w:b/>
          <w:bCs/>
          <w:color w:val="000000"/>
        </w:rPr>
        <w:t>Anxiety In Response to Global Changes</w:t>
      </w:r>
    </w:p>
    <w:p w14:paraId="5320121A" w14:textId="5FCA6BB6" w:rsidR="00653C16" w:rsidRPr="00653C16" w:rsidRDefault="00726889" w:rsidP="00653C16">
      <w:pPr>
        <w:spacing w:line="480" w:lineRule="auto"/>
        <w:rPr>
          <w:rFonts w:ascii="Times New Roman" w:hAnsi="Times New Roman" w:cs="Times New Roman"/>
          <w:color w:val="0E0E0E"/>
        </w:rPr>
      </w:pPr>
      <w:r w:rsidRPr="00726889">
        <w:rPr>
          <w:rFonts w:ascii="Times New Roman" w:hAnsi="Times New Roman" w:cs="Times New Roman"/>
          <w:color w:val="0E0E0E"/>
        </w:rPr>
        <w:t>Uncertainty is the fundamental cause of anxiety</w:t>
      </w:r>
      <w:r w:rsidRPr="002807E6">
        <w:rPr>
          <w:rFonts w:ascii="Times New Roman" w:hAnsi="Times New Roman" w:cs="Times New Roman"/>
          <w:color w:val="000000"/>
        </w:rPr>
        <w:t xml:space="preserve"> (Grupe &amp; Nitschke, 2013).</w:t>
      </w:r>
      <w:r w:rsidRPr="00726889">
        <w:rPr>
          <w:rFonts w:ascii="Times New Roman" w:hAnsi="Times New Roman" w:cs="Times New Roman"/>
          <w:color w:val="000000"/>
        </w:rPr>
        <w:t xml:space="preserve"> </w:t>
      </w:r>
      <w:r w:rsidR="007043C2">
        <w:rPr>
          <w:rFonts w:ascii="Times New Roman" w:hAnsi="Times New Roman" w:cs="Times New Roman"/>
          <w:color w:val="000000"/>
        </w:rPr>
        <w:t>According to c</w:t>
      </w:r>
      <w:r w:rsidR="0004215F" w:rsidRPr="002807E6">
        <w:rPr>
          <w:rFonts w:ascii="Times New Roman" w:hAnsi="Times New Roman" w:cs="Times New Roman"/>
          <w:color w:val="000000"/>
        </w:rPr>
        <w:t>ognitive-behavioral models</w:t>
      </w:r>
      <w:r w:rsidR="007043C2">
        <w:rPr>
          <w:rFonts w:ascii="Times New Roman" w:hAnsi="Times New Roman" w:cs="Times New Roman"/>
          <w:color w:val="000000"/>
        </w:rPr>
        <w:t>,</w:t>
      </w:r>
      <w:r w:rsidR="0004215F" w:rsidRPr="002807E6">
        <w:rPr>
          <w:rFonts w:ascii="Times New Roman" w:hAnsi="Times New Roman" w:cs="Times New Roman"/>
          <w:color w:val="000000"/>
        </w:rPr>
        <w:t xml:space="preserve"> uncertainty is a key driver of generalized anxiety, as individuals struggle to adapt to ever-changing risks</w:t>
      </w:r>
      <w:r w:rsidR="0004215F">
        <w:rPr>
          <w:rFonts w:ascii="Times New Roman" w:hAnsi="Times New Roman" w:cs="Times New Roman"/>
          <w:color w:val="000000"/>
        </w:rPr>
        <w:t xml:space="preserve">. </w:t>
      </w:r>
      <w:r w:rsidR="00773368" w:rsidRPr="00726889">
        <w:rPr>
          <w:rFonts w:ascii="Times New Roman" w:hAnsi="Times New Roman" w:cs="Times New Roman"/>
          <w:color w:val="000000"/>
        </w:rPr>
        <w:t xml:space="preserve">Several </w:t>
      </w:r>
      <w:r w:rsidR="00EC7232">
        <w:rPr>
          <w:rFonts w:ascii="Times New Roman" w:hAnsi="Times New Roman" w:cs="Times New Roman"/>
          <w:color w:val="000000"/>
        </w:rPr>
        <w:t>crises</w:t>
      </w:r>
      <w:r w:rsidR="00773368" w:rsidRPr="00726889">
        <w:rPr>
          <w:rFonts w:ascii="Times New Roman" w:hAnsi="Times New Roman" w:cs="Times New Roman"/>
          <w:color w:val="000000"/>
        </w:rPr>
        <w:t xml:space="preserve"> are account for the heightened anxiety, fostering uncertainty and perceived lack of control. </w:t>
      </w:r>
      <w:r w:rsidR="002B321C">
        <w:rPr>
          <w:rFonts w:ascii="Times New Roman" w:hAnsi="Times New Roman" w:cs="Times New Roman"/>
          <w:color w:val="000000"/>
        </w:rPr>
        <w:t xml:space="preserve">First is the pandemic, unprecedented to the human beings. </w:t>
      </w:r>
      <w:r w:rsidR="00773368" w:rsidRPr="00726889">
        <w:rPr>
          <w:rFonts w:ascii="Times New Roman" w:hAnsi="Times New Roman" w:cs="Times New Roman"/>
          <w:color w:val="000000"/>
        </w:rPr>
        <w:t xml:space="preserve">During the COVID-19 pandemic, </w:t>
      </w:r>
      <w:r w:rsidR="008D4FF8" w:rsidRPr="00726889">
        <w:rPr>
          <w:rFonts w:ascii="Times New Roman" w:hAnsi="Times New Roman" w:cs="Times New Roman"/>
          <w:color w:val="000000"/>
        </w:rPr>
        <w:t>anxiety levels increased globally, driven by fear of infection, economic insecurity, and isolation (Salari, 2020). Each morning, people checking their phones have to encounter a flood of alarming headlines of news talking about death tolls and resources shortage</w:t>
      </w:r>
      <w:r w:rsidR="002B321C">
        <w:rPr>
          <w:rFonts w:ascii="Times New Roman" w:hAnsi="Times New Roman" w:cs="Times New Roman"/>
          <w:color w:val="000000"/>
        </w:rPr>
        <w:t xml:space="preserve"> </w:t>
      </w:r>
      <w:r w:rsidR="008D4FF8" w:rsidRPr="00726889">
        <w:rPr>
          <w:rFonts w:ascii="Times New Roman" w:hAnsi="Times New Roman" w:cs="Times New Roman"/>
          <w:color w:val="000000"/>
        </w:rPr>
        <w:t>set</w:t>
      </w:r>
      <w:r w:rsidR="002B321C">
        <w:rPr>
          <w:rFonts w:ascii="Times New Roman" w:hAnsi="Times New Roman" w:cs="Times New Roman"/>
          <w:color w:val="000000"/>
        </w:rPr>
        <w:t>ting</w:t>
      </w:r>
      <w:r w:rsidR="008D4FF8" w:rsidRPr="00726889">
        <w:rPr>
          <w:rFonts w:ascii="Times New Roman" w:hAnsi="Times New Roman" w:cs="Times New Roman"/>
          <w:color w:val="000000"/>
        </w:rPr>
        <w:t xml:space="preserve"> the tone for an entire day of unease and agitation. </w:t>
      </w:r>
      <w:r w:rsidR="002807E6" w:rsidRPr="002807E6">
        <w:rPr>
          <w:rFonts w:ascii="Times New Roman" w:hAnsi="Times New Roman" w:cs="Times New Roman"/>
          <w:color w:val="000000"/>
        </w:rPr>
        <w:t xml:space="preserve">Similarly, media coverage of wars and climate disasters amplifies distress by maintaining constant exposure to threatening information (Garfin, </w:t>
      </w:r>
      <w:r w:rsidR="00C35B8B" w:rsidRPr="007E5CF6">
        <w:rPr>
          <w:rFonts w:ascii="Times New Roman" w:hAnsi="Times New Roman" w:cs="Times New Roman"/>
        </w:rPr>
        <w:t>Silver, &amp; Holman,</w:t>
      </w:r>
      <w:r w:rsidR="00C35B8B">
        <w:rPr>
          <w:rFonts w:ascii="Times New Roman" w:hAnsi="Times New Roman" w:cs="Times New Roman"/>
        </w:rPr>
        <w:t xml:space="preserve"> </w:t>
      </w:r>
      <w:r w:rsidR="002807E6" w:rsidRPr="002807E6">
        <w:rPr>
          <w:rFonts w:ascii="Times New Roman" w:hAnsi="Times New Roman" w:cs="Times New Roman"/>
          <w:color w:val="000000"/>
        </w:rPr>
        <w:t>2020).</w:t>
      </w:r>
      <w:r w:rsidR="00653C16">
        <w:rPr>
          <w:rFonts w:ascii="Times New Roman" w:hAnsi="Times New Roman" w:cs="Times New Roman"/>
          <w:color w:val="000000"/>
        </w:rPr>
        <w:t xml:space="preserve"> Consequently, crises entrench in people’s fear, causing deep emotional burdens on </w:t>
      </w:r>
      <w:r w:rsidR="00653C16">
        <w:rPr>
          <w:rFonts w:ascii="Times New Roman" w:hAnsi="Times New Roman" w:cs="Times New Roman"/>
          <w:color w:val="000000"/>
        </w:rPr>
        <w:lastRenderedPageBreak/>
        <w:t xml:space="preserve">public. </w:t>
      </w:r>
      <w:r w:rsidR="00653C16" w:rsidRPr="00653C16">
        <w:rPr>
          <w:rFonts w:ascii="Times New Roman" w:hAnsi="Times New Roman" w:cs="Times New Roman"/>
          <w:color w:val="0E0E0E"/>
        </w:rPr>
        <w:t>Anxiety, grief, anger, fear, helplessness. The emotional toll of climate change is broad-ranging, especially among young people. … Some young people wonder whether it’s moral to bring children into the world</w:t>
      </w:r>
      <w:r w:rsidR="00653C16">
        <w:rPr>
          <w:rFonts w:ascii="Times New Roman" w:hAnsi="Times New Roman" w:cs="Times New Roman"/>
          <w:color w:val="0E0E0E"/>
        </w:rPr>
        <w:t xml:space="preserve"> (AP News, 2025)</w:t>
      </w:r>
      <w:r w:rsidR="00653C16" w:rsidRPr="00653C16">
        <w:rPr>
          <w:rFonts w:ascii="Times New Roman" w:hAnsi="Times New Roman" w:cs="Times New Roman"/>
          <w:color w:val="0E0E0E"/>
        </w:rPr>
        <w:t>.</w:t>
      </w:r>
    </w:p>
    <w:p w14:paraId="0AB40FD3" w14:textId="6128EB28" w:rsidR="0044059C" w:rsidRDefault="005C4352" w:rsidP="00653C16">
      <w:pPr>
        <w:spacing w:before="100" w:beforeAutospacing="1" w:after="100" w:afterAutospacing="1"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Moreover, proposed by </w:t>
      </w:r>
      <w:r w:rsidRPr="002807E6">
        <w:rPr>
          <w:rFonts w:ascii="Times New Roman" w:hAnsi="Times New Roman" w:cs="Times New Roman"/>
          <w:color w:val="000000"/>
        </w:rPr>
        <w:t>Seligman</w:t>
      </w:r>
      <w:r>
        <w:rPr>
          <w:rFonts w:ascii="Times New Roman" w:hAnsi="Times New Roman" w:cs="Times New Roman"/>
          <w:color w:val="000000"/>
        </w:rPr>
        <w:t xml:space="preserve"> in</w:t>
      </w:r>
      <w:r w:rsidRPr="002807E6">
        <w:rPr>
          <w:rFonts w:ascii="Times New Roman" w:hAnsi="Times New Roman" w:cs="Times New Roman"/>
          <w:color w:val="000000"/>
        </w:rPr>
        <w:t xml:space="preserve"> 1975</w:t>
      </w:r>
      <w:r>
        <w:rPr>
          <w:rFonts w:ascii="Times New Roman" w:hAnsi="Times New Roman" w:cs="Times New Roman"/>
          <w:color w:val="000000"/>
        </w:rPr>
        <w:t xml:space="preserve">, </w:t>
      </w:r>
      <w:r w:rsidR="002807E6" w:rsidRPr="002807E6">
        <w:rPr>
          <w:rFonts w:ascii="Times New Roman" w:hAnsi="Times New Roman" w:cs="Times New Roman"/>
          <w:color w:val="000000"/>
        </w:rPr>
        <w:t>Learned helplessness theory</w:t>
      </w:r>
      <w:r>
        <w:rPr>
          <w:rFonts w:ascii="Times New Roman" w:hAnsi="Times New Roman" w:cs="Times New Roman"/>
          <w:color w:val="000000"/>
        </w:rPr>
        <w:t xml:space="preserve">, meaning that people develop an inability to make a decision or engage actively in purposeful behavior when they are repeatedly exposed to stressors beyond their controls, </w:t>
      </w:r>
      <w:r w:rsidR="002807E6" w:rsidRPr="002807E6">
        <w:rPr>
          <w:rFonts w:ascii="Times New Roman" w:hAnsi="Times New Roman" w:cs="Times New Roman"/>
          <w:color w:val="000000"/>
        </w:rPr>
        <w:t>further explains how repeated experiences of uncontrollable crisis</w:t>
      </w:r>
      <w:r w:rsidRPr="002807E6">
        <w:rPr>
          <w:rFonts w:ascii="Times New Roman" w:hAnsi="Times New Roman" w:cs="Times New Roman"/>
          <w:color w:val="000000"/>
        </w:rPr>
        <w:t>—</w:t>
      </w:r>
      <w:r>
        <w:rPr>
          <w:rFonts w:ascii="Times New Roman" w:hAnsi="Times New Roman" w:cs="Times New Roman"/>
          <w:color w:val="000000"/>
        </w:rPr>
        <w:t xml:space="preserve">for instance, </w:t>
      </w:r>
      <w:r w:rsidR="002807E6" w:rsidRPr="002807E6">
        <w:rPr>
          <w:rFonts w:ascii="Times New Roman" w:hAnsi="Times New Roman" w:cs="Times New Roman"/>
          <w:color w:val="000000"/>
        </w:rPr>
        <w:t>students feeling that no matter how hard they study online during lockdowns, exams remain unpredictable</w:t>
      </w:r>
      <w:bookmarkStart w:id="0" w:name="OLE_LINK1"/>
      <w:r w:rsidR="002807E6" w:rsidRPr="002807E6">
        <w:rPr>
          <w:rFonts w:ascii="Times New Roman" w:hAnsi="Times New Roman" w:cs="Times New Roman"/>
          <w:color w:val="000000"/>
        </w:rPr>
        <w:t>—</w:t>
      </w:r>
      <w:bookmarkEnd w:id="0"/>
      <w:r w:rsidR="002807E6" w:rsidRPr="002807E6">
        <w:rPr>
          <w:rFonts w:ascii="Times New Roman" w:hAnsi="Times New Roman" w:cs="Times New Roman"/>
          <w:color w:val="000000"/>
        </w:rPr>
        <w:t xml:space="preserve">can lead to the belief that effort is futile, worsening anxiety and depressive symptoms. </w:t>
      </w:r>
      <w:r w:rsidR="007043C2">
        <w:rPr>
          <w:rFonts w:ascii="Times New Roman" w:hAnsi="Times New Roman" w:cs="Times New Roman"/>
          <w:color w:val="000000"/>
        </w:rPr>
        <w:t xml:space="preserve">Besides, </w:t>
      </w:r>
      <w:r w:rsidR="002807E6" w:rsidRPr="002807E6">
        <w:rPr>
          <w:rFonts w:ascii="Times New Roman" w:hAnsi="Times New Roman" w:cs="Times New Roman"/>
          <w:color w:val="000000"/>
        </w:rPr>
        <w:t>Lazarus’s cognitive appraisal theory</w:t>
      </w:r>
      <w:r w:rsidR="007043C2">
        <w:rPr>
          <w:rFonts w:ascii="Times New Roman" w:hAnsi="Times New Roman" w:cs="Times New Roman"/>
          <w:color w:val="000000"/>
        </w:rPr>
        <w:t xml:space="preserve">, </w:t>
      </w:r>
      <w:r w:rsidR="002807E6" w:rsidRPr="002807E6">
        <w:rPr>
          <w:rFonts w:ascii="Times New Roman" w:hAnsi="Times New Roman" w:cs="Times New Roman"/>
          <w:color w:val="000000"/>
        </w:rPr>
        <w:t>emphasiz</w:t>
      </w:r>
      <w:r w:rsidR="007043C2">
        <w:rPr>
          <w:rFonts w:ascii="Times New Roman" w:hAnsi="Times New Roman" w:cs="Times New Roman"/>
          <w:color w:val="000000"/>
        </w:rPr>
        <w:t>ing</w:t>
      </w:r>
      <w:r w:rsidR="002807E6" w:rsidRPr="002807E6">
        <w:rPr>
          <w:rFonts w:ascii="Times New Roman" w:hAnsi="Times New Roman" w:cs="Times New Roman"/>
          <w:color w:val="000000"/>
        </w:rPr>
        <w:t xml:space="preserve"> that anxiety is not just about the stressor itself but about how people interpret it</w:t>
      </w:r>
      <w:r w:rsidR="007043C2">
        <w:rPr>
          <w:rFonts w:ascii="Times New Roman" w:hAnsi="Times New Roman" w:cs="Times New Roman"/>
          <w:color w:val="000000"/>
        </w:rPr>
        <w:t>, also gives credit to people’s depressive symptoms in a cognitive way</w:t>
      </w:r>
      <w:r w:rsidR="002807E6" w:rsidRPr="002807E6"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Provided</w:t>
      </w:r>
      <w:r w:rsidR="002807E6" w:rsidRPr="002807E6">
        <w:rPr>
          <w:rFonts w:ascii="Times New Roman" w:hAnsi="Times New Roman" w:cs="Times New Roman"/>
          <w:color w:val="000000"/>
        </w:rPr>
        <w:t xml:space="preserve"> two individuals exposed to the same news of climate change may react differently</w:t>
      </w:r>
      <w:r>
        <w:rPr>
          <w:rFonts w:ascii="Times New Roman" w:hAnsi="Times New Roman" w:cs="Times New Roman"/>
          <w:color w:val="000000"/>
        </w:rPr>
        <w:t>,</w:t>
      </w:r>
      <w:r w:rsidR="002807E6" w:rsidRPr="002807E6">
        <w:rPr>
          <w:rFonts w:ascii="Times New Roman" w:hAnsi="Times New Roman" w:cs="Times New Roman"/>
          <w:color w:val="000000"/>
        </w:rPr>
        <w:t xml:space="preserve"> one might see it as an overwhelming catastrophe, leading to despair, while another may interpret it as a call to action, sparking engagement and resilience.</w:t>
      </w:r>
    </w:p>
    <w:p w14:paraId="6E31C4D6" w14:textId="4A755004" w:rsidR="0034586B" w:rsidRDefault="002807E6" w:rsidP="0034586B">
      <w:pPr>
        <w:spacing w:before="100" w:beforeAutospacing="1" w:after="100" w:afterAutospacing="1" w:line="480" w:lineRule="auto"/>
        <w:rPr>
          <w:rFonts w:ascii="Times New Roman" w:hAnsi="Times New Roman" w:cs="Times New Roman"/>
          <w:color w:val="000000"/>
        </w:rPr>
      </w:pPr>
      <w:r w:rsidRPr="002807E6">
        <w:rPr>
          <w:rFonts w:ascii="Times New Roman" w:hAnsi="Times New Roman" w:cs="Times New Roman"/>
          <w:color w:val="000000"/>
        </w:rPr>
        <w:t xml:space="preserve">In addition to uncertainty, gender dynamics </w:t>
      </w:r>
      <w:r w:rsidR="0044059C">
        <w:rPr>
          <w:rFonts w:ascii="Times New Roman" w:hAnsi="Times New Roman" w:cs="Times New Roman"/>
          <w:color w:val="000000"/>
        </w:rPr>
        <w:t>is</w:t>
      </w:r>
      <w:r w:rsidRPr="002807E6">
        <w:rPr>
          <w:rFonts w:ascii="Times New Roman" w:hAnsi="Times New Roman" w:cs="Times New Roman"/>
          <w:color w:val="000000"/>
        </w:rPr>
        <w:t xml:space="preserve"> </w:t>
      </w:r>
      <w:r w:rsidR="0044059C">
        <w:rPr>
          <w:rFonts w:ascii="Times New Roman" w:hAnsi="Times New Roman" w:cs="Times New Roman"/>
          <w:color w:val="000000"/>
        </w:rPr>
        <w:t xml:space="preserve">a </w:t>
      </w:r>
      <w:r w:rsidRPr="002807E6">
        <w:rPr>
          <w:rFonts w:ascii="Times New Roman" w:hAnsi="Times New Roman" w:cs="Times New Roman"/>
          <w:color w:val="000000"/>
        </w:rPr>
        <w:t>contribut</w:t>
      </w:r>
      <w:r w:rsidR="0044059C">
        <w:rPr>
          <w:rFonts w:ascii="Times New Roman" w:hAnsi="Times New Roman" w:cs="Times New Roman"/>
          <w:color w:val="000000"/>
        </w:rPr>
        <w:t>or</w:t>
      </w:r>
      <w:r w:rsidRPr="002807E6">
        <w:rPr>
          <w:rFonts w:ascii="Times New Roman" w:hAnsi="Times New Roman" w:cs="Times New Roman"/>
          <w:color w:val="000000"/>
        </w:rPr>
        <w:t xml:space="preserve"> to the development of anxiety </w:t>
      </w:r>
      <w:r w:rsidR="000B5764">
        <w:rPr>
          <w:rFonts w:ascii="Times New Roman" w:hAnsi="Times New Roman" w:cs="Times New Roman"/>
          <w:color w:val="000000"/>
        </w:rPr>
        <w:t>when experiencing crises</w:t>
      </w:r>
      <w:r w:rsidRPr="002807E6">
        <w:rPr>
          <w:rFonts w:ascii="Times New Roman" w:hAnsi="Times New Roman" w:cs="Times New Roman"/>
          <w:color w:val="000000"/>
        </w:rPr>
        <w:t>. Women, for example, often report higher levels of stress and anxiety due to the disproportionate burden of caregiving, domestic responsibilities, and vulnerability to job loss during global disruptions (</w:t>
      </w:r>
      <w:r w:rsidR="003E2F8D" w:rsidRPr="002807E6">
        <w:rPr>
          <w:rFonts w:ascii="Times New Roman" w:hAnsi="Times New Roman" w:cs="Times New Roman"/>
          <w:color w:val="000000"/>
        </w:rPr>
        <w:t>Alon,</w:t>
      </w:r>
      <w:r w:rsidRPr="002807E6">
        <w:rPr>
          <w:rFonts w:ascii="Times New Roman" w:hAnsi="Times New Roman" w:cs="Times New Roman"/>
          <w:color w:val="000000"/>
        </w:rPr>
        <w:t xml:space="preserve"> 2020).</w:t>
      </w:r>
      <w:r w:rsidR="003E2F8D">
        <w:rPr>
          <w:rFonts w:ascii="Times New Roman" w:hAnsi="Times New Roman" w:cs="Times New Roman"/>
          <w:color w:val="000000"/>
        </w:rPr>
        <w:t xml:space="preserve"> The crisis has a large impact on gender equality: while men’s and women’s employment both fall in recessions, women’s employment is likely to fall more </w:t>
      </w:r>
      <w:r w:rsidR="003E2F8D">
        <w:rPr>
          <w:rFonts w:ascii="Times New Roman" w:hAnsi="Times New Roman" w:cs="Times New Roman"/>
          <w:color w:val="000000"/>
        </w:rPr>
        <w:lastRenderedPageBreak/>
        <w:t>during the COVID-19 pandemic (Alon, 2020).</w:t>
      </w:r>
      <w:r w:rsidR="003E2F8D" w:rsidRPr="002807E6">
        <w:rPr>
          <w:rFonts w:ascii="Times New Roman" w:hAnsi="Times New Roman" w:cs="Times New Roman"/>
          <w:color w:val="000000"/>
        </w:rPr>
        <w:t xml:space="preserve"> At</w:t>
      </w:r>
      <w:r w:rsidRPr="002807E6">
        <w:rPr>
          <w:rFonts w:ascii="Times New Roman" w:hAnsi="Times New Roman" w:cs="Times New Roman"/>
          <w:color w:val="000000"/>
        </w:rPr>
        <w:t xml:space="preserve"> the same time, </w:t>
      </w:r>
      <w:r w:rsidR="003E2F8D">
        <w:rPr>
          <w:rFonts w:ascii="Times New Roman" w:hAnsi="Times New Roman" w:cs="Times New Roman"/>
          <w:color w:val="000000"/>
        </w:rPr>
        <w:t xml:space="preserve">both women and </w:t>
      </w:r>
      <w:r w:rsidRPr="002807E6">
        <w:rPr>
          <w:rFonts w:ascii="Times New Roman" w:hAnsi="Times New Roman" w:cs="Times New Roman"/>
          <w:color w:val="000000"/>
        </w:rPr>
        <w:t>men may experience cultural pressures to display strength and suppress emotional vulnerability</w:t>
      </w:r>
      <w:r w:rsidR="0044059C">
        <w:rPr>
          <w:rFonts w:ascii="Times New Roman" w:hAnsi="Times New Roman" w:cs="Times New Roman"/>
          <w:color w:val="000000"/>
        </w:rPr>
        <w:t xml:space="preserve">. Being in such a suppressive environment holding conventional gender roles and expectations and closure </w:t>
      </w:r>
      <w:r w:rsidRPr="002807E6">
        <w:rPr>
          <w:rFonts w:ascii="Times New Roman" w:hAnsi="Times New Roman" w:cs="Times New Roman"/>
          <w:color w:val="000000"/>
        </w:rPr>
        <w:t xml:space="preserve">can lead to </w:t>
      </w:r>
      <w:r w:rsidR="0044059C">
        <w:rPr>
          <w:rFonts w:ascii="Times New Roman" w:hAnsi="Times New Roman" w:cs="Times New Roman"/>
          <w:color w:val="000000"/>
        </w:rPr>
        <w:t>self-confusions</w:t>
      </w:r>
      <w:r w:rsidRPr="002807E6">
        <w:rPr>
          <w:rFonts w:ascii="Times New Roman" w:hAnsi="Times New Roman" w:cs="Times New Roman"/>
          <w:color w:val="000000"/>
        </w:rPr>
        <w:t xml:space="preserve"> and maladaptive coping strategies. These gendered experiences of crisis </w:t>
      </w:r>
      <w:r w:rsidR="00A95700">
        <w:rPr>
          <w:rFonts w:ascii="Times New Roman" w:hAnsi="Times New Roman" w:cs="Times New Roman"/>
          <w:color w:val="000000"/>
        </w:rPr>
        <w:t xml:space="preserve">show the contribution of </w:t>
      </w:r>
      <w:r w:rsidRPr="002807E6">
        <w:rPr>
          <w:rFonts w:ascii="Times New Roman" w:hAnsi="Times New Roman" w:cs="Times New Roman"/>
          <w:color w:val="000000"/>
        </w:rPr>
        <w:t xml:space="preserve">social roles and expectations </w:t>
      </w:r>
      <w:r w:rsidR="00A95700">
        <w:rPr>
          <w:rFonts w:ascii="Times New Roman" w:hAnsi="Times New Roman" w:cs="Times New Roman"/>
          <w:color w:val="000000"/>
        </w:rPr>
        <w:t>to</w:t>
      </w:r>
      <w:r w:rsidRPr="002807E6">
        <w:rPr>
          <w:rFonts w:ascii="Times New Roman" w:hAnsi="Times New Roman" w:cs="Times New Roman"/>
          <w:color w:val="000000"/>
        </w:rPr>
        <w:t xml:space="preserve"> mental health vulnerabilities, amplifying the psychological consequences of global events.</w:t>
      </w:r>
    </w:p>
    <w:p w14:paraId="04C4686E" w14:textId="5E811A3E" w:rsidR="002807E6" w:rsidRPr="002807E6" w:rsidRDefault="002807E6" w:rsidP="007A3D0B">
      <w:pPr>
        <w:spacing w:before="100" w:beforeAutospacing="1" w:after="100" w:afterAutospacing="1" w:line="480" w:lineRule="auto"/>
        <w:rPr>
          <w:rFonts w:ascii="Times New Roman" w:hAnsi="Times New Roman" w:cs="Times New Roman"/>
          <w:color w:val="000000"/>
        </w:rPr>
      </w:pPr>
      <w:r w:rsidRPr="002807E6">
        <w:rPr>
          <w:rFonts w:ascii="Times New Roman" w:hAnsi="Times New Roman" w:cs="Times New Roman"/>
          <w:color w:val="000000"/>
        </w:rPr>
        <w:t xml:space="preserve">Cultural background also </w:t>
      </w:r>
      <w:r w:rsidR="00B17B05">
        <w:rPr>
          <w:rFonts w:ascii="Times New Roman" w:hAnsi="Times New Roman" w:cs="Times New Roman"/>
          <w:color w:val="000000"/>
        </w:rPr>
        <w:t>acts</w:t>
      </w:r>
      <w:r w:rsidRPr="002807E6">
        <w:rPr>
          <w:rFonts w:ascii="Times New Roman" w:hAnsi="Times New Roman" w:cs="Times New Roman"/>
          <w:color w:val="000000"/>
        </w:rPr>
        <w:t xml:space="preserve"> a</w:t>
      </w:r>
      <w:r w:rsidR="00B17B05">
        <w:rPr>
          <w:rFonts w:ascii="Times New Roman" w:hAnsi="Times New Roman" w:cs="Times New Roman"/>
          <w:color w:val="000000"/>
        </w:rPr>
        <w:t>s</w:t>
      </w:r>
      <w:r w:rsidRPr="002807E6">
        <w:rPr>
          <w:rFonts w:ascii="Times New Roman" w:hAnsi="Times New Roman" w:cs="Times New Roman"/>
          <w:color w:val="000000"/>
        </w:rPr>
        <w:t xml:space="preserve"> </w:t>
      </w:r>
      <w:r w:rsidR="00B17B05">
        <w:rPr>
          <w:rFonts w:ascii="Times New Roman" w:hAnsi="Times New Roman" w:cs="Times New Roman"/>
          <w:color w:val="000000"/>
        </w:rPr>
        <w:t>a pivotal</w:t>
      </w:r>
      <w:r w:rsidRPr="002807E6">
        <w:rPr>
          <w:rFonts w:ascii="Times New Roman" w:hAnsi="Times New Roman" w:cs="Times New Roman"/>
          <w:color w:val="000000"/>
        </w:rPr>
        <w:t xml:space="preserve"> </w:t>
      </w:r>
      <w:r w:rsidR="00B17B05">
        <w:rPr>
          <w:rFonts w:ascii="Times New Roman" w:hAnsi="Times New Roman" w:cs="Times New Roman"/>
          <w:color w:val="000000"/>
        </w:rPr>
        <w:t>function</w:t>
      </w:r>
      <w:r w:rsidRPr="002807E6">
        <w:rPr>
          <w:rFonts w:ascii="Times New Roman" w:hAnsi="Times New Roman" w:cs="Times New Roman"/>
          <w:color w:val="000000"/>
        </w:rPr>
        <w:t xml:space="preserve">. In collectivist </w:t>
      </w:r>
      <w:r w:rsidR="00884456">
        <w:rPr>
          <w:rFonts w:ascii="Times New Roman" w:hAnsi="Times New Roman" w:cs="Times New Roman"/>
          <w:color w:val="000000"/>
        </w:rPr>
        <w:t>countries</w:t>
      </w:r>
      <w:r w:rsidR="0034586B">
        <w:rPr>
          <w:rFonts w:ascii="Times New Roman" w:hAnsi="Times New Roman" w:cs="Times New Roman" w:hint="eastAsia"/>
          <w:color w:val="000000"/>
        </w:rPr>
        <w:t xml:space="preserve"> </w:t>
      </w:r>
      <w:r w:rsidR="0034586B">
        <w:rPr>
          <w:rFonts w:ascii="Times New Roman" w:hAnsi="Times New Roman" w:cs="Times New Roman"/>
          <w:color w:val="000000"/>
        </w:rPr>
        <w:t>such as South Korea or Japan</w:t>
      </w:r>
      <w:r w:rsidRPr="002807E6">
        <w:rPr>
          <w:rFonts w:ascii="Times New Roman" w:hAnsi="Times New Roman" w:cs="Times New Roman"/>
          <w:color w:val="000000"/>
        </w:rPr>
        <w:t xml:space="preserve">, individuals may </w:t>
      </w:r>
      <w:r w:rsidR="0034586B">
        <w:rPr>
          <w:rFonts w:ascii="Times New Roman" w:hAnsi="Times New Roman" w:cs="Times New Roman"/>
          <w:color w:val="000000"/>
        </w:rPr>
        <w:t>become anxious</w:t>
      </w:r>
      <w:r w:rsidRPr="002807E6">
        <w:rPr>
          <w:rFonts w:ascii="Times New Roman" w:hAnsi="Times New Roman" w:cs="Times New Roman"/>
          <w:color w:val="000000"/>
        </w:rPr>
        <w:t xml:space="preserve"> when they feel they cannot fulfill obligations to </w:t>
      </w:r>
      <w:r w:rsidR="00B17B05">
        <w:rPr>
          <w:rFonts w:ascii="Times New Roman" w:hAnsi="Times New Roman" w:cs="Times New Roman"/>
          <w:color w:val="000000"/>
        </w:rPr>
        <w:t>identified groups</w:t>
      </w:r>
      <w:r w:rsidRPr="002807E6">
        <w:rPr>
          <w:rFonts w:ascii="Times New Roman" w:hAnsi="Times New Roman" w:cs="Times New Roman"/>
          <w:color w:val="000000"/>
        </w:rPr>
        <w:t>.</w:t>
      </w:r>
      <w:r w:rsidR="0034586B">
        <w:rPr>
          <w:rFonts w:ascii="Times New Roman" w:hAnsi="Times New Roman" w:cs="Times New Roman"/>
          <w:color w:val="000000"/>
        </w:rPr>
        <w:t xml:space="preserve"> In the period of COVID-19, the rapid adoption of mask-wearing is not only the effort of the government’s</w:t>
      </w:r>
      <w:r w:rsidRPr="002807E6">
        <w:rPr>
          <w:rFonts w:ascii="Times New Roman" w:hAnsi="Times New Roman" w:cs="Times New Roman"/>
          <w:color w:val="000000"/>
        </w:rPr>
        <w:t xml:space="preserve"> </w:t>
      </w:r>
      <w:r w:rsidR="0034586B">
        <w:rPr>
          <w:rFonts w:ascii="Times New Roman" w:hAnsi="Times New Roman" w:cs="Times New Roman"/>
          <w:color w:val="000000"/>
        </w:rPr>
        <w:t xml:space="preserve">command but also the cultural norm, for the majority, of avoiding bringing inconvenience to others. </w:t>
      </w:r>
      <w:r w:rsidRPr="002807E6">
        <w:rPr>
          <w:rFonts w:ascii="Times New Roman" w:hAnsi="Times New Roman" w:cs="Times New Roman"/>
          <w:color w:val="000000"/>
        </w:rPr>
        <w:t xml:space="preserve">In contrast, in individualistic cultures, anxiety may </w:t>
      </w:r>
      <w:r w:rsidR="00884456">
        <w:rPr>
          <w:rFonts w:ascii="Times New Roman" w:hAnsi="Times New Roman" w:cs="Times New Roman"/>
          <w:color w:val="000000"/>
        </w:rPr>
        <w:t>derive from</w:t>
      </w:r>
      <w:r w:rsidRPr="002807E6">
        <w:rPr>
          <w:rFonts w:ascii="Times New Roman" w:hAnsi="Times New Roman" w:cs="Times New Roman"/>
          <w:color w:val="000000"/>
        </w:rPr>
        <w:t xml:space="preserve"> fears of personal failure or loss of independence</w:t>
      </w:r>
      <w:r w:rsidR="00AF1BCE">
        <w:rPr>
          <w:rFonts w:ascii="Times New Roman" w:hAnsi="Times New Roman" w:cs="Times New Roman"/>
          <w:color w:val="000000"/>
        </w:rPr>
        <w:t>.</w:t>
      </w:r>
    </w:p>
    <w:p w14:paraId="6F2F1453" w14:textId="3B189184" w:rsidR="008F1E6B" w:rsidRPr="005963A5" w:rsidRDefault="002807E6" w:rsidP="005963A5">
      <w:pPr>
        <w:pStyle w:val="a9"/>
        <w:numPr>
          <w:ilvl w:val="0"/>
          <w:numId w:val="5"/>
        </w:numPr>
        <w:spacing w:before="100" w:beforeAutospacing="1" w:after="100" w:afterAutospacing="1" w:line="480" w:lineRule="auto"/>
        <w:outlineLvl w:val="2"/>
        <w:rPr>
          <w:rFonts w:ascii="Times New Roman" w:hAnsi="Times New Roman" w:cs="Times New Roman"/>
          <w:b/>
          <w:bCs/>
          <w:color w:val="000000"/>
        </w:rPr>
      </w:pPr>
      <w:r w:rsidRPr="005963A5">
        <w:rPr>
          <w:rFonts w:ascii="Times New Roman" w:hAnsi="Times New Roman" w:cs="Times New Roman"/>
          <w:b/>
          <w:bCs/>
          <w:color w:val="000000"/>
        </w:rPr>
        <w:t>Resilience in Times of Crisis</w:t>
      </w:r>
    </w:p>
    <w:p w14:paraId="30E308B9" w14:textId="17D7B5BA" w:rsidR="008F1E6B" w:rsidRPr="00E8613E" w:rsidRDefault="00ED3F21" w:rsidP="008F1E6B">
      <w:pPr>
        <w:spacing w:before="100" w:beforeAutospacing="1" w:after="100" w:afterAutospacing="1" w:line="480" w:lineRule="auto"/>
        <w:outlineLvl w:val="2"/>
        <w:rPr>
          <w:rFonts w:ascii="Times New Roman" w:hAnsi="Times New Roman" w:cs="Times New Roman"/>
          <w:color w:val="000000"/>
        </w:rPr>
      </w:pPr>
      <w:r w:rsidRPr="008F1E6B">
        <w:rPr>
          <w:rFonts w:ascii="Times New Roman" w:hAnsi="Times New Roman" w:cs="Times New Roman"/>
          <w:color w:val="000000"/>
        </w:rPr>
        <w:t>Acute stressors</w:t>
      </w:r>
      <w:r w:rsidR="00520198">
        <w:rPr>
          <w:rFonts w:ascii="Times New Roman" w:hAnsi="Times New Roman" w:cs="Times New Roman" w:hint="eastAsia"/>
          <w:color w:val="000000"/>
        </w:rPr>
        <w:t xml:space="preserve"> </w:t>
      </w:r>
      <w:r w:rsidR="00520198">
        <w:rPr>
          <w:rFonts w:ascii="Times New Roman" w:hAnsi="Times New Roman" w:cs="Times New Roman"/>
          <w:color w:val="000000"/>
        </w:rPr>
        <w:t xml:space="preserve">can </w:t>
      </w:r>
      <w:r w:rsidRPr="008F1E6B">
        <w:rPr>
          <w:rFonts w:ascii="Times New Roman" w:hAnsi="Times New Roman" w:cs="Times New Roman"/>
          <w:color w:val="000000"/>
        </w:rPr>
        <w:t>destabilize individuals and workplaces for an extended period</w:t>
      </w:r>
      <w:r w:rsidR="00520198">
        <w:rPr>
          <w:rFonts w:ascii="Times New Roman" w:hAnsi="Times New Roman" w:cs="Times New Roman"/>
          <w:color w:val="000000"/>
        </w:rPr>
        <w:t xml:space="preserve">, but they also </w:t>
      </w:r>
      <w:r w:rsidRPr="008F1E6B">
        <w:rPr>
          <w:rFonts w:ascii="Times New Roman" w:hAnsi="Times New Roman" w:cs="Times New Roman"/>
          <w:color w:val="000000"/>
        </w:rPr>
        <w:t>are catalysts to positive adaptation and growth, that is, resilience (Liu, Ein, Gervasio, &amp; Vickers, 2019).</w:t>
      </w:r>
      <w:r w:rsidRPr="008F1E6B">
        <w:rPr>
          <w:rFonts w:ascii="Times New Roman" w:hAnsi="Times New Roman" w:cs="Times New Roman" w:hint="eastAsia"/>
          <w:color w:val="000000"/>
        </w:rPr>
        <w:t xml:space="preserve"> </w:t>
      </w:r>
      <w:r w:rsidRPr="008F1E6B">
        <w:rPr>
          <w:rFonts w:ascii="Times New Roman" w:hAnsi="Times New Roman" w:cs="Times New Roman"/>
          <w:color w:val="000000"/>
        </w:rPr>
        <w:t xml:space="preserve">At the individual level, </w:t>
      </w:r>
      <w:r w:rsidR="008C3A2B">
        <w:rPr>
          <w:rFonts w:ascii="Times New Roman" w:hAnsi="Times New Roman" w:cs="Times New Roman"/>
          <w:color w:val="000000"/>
        </w:rPr>
        <w:t xml:space="preserve">people’s response </w:t>
      </w:r>
      <w:proofErr w:type="gramStart"/>
      <w:r w:rsidR="008C3A2B">
        <w:rPr>
          <w:rFonts w:ascii="Times New Roman" w:hAnsi="Times New Roman" w:cs="Times New Roman"/>
          <w:color w:val="000000"/>
        </w:rPr>
        <w:t>vary</w:t>
      </w:r>
      <w:proofErr w:type="gramEnd"/>
      <w:r w:rsidR="008C3A2B">
        <w:rPr>
          <w:rFonts w:ascii="Times New Roman" w:hAnsi="Times New Roman" w:cs="Times New Roman"/>
          <w:color w:val="000000"/>
        </w:rPr>
        <w:t xml:space="preserve"> from maladaptive reactions to growth-oriented adjustments</w:t>
      </w:r>
      <w:r w:rsidRPr="008F1E6B">
        <w:rPr>
          <w:rFonts w:ascii="Times New Roman" w:hAnsi="Times New Roman" w:cs="Times New Roman"/>
          <w:color w:val="000000"/>
        </w:rPr>
        <w:t>, and is reflected</w:t>
      </w:r>
      <w:r w:rsidRPr="008F1E6B">
        <w:rPr>
          <w:rFonts w:ascii="Times New Roman" w:hAnsi="Times New Roman" w:cs="Times New Roman" w:hint="eastAsia"/>
          <w:color w:val="000000"/>
        </w:rPr>
        <w:t xml:space="preserve"> </w:t>
      </w:r>
      <w:r w:rsidRPr="008F1E6B">
        <w:rPr>
          <w:rFonts w:ascii="Times New Roman" w:hAnsi="Times New Roman" w:cs="Times New Roman"/>
          <w:color w:val="000000"/>
        </w:rPr>
        <w:t>on distinct trajectories (Fisher, Ragsdale, &amp; Fisher, 2019; Tedeschi, Calhoun,</w:t>
      </w:r>
      <w:r w:rsidRPr="008F1E6B">
        <w:rPr>
          <w:rFonts w:ascii="Times New Roman" w:hAnsi="Times New Roman" w:cs="Times New Roman" w:hint="eastAsia"/>
          <w:color w:val="000000"/>
        </w:rPr>
        <w:t xml:space="preserve"> </w:t>
      </w:r>
      <w:r w:rsidRPr="008F1E6B">
        <w:rPr>
          <w:rFonts w:ascii="Times New Roman" w:hAnsi="Times New Roman" w:cs="Times New Roman"/>
          <w:color w:val="000000"/>
        </w:rPr>
        <w:t>Shakespeare-Finch, &amp; Taku, 2018).</w:t>
      </w:r>
      <w:r w:rsidRPr="008F1E6B">
        <w:rPr>
          <w:rFonts w:ascii="Times New Roman" w:hAnsi="Times New Roman" w:cs="Times New Roman" w:hint="eastAsia"/>
          <w:color w:val="000000"/>
        </w:rPr>
        <w:t xml:space="preserve"> </w:t>
      </w:r>
      <w:r w:rsidR="008F1E6B">
        <w:rPr>
          <w:rFonts w:ascii="Times New Roman" w:hAnsi="Times New Roman" w:cs="Times New Roman"/>
          <w:color w:val="000000"/>
        </w:rPr>
        <w:t xml:space="preserve">Before the formal discussion, what types of resilience are generated </w:t>
      </w:r>
      <w:r w:rsidR="008F1E6B">
        <w:rPr>
          <w:rFonts w:ascii="Times New Roman" w:hAnsi="Times New Roman" w:cs="Times New Roman"/>
          <w:color w:val="000000"/>
        </w:rPr>
        <w:lastRenderedPageBreak/>
        <w:t xml:space="preserve">needs to be figured out. </w:t>
      </w:r>
      <w:r w:rsidR="008F1E6B" w:rsidRPr="00E8613E">
        <w:rPr>
          <w:rFonts w:ascii="Times New Roman" w:hAnsi="Times New Roman" w:cs="Times New Roman"/>
          <w:color w:val="000000"/>
        </w:rPr>
        <w:t xml:space="preserve">Resilience in the face of crisis may be expressed three </w:t>
      </w:r>
      <w:r w:rsidR="008D45A2">
        <w:rPr>
          <w:rFonts w:ascii="Times New Roman" w:hAnsi="Times New Roman" w:cs="Times New Roman"/>
          <w:color w:val="000000"/>
        </w:rPr>
        <w:t>forms</w:t>
      </w:r>
      <w:r w:rsidR="008F1E6B" w:rsidRPr="00E8613E">
        <w:rPr>
          <w:rFonts w:ascii="Times New Roman" w:hAnsi="Times New Roman" w:cs="Times New Roman"/>
          <w:color w:val="000000"/>
        </w:rPr>
        <w:t>: survival, recovery, or thriving. The survival trajectory is characterized by impaired functioning and depleted resources as individuals struggle to cope with the acute demands of the crisis. The recovery trajectory reflects a gradual return to baseline functioning as resources are replenished and coping mechanisms prove effective. The thriving trajectory, akin to post-traumatic growth, involves not only recovery but also the acquisition of new resources, skills, and perspectives as a consequence of the crisis</w:t>
      </w:r>
      <w:r w:rsidR="008F1E6B">
        <w:rPr>
          <w:rFonts w:ascii="Times New Roman" w:hAnsi="Times New Roman" w:cs="Times New Roman"/>
          <w:color w:val="000000"/>
        </w:rPr>
        <w:t xml:space="preserve"> (Kuntz, 2021)</w:t>
      </w:r>
      <w:r w:rsidR="008F1E6B" w:rsidRPr="00E8613E">
        <w:rPr>
          <w:rFonts w:ascii="Times New Roman" w:hAnsi="Times New Roman" w:cs="Times New Roman"/>
          <w:color w:val="000000"/>
        </w:rPr>
        <w:t>.</w:t>
      </w:r>
      <w:r w:rsidR="008F1E6B">
        <w:rPr>
          <w:rFonts w:ascii="Times New Roman" w:hAnsi="Times New Roman" w:cs="Times New Roman"/>
          <w:color w:val="000000"/>
        </w:rPr>
        <w:t xml:space="preserve"> Centering on these descriptions and categories, one can receive an overview of resilience when crises occur.</w:t>
      </w:r>
    </w:p>
    <w:p w14:paraId="1DD81615" w14:textId="43A5D2B4" w:rsidR="002807E6" w:rsidRPr="008F1E6B" w:rsidRDefault="008F1E6B" w:rsidP="008F1E6B">
      <w:pPr>
        <w:spacing w:before="100" w:beforeAutospacing="1" w:after="100" w:afterAutospacing="1" w:line="480" w:lineRule="auto"/>
        <w:outlineLvl w:val="2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Co</w:t>
      </w:r>
      <w:r>
        <w:rPr>
          <w:rFonts w:ascii="Times New Roman" w:hAnsi="Times New Roman" w:cs="Times New Roman"/>
          <w:color w:val="000000"/>
        </w:rPr>
        <w:t xml:space="preserve">nsidering on these trajectories shows how </w:t>
      </w:r>
      <w:r w:rsidR="002807E6" w:rsidRPr="008F1E6B">
        <w:rPr>
          <w:rFonts w:ascii="Times New Roman" w:hAnsi="Times New Roman" w:cs="Times New Roman"/>
          <w:color w:val="000000"/>
        </w:rPr>
        <w:t>global crises</w:t>
      </w:r>
      <w:r w:rsidR="007A3D0B" w:rsidRPr="008F1E6B">
        <w:rPr>
          <w:rFonts w:ascii="Times New Roman" w:hAnsi="Times New Roman" w:cs="Times New Roman"/>
          <w:color w:val="000000"/>
        </w:rPr>
        <w:t xml:space="preserve"> to some extent</w:t>
      </w:r>
      <w:r w:rsidR="002807E6" w:rsidRPr="008F1E6B">
        <w:rPr>
          <w:rFonts w:ascii="Times New Roman" w:hAnsi="Times New Roman" w:cs="Times New Roman"/>
          <w:color w:val="000000"/>
        </w:rPr>
        <w:t xml:space="preserve"> activate resilience mechanisms. Resilience refers to the ability to adapt positively </w:t>
      </w:r>
      <w:r w:rsidR="00520198">
        <w:rPr>
          <w:rFonts w:ascii="Times New Roman" w:hAnsi="Times New Roman" w:cs="Times New Roman" w:hint="eastAsia"/>
          <w:color w:val="000000"/>
        </w:rPr>
        <w:t xml:space="preserve">despite </w:t>
      </w:r>
      <w:r w:rsidR="002807E6" w:rsidRPr="008F1E6B">
        <w:rPr>
          <w:rFonts w:ascii="Times New Roman" w:hAnsi="Times New Roman" w:cs="Times New Roman"/>
          <w:color w:val="000000"/>
        </w:rPr>
        <w:t>adversity (Southwick,</w:t>
      </w:r>
      <w:r w:rsidR="00C35B8B" w:rsidRPr="008F1E6B">
        <w:rPr>
          <w:rFonts w:ascii="Times New Roman" w:hAnsi="Times New Roman" w:cs="Times New Roman" w:hint="eastAsia"/>
          <w:color w:val="000000"/>
        </w:rPr>
        <w:t xml:space="preserve"> </w:t>
      </w:r>
      <w:r w:rsidR="00C35B8B" w:rsidRPr="008F1E6B">
        <w:rPr>
          <w:rFonts w:ascii="Times New Roman" w:hAnsi="Times New Roman" w:cs="Times New Roman"/>
          <w:color w:val="333333"/>
          <w:shd w:val="clear" w:color="auto" w:fill="FFFFFF"/>
        </w:rPr>
        <w:t>Bonanno, Masten, Panter-Brick, &amp; Yehuda,</w:t>
      </w:r>
      <w:r w:rsidR="002807E6" w:rsidRPr="008F1E6B">
        <w:rPr>
          <w:rFonts w:ascii="Times New Roman" w:hAnsi="Times New Roman" w:cs="Times New Roman"/>
          <w:color w:val="000000"/>
        </w:rPr>
        <w:t xml:space="preserve"> 2014). </w:t>
      </w:r>
      <w:r>
        <w:rPr>
          <w:rFonts w:ascii="Times New Roman" w:hAnsi="Times New Roman" w:cs="Times New Roman"/>
          <w:color w:val="000000"/>
        </w:rPr>
        <w:t xml:space="preserve">For instance, </w:t>
      </w:r>
      <w:r w:rsidR="00520198">
        <w:rPr>
          <w:rFonts w:ascii="Times New Roman" w:hAnsi="Times New Roman" w:cs="Times New Roman" w:hint="eastAsia"/>
          <w:color w:val="000000"/>
        </w:rPr>
        <w:t>while</w:t>
      </w:r>
      <w:r w:rsidR="00520198">
        <w:rPr>
          <w:rFonts w:ascii="Times New Roman" w:hAnsi="Times New Roman" w:cs="Times New Roman"/>
          <w:color w:val="000000"/>
        </w:rPr>
        <w:t xml:space="preserve"> </w:t>
      </w:r>
      <w:r w:rsidRPr="008F1E6B">
        <w:rPr>
          <w:rFonts w:ascii="Times New Roman" w:hAnsi="Times New Roman" w:cs="Times New Roman"/>
          <w:color w:val="000000"/>
        </w:rPr>
        <w:t>climate change is associated with negative psychological outcomes, it can also motivate constructive engagement and action (Clayton, 2020).</w:t>
      </w:r>
      <w:r>
        <w:rPr>
          <w:rFonts w:ascii="Times New Roman" w:hAnsi="Times New Roman" w:cs="Times New Roman"/>
          <w:color w:val="000000"/>
        </w:rPr>
        <w:t xml:space="preserve"> </w:t>
      </w:r>
      <w:r w:rsidR="002807E6" w:rsidRPr="008F1E6B">
        <w:rPr>
          <w:rFonts w:ascii="Times New Roman" w:hAnsi="Times New Roman" w:cs="Times New Roman"/>
          <w:color w:val="000000"/>
        </w:rPr>
        <w:t xml:space="preserve">Research during the pandemic revealed that social support </w:t>
      </w:r>
      <w:r w:rsidR="00520198">
        <w:rPr>
          <w:rFonts w:ascii="Times New Roman" w:hAnsi="Times New Roman" w:cs="Times New Roman"/>
          <w:color w:val="000000"/>
        </w:rPr>
        <w:t xml:space="preserve">and </w:t>
      </w:r>
      <w:r w:rsidR="002807E6" w:rsidRPr="008F1E6B">
        <w:rPr>
          <w:rFonts w:ascii="Times New Roman" w:hAnsi="Times New Roman" w:cs="Times New Roman"/>
          <w:color w:val="000000"/>
        </w:rPr>
        <w:t>optimis</w:t>
      </w:r>
      <w:r w:rsidR="00520198">
        <w:rPr>
          <w:rFonts w:ascii="Times New Roman" w:hAnsi="Times New Roman" w:cs="Times New Roman"/>
          <w:color w:val="000000"/>
        </w:rPr>
        <w:t xml:space="preserve">m helped individuals buffer </w:t>
      </w:r>
      <w:r w:rsidR="002807E6" w:rsidRPr="008F1E6B">
        <w:rPr>
          <w:rFonts w:ascii="Times New Roman" w:hAnsi="Times New Roman" w:cs="Times New Roman"/>
          <w:color w:val="000000"/>
        </w:rPr>
        <w:t xml:space="preserve">distress (Killgore, </w:t>
      </w:r>
      <w:r w:rsidR="00C35B8B" w:rsidRPr="008F1E6B">
        <w:rPr>
          <w:rFonts w:ascii="Times New Roman" w:hAnsi="Times New Roman" w:cs="Times New Roman"/>
        </w:rPr>
        <w:t xml:space="preserve">Taylor, Cloonan, &amp; Dailey, </w:t>
      </w:r>
      <w:r w:rsidR="002807E6" w:rsidRPr="008F1E6B">
        <w:rPr>
          <w:rFonts w:ascii="Times New Roman" w:hAnsi="Times New Roman" w:cs="Times New Roman"/>
          <w:color w:val="000000"/>
        </w:rPr>
        <w:t xml:space="preserve">2020). In everyday terms, this meant people staying connected with friends through video </w:t>
      </w:r>
      <w:proofErr w:type="gramStart"/>
      <w:r w:rsidR="002807E6" w:rsidRPr="008F1E6B">
        <w:rPr>
          <w:rFonts w:ascii="Times New Roman" w:hAnsi="Times New Roman" w:cs="Times New Roman"/>
          <w:color w:val="000000"/>
        </w:rPr>
        <w:t>calls,</w:t>
      </w:r>
      <w:r w:rsidR="007A3D0B" w:rsidRPr="008F1E6B">
        <w:rPr>
          <w:rFonts w:ascii="Times New Roman" w:hAnsi="Times New Roman" w:cs="Times New Roman"/>
          <w:color w:val="000000"/>
        </w:rPr>
        <w:t xml:space="preserve"> </w:t>
      </w:r>
      <w:r w:rsidR="002807E6" w:rsidRPr="008F1E6B">
        <w:rPr>
          <w:rFonts w:ascii="Times New Roman" w:hAnsi="Times New Roman" w:cs="Times New Roman"/>
          <w:color w:val="000000"/>
        </w:rPr>
        <w:t>or</w:t>
      </w:r>
      <w:proofErr w:type="gramEnd"/>
      <w:r w:rsidR="002807E6" w:rsidRPr="008F1E6B">
        <w:rPr>
          <w:rFonts w:ascii="Times New Roman" w:hAnsi="Times New Roman" w:cs="Times New Roman"/>
          <w:color w:val="000000"/>
        </w:rPr>
        <w:t xml:space="preserve"> joining local volunteering initiatives.</w:t>
      </w:r>
      <w:r w:rsidR="0093386A" w:rsidRPr="008F1E6B">
        <w:rPr>
          <w:rFonts w:ascii="Times New Roman" w:hAnsi="Times New Roman" w:cs="Times New Roman"/>
          <w:color w:val="000000"/>
        </w:rPr>
        <w:t xml:space="preserve"> </w:t>
      </w:r>
      <w:r w:rsidR="008C3A2B">
        <w:rPr>
          <w:rFonts w:ascii="Times New Roman" w:hAnsi="Times New Roman" w:cs="Times New Roman"/>
          <w:color w:val="0E0E0E"/>
        </w:rPr>
        <w:t>For example, b</w:t>
      </w:r>
      <w:r w:rsidR="0093386A" w:rsidRPr="008F1E6B">
        <w:rPr>
          <w:rFonts w:ascii="Times New Roman" w:hAnsi="Times New Roman" w:cs="Times New Roman"/>
          <w:color w:val="0E0E0E"/>
        </w:rPr>
        <w:t xml:space="preserve">y participating in </w:t>
      </w:r>
      <w:r w:rsidR="008C3A2B">
        <w:rPr>
          <w:rFonts w:ascii="Times New Roman" w:hAnsi="Times New Roman" w:cs="Times New Roman"/>
          <w:color w:val="0E0E0E"/>
        </w:rPr>
        <w:t xml:space="preserve">group activities, </w:t>
      </w:r>
      <w:r w:rsidR="0093386A" w:rsidRPr="008F1E6B">
        <w:rPr>
          <w:rFonts w:ascii="Times New Roman" w:hAnsi="Times New Roman" w:cs="Times New Roman"/>
          <w:color w:val="0E0E0E"/>
        </w:rPr>
        <w:t xml:space="preserve">students with climate change anxiety that participated in collective activism tended to have significantly less depressive symptoms (Yale Daily News, 2022). </w:t>
      </w:r>
    </w:p>
    <w:p w14:paraId="05D3DD8D" w14:textId="6C2E640E" w:rsidR="002807E6" w:rsidRPr="002807E6" w:rsidRDefault="002807E6" w:rsidP="0093386A">
      <w:pPr>
        <w:spacing w:before="100" w:beforeAutospacing="1" w:after="100" w:afterAutospacing="1" w:line="480" w:lineRule="auto"/>
        <w:rPr>
          <w:rFonts w:ascii="Times New Roman" w:hAnsi="Times New Roman" w:cs="Times New Roman"/>
          <w:color w:val="000000"/>
        </w:rPr>
      </w:pPr>
      <w:r w:rsidRPr="002807E6">
        <w:rPr>
          <w:rFonts w:ascii="Times New Roman" w:hAnsi="Times New Roman" w:cs="Times New Roman"/>
          <w:color w:val="000000"/>
        </w:rPr>
        <w:lastRenderedPageBreak/>
        <w:t xml:space="preserve">Maslow’s hierarchy of needs helps explain why resilience may emerge in layered forms. When basic needs for safety and stability are threatened, communities often mobilize to meet them collectively—neighbors delivering groceries, </w:t>
      </w:r>
      <w:r w:rsidR="007A3D0B">
        <w:rPr>
          <w:rFonts w:ascii="Times New Roman" w:hAnsi="Times New Roman" w:cs="Times New Roman"/>
          <w:color w:val="000000"/>
        </w:rPr>
        <w:t>friends</w:t>
      </w:r>
      <w:r w:rsidRPr="002807E6">
        <w:rPr>
          <w:rFonts w:ascii="Times New Roman" w:hAnsi="Times New Roman" w:cs="Times New Roman"/>
          <w:color w:val="000000"/>
        </w:rPr>
        <w:t xml:space="preserve"> </w:t>
      </w:r>
      <w:r w:rsidR="007A3D0B">
        <w:rPr>
          <w:rFonts w:ascii="Times New Roman" w:hAnsi="Times New Roman" w:cs="Times New Roman"/>
          <w:color w:val="000000"/>
        </w:rPr>
        <w:t>acting as a listener and offering solace</w:t>
      </w:r>
      <w:r w:rsidRPr="002807E6">
        <w:rPr>
          <w:rFonts w:ascii="Times New Roman" w:hAnsi="Times New Roman" w:cs="Times New Roman"/>
          <w:color w:val="000000"/>
        </w:rPr>
        <w:t>, or governments distributing protective equipment. Once basic needs are addressed, higher-level needs such as belonging and self-actualization can support resilience by giving crises meaning and purpose.</w:t>
      </w:r>
    </w:p>
    <w:p w14:paraId="2BE72D5C" w14:textId="37F30358" w:rsidR="002807E6" w:rsidRPr="002807E6" w:rsidRDefault="0093386A" w:rsidP="0093386A">
      <w:pPr>
        <w:spacing w:before="100" w:beforeAutospacing="1" w:after="100" w:afterAutospacing="1"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The</w:t>
      </w:r>
      <w:r>
        <w:rPr>
          <w:rFonts w:ascii="Times New Roman" w:hAnsi="Times New Roman" w:cs="Times New Roman"/>
          <w:color w:val="000000"/>
        </w:rPr>
        <w:t xml:space="preserve"> relationship </w:t>
      </w:r>
      <w:r w:rsidRPr="0093386A">
        <w:rPr>
          <w:rFonts w:ascii="Times New Roman" w:hAnsi="Times New Roman" w:cs="Times New Roman"/>
          <w:color w:val="000000"/>
        </w:rPr>
        <w:t>between resilience and social anxiety varied significantly by country and sex, underscoring the contextual nature of resilience</w:t>
      </w:r>
      <w:r w:rsidR="002807E6" w:rsidRPr="002807E6">
        <w:rPr>
          <w:rFonts w:ascii="Times New Roman" w:hAnsi="Times New Roman" w:cs="Times New Roman"/>
          <w:color w:val="000000"/>
        </w:rPr>
        <w:t xml:space="preserve"> (Jefferies, Höltge, &amp; Ungar, 2021). </w:t>
      </w:r>
      <w:r w:rsidR="00557E1F">
        <w:rPr>
          <w:rFonts w:ascii="Times New Roman" w:hAnsi="Times New Roman" w:cs="Times New Roman" w:hint="eastAsia"/>
          <w:color w:val="000000"/>
        </w:rPr>
        <w:t>Tak</w:t>
      </w:r>
      <w:r w:rsidR="00557E1F">
        <w:rPr>
          <w:rFonts w:ascii="Times New Roman" w:hAnsi="Times New Roman" w:cs="Times New Roman"/>
          <w:color w:val="000000"/>
        </w:rPr>
        <w:t>e</w:t>
      </w:r>
      <w:r w:rsidR="002807E6" w:rsidRPr="002807E6">
        <w:rPr>
          <w:rFonts w:ascii="Times New Roman" w:hAnsi="Times New Roman" w:cs="Times New Roman"/>
          <w:color w:val="000000"/>
        </w:rPr>
        <w:t xml:space="preserve"> East Asian communities </w:t>
      </w:r>
      <w:r w:rsidR="00557E1F">
        <w:rPr>
          <w:rFonts w:ascii="Times New Roman" w:hAnsi="Times New Roman" w:cs="Times New Roman"/>
          <w:color w:val="000000"/>
        </w:rPr>
        <w:t xml:space="preserve">as an example again. They </w:t>
      </w:r>
      <w:r w:rsidR="002807E6" w:rsidRPr="002807E6">
        <w:rPr>
          <w:rFonts w:ascii="Times New Roman" w:hAnsi="Times New Roman" w:cs="Times New Roman"/>
          <w:color w:val="000000"/>
        </w:rPr>
        <w:t>often emphasized collective coping such as mask-wearing and neighborhood solidarity, whereas Western contexts leaned more on individual therapy and exercise routines.</w:t>
      </w:r>
    </w:p>
    <w:p w14:paraId="5EC3F2AB" w14:textId="1F1C0862" w:rsidR="002807E6" w:rsidRDefault="002807E6" w:rsidP="00653C16">
      <w:pPr>
        <w:spacing w:line="480" w:lineRule="auto"/>
        <w:rPr>
          <w:rFonts w:ascii="Times New Roman" w:hAnsi="Times New Roman" w:cs="Times New Roman"/>
          <w:color w:val="000000"/>
        </w:rPr>
      </w:pPr>
      <w:r w:rsidRPr="002807E6">
        <w:rPr>
          <w:rFonts w:ascii="Times New Roman" w:hAnsi="Times New Roman" w:cs="Times New Roman"/>
          <w:color w:val="000000"/>
        </w:rPr>
        <w:t>At the same time, exposure to trauma can result in post-traumatic stress disorder (PTSD), which includes symptoms such as flashbacks, hyperarousal, avoidance</w:t>
      </w:r>
      <w:r w:rsidR="000B5764">
        <w:rPr>
          <w:rFonts w:ascii="Times New Roman" w:hAnsi="Times New Roman" w:cs="Times New Roman"/>
          <w:color w:val="000000"/>
        </w:rPr>
        <w:t>,</w:t>
      </w:r>
      <w:r w:rsidR="00F13FB5">
        <w:rPr>
          <w:rFonts w:ascii="Times New Roman" w:hAnsi="Times New Roman" w:cs="Times New Roman"/>
          <w:color w:val="000000"/>
        </w:rPr>
        <w:t xml:space="preserve"> and nightmares triggered by reminders of the </w:t>
      </w:r>
      <w:r w:rsidR="00520198">
        <w:rPr>
          <w:rFonts w:ascii="Times New Roman" w:hAnsi="Times New Roman" w:cs="Times New Roman"/>
          <w:color w:val="000000"/>
        </w:rPr>
        <w:t>horrors.</w:t>
      </w:r>
      <w:r w:rsidRPr="002807E6">
        <w:rPr>
          <w:rFonts w:ascii="Times New Roman" w:hAnsi="Times New Roman" w:cs="Times New Roman"/>
          <w:color w:val="000000"/>
        </w:rPr>
        <w:t xml:space="preserve"> Refugees from war-torn regions</w:t>
      </w:r>
      <w:r w:rsidR="00F13FB5">
        <w:rPr>
          <w:rFonts w:ascii="Times New Roman" w:hAnsi="Times New Roman" w:cs="Times New Roman"/>
          <w:color w:val="000000"/>
        </w:rPr>
        <w:t xml:space="preserve">, for example, </w:t>
      </w:r>
      <w:r w:rsidRPr="002807E6">
        <w:rPr>
          <w:rFonts w:ascii="Times New Roman" w:hAnsi="Times New Roman" w:cs="Times New Roman"/>
          <w:color w:val="000000"/>
        </w:rPr>
        <w:t>may find fireworks triggering intense fear. Yet PTSD does not preclude positive outcomes</w:t>
      </w:r>
      <w:r w:rsidR="00726889">
        <w:rPr>
          <w:rFonts w:ascii="Times New Roman" w:hAnsi="Times New Roman" w:cs="Times New Roman"/>
          <w:color w:val="000000"/>
        </w:rPr>
        <w:t xml:space="preserve">; </w:t>
      </w:r>
      <w:r w:rsidR="00726889">
        <w:rPr>
          <w:rFonts w:ascii="Times New Roman" w:hAnsi="Times New Roman" w:cs="Times New Roman"/>
          <w:color w:val="0E0E0E"/>
        </w:rPr>
        <w:t>p</w:t>
      </w:r>
      <w:r w:rsidR="00726889" w:rsidRPr="00726889">
        <w:rPr>
          <w:rFonts w:ascii="Times New Roman" w:hAnsi="Times New Roman" w:cs="Times New Roman"/>
          <w:color w:val="0E0E0E"/>
        </w:rPr>
        <w:t>osttraumatic growth is the experience of positive change that occurs as a result of the struggle with highly challenging life crises</w:t>
      </w:r>
      <w:r w:rsidRPr="002807E6">
        <w:rPr>
          <w:rFonts w:ascii="Times New Roman" w:hAnsi="Times New Roman" w:cs="Times New Roman"/>
          <w:color w:val="000000"/>
        </w:rPr>
        <w:t xml:space="preserve"> (Tedeschi &amp; Calhoun, 2004).</w:t>
      </w:r>
      <w:r w:rsidR="00726889" w:rsidRPr="00726889">
        <w:rPr>
          <w:rFonts w:ascii="Times New Roman" w:hAnsi="Times New Roman" w:cs="Times New Roman"/>
          <w:color w:val="000000"/>
        </w:rPr>
        <w:t xml:space="preserve"> </w:t>
      </w:r>
      <w:r w:rsidR="00726889">
        <w:rPr>
          <w:rFonts w:ascii="Times New Roman" w:hAnsi="Times New Roman" w:cs="Times New Roman"/>
          <w:color w:val="000000"/>
        </w:rPr>
        <w:t xml:space="preserve">In the reality, </w:t>
      </w:r>
      <w:r w:rsidR="000B5764">
        <w:rPr>
          <w:rFonts w:ascii="Times New Roman" w:hAnsi="Times New Roman" w:cs="Times New Roman"/>
          <w:color w:val="000000"/>
        </w:rPr>
        <w:t>posttraumatic growth navigates victims to find the light of new life and hope, getting rid of the torment of horrors. S</w:t>
      </w:r>
      <w:r w:rsidR="00726889" w:rsidRPr="002807E6">
        <w:rPr>
          <w:rFonts w:ascii="Times New Roman" w:hAnsi="Times New Roman" w:cs="Times New Roman"/>
          <w:color w:val="000000"/>
        </w:rPr>
        <w:t>ome individuals develop new strengths, appreciation for life, or stronger relationships after crises</w:t>
      </w:r>
      <w:r w:rsidR="00726889">
        <w:rPr>
          <w:rFonts w:ascii="Times New Roman" w:hAnsi="Times New Roman" w:cs="Times New Roman"/>
          <w:color w:val="000000"/>
        </w:rPr>
        <w:t>.</w:t>
      </w:r>
    </w:p>
    <w:p w14:paraId="1E417891" w14:textId="2341C7BC" w:rsidR="002807E6" w:rsidRPr="007A3D0B" w:rsidRDefault="002807E6" w:rsidP="005963A5">
      <w:pPr>
        <w:pStyle w:val="a9"/>
        <w:widowControl/>
        <w:numPr>
          <w:ilvl w:val="0"/>
          <w:numId w:val="5"/>
        </w:numPr>
        <w:spacing w:before="100" w:beforeAutospacing="1" w:after="100" w:afterAutospacing="1" w:line="480" w:lineRule="auto"/>
        <w:outlineLvl w:val="2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14:ligatures w14:val="none"/>
        </w:rPr>
      </w:pPr>
      <w:r w:rsidRPr="007A3D0B">
        <w:rPr>
          <w:rFonts w:ascii="Times New Roman" w:eastAsia="宋体" w:hAnsi="Times New Roman" w:cs="Times New Roman"/>
          <w:b/>
          <w:bCs/>
          <w:color w:val="000000"/>
          <w:kern w:val="0"/>
          <w:sz w:val="24"/>
          <w14:ligatures w14:val="none"/>
        </w:rPr>
        <w:t>The Interaction of Anxiety and Resilience</w:t>
      </w:r>
    </w:p>
    <w:p w14:paraId="50BB2279" w14:textId="25956A8B" w:rsidR="002807E6" w:rsidRPr="002807E6" w:rsidRDefault="002807E6" w:rsidP="00653C16">
      <w:pPr>
        <w:spacing w:before="100" w:beforeAutospacing="1" w:after="100" w:afterAutospacing="1" w:line="480" w:lineRule="auto"/>
        <w:rPr>
          <w:rFonts w:ascii="Times New Roman" w:hAnsi="Times New Roman" w:cs="Times New Roman"/>
          <w:color w:val="000000"/>
        </w:rPr>
      </w:pPr>
      <w:r w:rsidRPr="002807E6">
        <w:rPr>
          <w:rFonts w:ascii="Times New Roman" w:hAnsi="Times New Roman" w:cs="Times New Roman"/>
          <w:color w:val="000000"/>
        </w:rPr>
        <w:lastRenderedPageBreak/>
        <w:t>The relationship between anxiety and resilience is complex</w:t>
      </w:r>
      <w:r w:rsidR="00D96A2B">
        <w:rPr>
          <w:rFonts w:ascii="Times New Roman" w:hAnsi="Times New Roman" w:cs="Times New Roman"/>
          <w:color w:val="000000"/>
        </w:rPr>
        <w:t xml:space="preserve">, overlapping </w:t>
      </w:r>
      <w:r w:rsidR="000B5764">
        <w:rPr>
          <w:rFonts w:ascii="Times New Roman" w:hAnsi="Times New Roman" w:cs="Times New Roman"/>
          <w:color w:val="000000"/>
        </w:rPr>
        <w:t xml:space="preserve">and coexisting </w:t>
      </w:r>
      <w:r w:rsidR="00D96A2B">
        <w:rPr>
          <w:rFonts w:ascii="Times New Roman" w:hAnsi="Times New Roman" w:cs="Times New Roman"/>
          <w:color w:val="000000"/>
        </w:rPr>
        <w:t>with each other sometimes</w:t>
      </w:r>
      <w:r w:rsidRPr="002807E6">
        <w:rPr>
          <w:rFonts w:ascii="Times New Roman" w:hAnsi="Times New Roman" w:cs="Times New Roman"/>
          <w:color w:val="000000"/>
        </w:rPr>
        <w:t xml:space="preserve">. </w:t>
      </w:r>
      <w:r w:rsidR="00A95700">
        <w:rPr>
          <w:rFonts w:ascii="Times New Roman" w:hAnsi="Times New Roman" w:cs="Times New Roman"/>
          <w:color w:val="000000"/>
        </w:rPr>
        <w:t>According to Yerkes-Dodson Law, excessive</w:t>
      </w:r>
      <w:r w:rsidRPr="002807E6">
        <w:rPr>
          <w:rFonts w:ascii="Times New Roman" w:hAnsi="Times New Roman" w:cs="Times New Roman"/>
          <w:color w:val="000000"/>
        </w:rPr>
        <w:t xml:space="preserve"> distress may </w:t>
      </w:r>
      <w:r w:rsidR="00A95700">
        <w:rPr>
          <w:rFonts w:ascii="Times New Roman" w:hAnsi="Times New Roman" w:cs="Times New Roman"/>
          <w:color w:val="000000"/>
        </w:rPr>
        <w:t>hamper</w:t>
      </w:r>
      <w:r w:rsidRPr="002807E6">
        <w:rPr>
          <w:rFonts w:ascii="Times New Roman" w:hAnsi="Times New Roman" w:cs="Times New Roman"/>
          <w:color w:val="000000"/>
        </w:rPr>
        <w:t xml:space="preserve"> coping,</w:t>
      </w:r>
      <w:r w:rsidR="00A95700">
        <w:rPr>
          <w:rFonts w:ascii="Times New Roman" w:hAnsi="Times New Roman" w:cs="Times New Roman"/>
          <w:color w:val="000000"/>
        </w:rPr>
        <w:t xml:space="preserve"> but </w:t>
      </w:r>
      <w:r w:rsidRPr="002807E6">
        <w:rPr>
          <w:rFonts w:ascii="Times New Roman" w:hAnsi="Times New Roman" w:cs="Times New Roman"/>
          <w:color w:val="000000"/>
        </w:rPr>
        <w:t xml:space="preserve">moderate </w:t>
      </w:r>
      <w:r w:rsidR="00A95700">
        <w:rPr>
          <w:rFonts w:ascii="Times New Roman" w:hAnsi="Times New Roman" w:cs="Times New Roman"/>
          <w:color w:val="000000"/>
        </w:rPr>
        <w:t>stress</w:t>
      </w:r>
      <w:r w:rsidRPr="002807E6">
        <w:rPr>
          <w:rFonts w:ascii="Times New Roman" w:hAnsi="Times New Roman" w:cs="Times New Roman"/>
          <w:color w:val="000000"/>
        </w:rPr>
        <w:t xml:space="preserve"> can </w:t>
      </w:r>
      <w:r w:rsidR="00A95700">
        <w:rPr>
          <w:rFonts w:ascii="Times New Roman" w:hAnsi="Times New Roman" w:cs="Times New Roman"/>
          <w:color w:val="000000"/>
        </w:rPr>
        <w:t>promote</w:t>
      </w:r>
      <w:r w:rsidRPr="002807E6">
        <w:rPr>
          <w:rFonts w:ascii="Times New Roman" w:hAnsi="Times New Roman" w:cs="Times New Roman"/>
          <w:color w:val="000000"/>
        </w:rPr>
        <w:t xml:space="preserve"> proactive behaviors such as seeking information and strengthening social ties</w:t>
      </w:r>
      <w:r w:rsidR="00D96A2B">
        <w:rPr>
          <w:rFonts w:ascii="Times New Roman" w:hAnsi="Times New Roman" w:cs="Times New Roman"/>
          <w:color w:val="000000"/>
        </w:rPr>
        <w:t xml:space="preserve">; </w:t>
      </w:r>
      <w:r w:rsidR="003E2F8D">
        <w:rPr>
          <w:rFonts w:ascii="Times New Roman" w:hAnsi="Times New Roman" w:cs="Times New Roman"/>
          <w:color w:val="000000"/>
        </w:rPr>
        <w:t>thus, from this process, this is where we see the risk and opportunity.</w:t>
      </w:r>
      <w:r w:rsidR="008C3A2B">
        <w:rPr>
          <w:rFonts w:ascii="Times New Roman" w:hAnsi="Times New Roman" w:cs="Times New Roman"/>
          <w:color w:val="000000"/>
        </w:rPr>
        <w:t xml:space="preserve"> Under the pressure of the flu, medical workers applied and utilized strict hygiene scrutiny, consistent use of PPE, and systematic risk monitoring.</w:t>
      </w:r>
    </w:p>
    <w:p w14:paraId="362666F5" w14:textId="71748B97" w:rsidR="002807E6" w:rsidRPr="00653C16" w:rsidRDefault="00522708" w:rsidP="00653C16">
      <w:pPr>
        <w:spacing w:line="480" w:lineRule="auto"/>
        <w:rPr>
          <w:rFonts w:ascii="Times New Roman" w:hAnsi="Times New Roman" w:cs="Times New Roman"/>
          <w:color w:val="0E0E0E"/>
        </w:rPr>
      </w:pPr>
      <w:r>
        <w:rPr>
          <w:rFonts w:ascii="Times New Roman" w:hAnsi="Times New Roman" w:cs="Times New Roman"/>
          <w:color w:val="0E0E0E"/>
        </w:rPr>
        <w:t>R</w:t>
      </w:r>
      <w:r w:rsidR="00653C16" w:rsidRPr="00653C16">
        <w:rPr>
          <w:rFonts w:ascii="Times New Roman" w:hAnsi="Times New Roman" w:cs="Times New Roman"/>
          <w:color w:val="0E0E0E"/>
        </w:rPr>
        <w:t>esilience was a protective factor, buffering against the negative psychological impact of COVID-19.</w:t>
      </w:r>
      <w:r w:rsidR="00653C16">
        <w:rPr>
          <w:rFonts w:ascii="Times New Roman" w:hAnsi="Times New Roman" w:cs="Times New Roman" w:hint="eastAsia"/>
          <w:color w:val="0E0E0E"/>
        </w:rPr>
        <w:t xml:space="preserve"> </w:t>
      </w:r>
      <w:r w:rsidR="002807E6" w:rsidRPr="002807E6">
        <w:rPr>
          <w:rFonts w:ascii="Times New Roman" w:hAnsi="Times New Roman" w:cs="Times New Roman"/>
          <w:color w:val="000000"/>
        </w:rPr>
        <w:t>(Prati &amp; Mancini, 2021). Neocleous (2012) critiques how discourses of trauma and resilience can reinforce a culture of insecurity, highlighting the need for critical reflection in psychological research. Moret-Tatay and Murphy (2022) also stress that local conditions, such as access to healthcare or community trust, significantly shape how anxiety and resilience manifest during global crises.</w:t>
      </w:r>
    </w:p>
    <w:p w14:paraId="7A48872A" w14:textId="0ABA38A9" w:rsidR="002807E6" w:rsidRPr="002807E6" w:rsidRDefault="00300E59" w:rsidP="007A3D0B">
      <w:pPr>
        <w:spacing w:before="100" w:beforeAutospacing="1" w:after="100" w:afterAutospacing="1"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Furthermore</w:t>
      </w:r>
      <w:r w:rsidR="002807E6" w:rsidRPr="002807E6">
        <w:rPr>
          <w:rFonts w:ascii="Times New Roman" w:hAnsi="Times New Roman" w:cs="Times New Roman"/>
          <w:color w:val="000000"/>
        </w:rPr>
        <w:t xml:space="preserve">, </w:t>
      </w:r>
      <w:r w:rsidR="000B5764">
        <w:rPr>
          <w:rFonts w:ascii="Times New Roman" w:hAnsi="Times New Roman" w:cs="Times New Roman"/>
          <w:color w:val="000000"/>
        </w:rPr>
        <w:t xml:space="preserve">in the </w:t>
      </w:r>
      <w:r w:rsidR="00653C16">
        <w:rPr>
          <w:rFonts w:ascii="Times New Roman" w:hAnsi="Times New Roman" w:cs="Times New Roman"/>
          <w:color w:val="000000"/>
        </w:rPr>
        <w:t>stance</w:t>
      </w:r>
      <w:r w:rsidR="000B5764">
        <w:rPr>
          <w:rFonts w:ascii="Times New Roman" w:hAnsi="Times New Roman" w:cs="Times New Roman" w:hint="eastAsia"/>
          <w:color w:val="000000"/>
        </w:rPr>
        <w:t xml:space="preserve"> </w:t>
      </w:r>
      <w:r w:rsidR="000B5764">
        <w:rPr>
          <w:rFonts w:ascii="Times New Roman" w:hAnsi="Times New Roman" w:cs="Times New Roman"/>
          <w:color w:val="000000"/>
        </w:rPr>
        <w:t xml:space="preserve">of </w:t>
      </w:r>
      <w:r w:rsidR="002807E6" w:rsidRPr="002807E6">
        <w:rPr>
          <w:rFonts w:ascii="Times New Roman" w:hAnsi="Times New Roman" w:cs="Times New Roman"/>
          <w:color w:val="000000"/>
        </w:rPr>
        <w:t>developmental psychology</w:t>
      </w:r>
      <w:r w:rsidR="000B5764">
        <w:rPr>
          <w:rFonts w:ascii="Times New Roman" w:hAnsi="Times New Roman" w:cs="Times New Roman"/>
          <w:color w:val="000000"/>
        </w:rPr>
        <w:t xml:space="preserve">, </w:t>
      </w:r>
      <w:r w:rsidR="002807E6" w:rsidRPr="002807E6">
        <w:rPr>
          <w:rFonts w:ascii="Times New Roman" w:hAnsi="Times New Roman" w:cs="Times New Roman"/>
          <w:color w:val="000000"/>
        </w:rPr>
        <w:t>children and adolescents are especially vulnerable but also</w:t>
      </w:r>
      <w:r w:rsidR="00F7212C">
        <w:rPr>
          <w:rFonts w:ascii="Times New Roman" w:hAnsi="Times New Roman" w:cs="Times New Roman" w:hint="eastAsia"/>
          <w:color w:val="000000"/>
        </w:rPr>
        <w:t xml:space="preserve"> sh</w:t>
      </w:r>
      <w:r w:rsidR="00F7212C">
        <w:rPr>
          <w:rFonts w:ascii="Times New Roman" w:hAnsi="Times New Roman" w:cs="Times New Roman"/>
          <w:color w:val="000000"/>
        </w:rPr>
        <w:t>owcase</w:t>
      </w:r>
      <w:r w:rsidR="002807E6" w:rsidRPr="002807E6">
        <w:rPr>
          <w:rFonts w:ascii="Times New Roman" w:hAnsi="Times New Roman" w:cs="Times New Roman"/>
          <w:color w:val="000000"/>
        </w:rPr>
        <w:t xml:space="preserve"> remarkably adaptab</w:t>
      </w:r>
      <w:r w:rsidR="00F7212C">
        <w:rPr>
          <w:rFonts w:ascii="Times New Roman" w:hAnsi="Times New Roman" w:cs="Times New Roman"/>
          <w:color w:val="000000"/>
        </w:rPr>
        <w:t>ility</w:t>
      </w:r>
      <w:r w:rsidR="002807E6" w:rsidRPr="002807E6">
        <w:rPr>
          <w:rFonts w:ascii="Times New Roman" w:hAnsi="Times New Roman" w:cs="Times New Roman"/>
          <w:color w:val="000000"/>
        </w:rPr>
        <w:t xml:space="preserve">. </w:t>
      </w:r>
      <w:r w:rsidR="00FE580C">
        <w:rPr>
          <w:rFonts w:ascii="Times New Roman" w:hAnsi="Times New Roman" w:cs="Times New Roman" w:hint="eastAsia"/>
          <w:color w:val="000000"/>
        </w:rPr>
        <w:t>B</w:t>
      </w:r>
      <w:r w:rsidR="00FE580C">
        <w:rPr>
          <w:rFonts w:ascii="Times New Roman" w:hAnsi="Times New Roman" w:cs="Times New Roman"/>
          <w:color w:val="000000"/>
        </w:rPr>
        <w:t>ack to the period of pandemic</w:t>
      </w:r>
      <w:r w:rsidR="002807E6" w:rsidRPr="002807E6">
        <w:rPr>
          <w:rFonts w:ascii="Times New Roman" w:hAnsi="Times New Roman" w:cs="Times New Roman"/>
          <w:color w:val="000000"/>
        </w:rPr>
        <w:t>, high school students facing the disruption of standardized testing during COVID-19 experienced heightened anxiety, but many also developed digital literacy</w:t>
      </w:r>
      <w:r w:rsidR="00522708">
        <w:rPr>
          <w:rFonts w:ascii="Times New Roman" w:hAnsi="Times New Roman" w:cs="Times New Roman"/>
          <w:color w:val="000000"/>
        </w:rPr>
        <w:t xml:space="preserve"> and other coping skills</w:t>
      </w:r>
      <w:r w:rsidR="002807E6" w:rsidRPr="002807E6">
        <w:rPr>
          <w:rFonts w:ascii="Times New Roman" w:hAnsi="Times New Roman" w:cs="Times New Roman"/>
          <w:color w:val="000000"/>
        </w:rPr>
        <w:t xml:space="preserve">. These outcomes show that crises </w:t>
      </w:r>
      <w:r w:rsidR="00B17B05">
        <w:rPr>
          <w:rFonts w:ascii="Times New Roman" w:hAnsi="Times New Roman" w:cs="Times New Roman" w:hint="eastAsia"/>
          <w:color w:val="000000"/>
        </w:rPr>
        <w:t>rebuild</w:t>
      </w:r>
      <w:r w:rsidR="002807E6" w:rsidRPr="002807E6">
        <w:rPr>
          <w:rFonts w:ascii="Times New Roman" w:hAnsi="Times New Roman" w:cs="Times New Roman"/>
          <w:color w:val="000000"/>
        </w:rPr>
        <w:t xml:space="preserve"> developmental trajectories in both </w:t>
      </w:r>
      <w:r w:rsidR="00B17B05">
        <w:rPr>
          <w:rFonts w:ascii="Times New Roman" w:hAnsi="Times New Roman" w:cs="Times New Roman"/>
          <w:color w:val="000000"/>
        </w:rPr>
        <w:t>detrimental</w:t>
      </w:r>
      <w:r w:rsidR="002807E6" w:rsidRPr="002807E6">
        <w:rPr>
          <w:rFonts w:ascii="Times New Roman" w:hAnsi="Times New Roman" w:cs="Times New Roman"/>
          <w:color w:val="000000"/>
        </w:rPr>
        <w:t xml:space="preserve"> and </w:t>
      </w:r>
      <w:r w:rsidR="00B17B05">
        <w:rPr>
          <w:rFonts w:ascii="Times New Roman" w:hAnsi="Times New Roman" w:cs="Times New Roman"/>
          <w:color w:val="000000"/>
        </w:rPr>
        <w:t>positive</w:t>
      </w:r>
      <w:r w:rsidR="002807E6" w:rsidRPr="002807E6">
        <w:rPr>
          <w:rFonts w:ascii="Times New Roman" w:hAnsi="Times New Roman" w:cs="Times New Roman"/>
          <w:color w:val="000000"/>
        </w:rPr>
        <w:t xml:space="preserve"> </w:t>
      </w:r>
      <w:r w:rsidR="00B17B05">
        <w:rPr>
          <w:rFonts w:ascii="Times New Roman" w:hAnsi="Times New Roman" w:cs="Times New Roman"/>
          <w:color w:val="000000"/>
        </w:rPr>
        <w:t>paths</w:t>
      </w:r>
      <w:r w:rsidR="002807E6" w:rsidRPr="002807E6">
        <w:rPr>
          <w:rFonts w:ascii="Times New Roman" w:hAnsi="Times New Roman" w:cs="Times New Roman"/>
          <w:color w:val="000000"/>
        </w:rPr>
        <w:t>.</w:t>
      </w:r>
    </w:p>
    <w:p w14:paraId="4B763F02" w14:textId="77FDC15D" w:rsidR="002807E6" w:rsidRPr="007A3D0B" w:rsidRDefault="00FC7B89" w:rsidP="005963A5">
      <w:pPr>
        <w:pStyle w:val="a9"/>
        <w:widowControl/>
        <w:numPr>
          <w:ilvl w:val="0"/>
          <w:numId w:val="5"/>
        </w:numPr>
        <w:spacing w:before="100" w:beforeAutospacing="1" w:after="100" w:afterAutospacing="1" w:line="480" w:lineRule="auto"/>
        <w:outlineLvl w:val="2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14:ligatures w14:val="none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14:ligatures w14:val="none"/>
        </w:rPr>
        <w:t>Implications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14:ligatures w14:val="none"/>
        </w:rPr>
        <w:t xml:space="preserve"> and </w:t>
      </w:r>
      <w:r w:rsidR="002807E6" w:rsidRPr="007A3D0B">
        <w:rPr>
          <w:rFonts w:ascii="Times New Roman" w:eastAsia="宋体" w:hAnsi="Times New Roman" w:cs="Times New Roman"/>
          <w:b/>
          <w:bCs/>
          <w:color w:val="000000"/>
          <w:kern w:val="0"/>
          <w:sz w:val="24"/>
          <w14:ligatures w14:val="none"/>
        </w:rPr>
        <w:t>Conclusion</w:t>
      </w:r>
    </w:p>
    <w:p w14:paraId="29C284FB" w14:textId="706470D9" w:rsidR="00C35B8B" w:rsidRDefault="00884456" w:rsidP="00AF1BCE">
      <w:pPr>
        <w:spacing w:before="100" w:beforeAutospacing="1" w:after="100" w:afterAutospacing="1"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P</w:t>
      </w:r>
      <w:r w:rsidR="002807E6" w:rsidRPr="002807E6">
        <w:rPr>
          <w:rFonts w:ascii="Times New Roman" w:hAnsi="Times New Roman" w:cs="Times New Roman"/>
          <w:color w:val="000000"/>
        </w:rPr>
        <w:t xml:space="preserve">erpetual crisis highlights the </w:t>
      </w:r>
      <w:r w:rsidR="007A3D0B" w:rsidRPr="007A3D0B">
        <w:rPr>
          <w:rFonts w:ascii="Times New Roman" w:hAnsi="Times New Roman" w:cs="Times New Roman"/>
          <w:color w:val="000000"/>
        </w:rPr>
        <w:t>reciprocal</w:t>
      </w:r>
      <w:r w:rsidR="002807E6" w:rsidRPr="002807E6">
        <w:rPr>
          <w:rFonts w:ascii="Times New Roman" w:hAnsi="Times New Roman" w:cs="Times New Roman"/>
          <w:color w:val="000000"/>
        </w:rPr>
        <w:t xml:space="preserve"> role of global events in shaping psychological outcomes. </w:t>
      </w:r>
      <w:r>
        <w:rPr>
          <w:rFonts w:ascii="Times New Roman" w:hAnsi="Times New Roman" w:cs="Times New Roman"/>
          <w:color w:val="000000"/>
        </w:rPr>
        <w:t xml:space="preserve">It is the obligation of </w:t>
      </w:r>
      <w:r w:rsidR="002807E6" w:rsidRPr="002807E6">
        <w:rPr>
          <w:rFonts w:ascii="Times New Roman" w:hAnsi="Times New Roman" w:cs="Times New Roman"/>
          <w:color w:val="000000"/>
        </w:rPr>
        <w:t xml:space="preserve">Clinicians and policymakers </w:t>
      </w:r>
      <w:r>
        <w:rPr>
          <w:rFonts w:ascii="Times New Roman" w:hAnsi="Times New Roman" w:cs="Times New Roman"/>
          <w:color w:val="000000"/>
        </w:rPr>
        <w:t xml:space="preserve">to </w:t>
      </w:r>
      <w:r w:rsidR="002807E6" w:rsidRPr="002807E6">
        <w:rPr>
          <w:rFonts w:ascii="Times New Roman" w:hAnsi="Times New Roman" w:cs="Times New Roman"/>
          <w:color w:val="000000"/>
        </w:rPr>
        <w:t xml:space="preserve">recognize that interventions should not only address rising </w:t>
      </w:r>
      <w:r w:rsidR="008C3A2B">
        <w:rPr>
          <w:rFonts w:ascii="Times New Roman" w:hAnsi="Times New Roman" w:cs="Times New Roman"/>
          <w:color w:val="000000"/>
        </w:rPr>
        <w:t>surficial mental problems</w:t>
      </w:r>
      <w:r w:rsidR="002807E6" w:rsidRPr="002807E6">
        <w:rPr>
          <w:rFonts w:ascii="Times New Roman" w:hAnsi="Times New Roman" w:cs="Times New Roman"/>
          <w:color w:val="000000"/>
        </w:rPr>
        <w:t xml:space="preserve"> but also foster resilience by promoting social connectedness, adaptive coping, and collective action. </w:t>
      </w:r>
      <w:r w:rsidR="00FC7B89" w:rsidRPr="00FC7B89">
        <w:rPr>
          <w:rFonts w:ascii="Times New Roman" w:hAnsi="Times New Roman" w:cs="Times New Roman"/>
          <w:color w:val="000000"/>
        </w:rPr>
        <w:t xml:space="preserve">Public awareness, supportive policy, and interventions such as CBT, group therapy, and positive psychology are essential to shift outcomes from </w:t>
      </w:r>
      <w:r w:rsidR="00FC7B89">
        <w:rPr>
          <w:rFonts w:ascii="Times New Roman" w:hAnsi="Times New Roman" w:cs="Times New Roman"/>
          <w:color w:val="000000"/>
        </w:rPr>
        <w:t>harm</w:t>
      </w:r>
      <w:r w:rsidR="00FC7B89" w:rsidRPr="00FC7B89">
        <w:rPr>
          <w:rFonts w:ascii="Times New Roman" w:hAnsi="Times New Roman" w:cs="Times New Roman"/>
          <w:color w:val="000000"/>
        </w:rPr>
        <w:t xml:space="preserve"> to growth. </w:t>
      </w:r>
      <w:r w:rsidR="00FC7B89">
        <w:rPr>
          <w:rFonts w:ascii="Times New Roman" w:hAnsi="Times New Roman" w:cs="Times New Roman"/>
          <w:color w:val="000000"/>
        </w:rPr>
        <w:t>O</w:t>
      </w:r>
      <w:r w:rsidR="00FC7B89" w:rsidRPr="00FC7B89">
        <w:rPr>
          <w:rFonts w:ascii="Times New Roman" w:hAnsi="Times New Roman" w:cs="Times New Roman"/>
          <w:color w:val="000000"/>
        </w:rPr>
        <w:t>rganizations that reframed stress and provided resources were better positioned to foster resilience</w:t>
      </w:r>
      <w:r w:rsidR="00FC7B89">
        <w:rPr>
          <w:rFonts w:ascii="Times New Roman" w:hAnsi="Times New Roman" w:cs="Times New Roman"/>
          <w:color w:val="000000"/>
        </w:rPr>
        <w:t xml:space="preserve"> (Kuntz, 2021)</w:t>
      </w:r>
      <w:r w:rsidR="00FC7B89" w:rsidRPr="00FC7B89">
        <w:rPr>
          <w:rFonts w:ascii="Times New Roman" w:hAnsi="Times New Roman" w:cs="Times New Roman"/>
          <w:color w:val="000000"/>
        </w:rPr>
        <w:t>.</w:t>
      </w:r>
    </w:p>
    <w:p w14:paraId="30CC5A1A" w14:textId="21B70B9C" w:rsidR="001B0908" w:rsidRDefault="000B5764" w:rsidP="00AF1BCE">
      <w:pPr>
        <w:spacing w:before="100" w:beforeAutospacing="1" w:after="100" w:afterAutospacing="1"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world alter</w:t>
      </w:r>
      <w:r w:rsidR="009547CB">
        <w:rPr>
          <w:rFonts w:ascii="Times New Roman" w:hAnsi="Times New Roman" w:cs="Times New Roman" w:hint="eastAsia"/>
          <w:color w:val="000000"/>
        </w:rPr>
        <w:t>s</w:t>
      </w:r>
      <w:r>
        <w:rPr>
          <w:rFonts w:ascii="Times New Roman" w:hAnsi="Times New Roman" w:cs="Times New Roman"/>
          <w:color w:val="000000"/>
        </w:rPr>
        <w:t xml:space="preserve"> every day, casting unknown</w:t>
      </w:r>
      <w:r w:rsidR="009547CB">
        <w:rPr>
          <w:rFonts w:ascii="Times New Roman" w:hAnsi="Times New Roman" w:cs="Times New Roman"/>
          <w:color w:val="000000"/>
        </w:rPr>
        <w:t>--something</w:t>
      </w:r>
      <w:r>
        <w:rPr>
          <w:rFonts w:ascii="Times New Roman" w:hAnsi="Times New Roman" w:cs="Times New Roman"/>
          <w:color w:val="000000"/>
        </w:rPr>
        <w:t xml:space="preserve"> surprise</w:t>
      </w:r>
      <w:r w:rsidR="009547CB">
        <w:rPr>
          <w:rFonts w:ascii="Times New Roman" w:hAnsi="Times New Roman" w:cs="Times New Roman"/>
          <w:color w:val="000000"/>
        </w:rPr>
        <w:t>, something</w:t>
      </w:r>
      <w:r>
        <w:rPr>
          <w:rFonts w:ascii="Times New Roman" w:hAnsi="Times New Roman" w:cs="Times New Roman"/>
          <w:color w:val="000000"/>
        </w:rPr>
        <w:t xml:space="preserve"> </w:t>
      </w:r>
      <w:r w:rsidR="009547CB">
        <w:rPr>
          <w:rFonts w:ascii="Times New Roman" w:hAnsi="Times New Roman" w:cs="Times New Roman"/>
          <w:color w:val="000000"/>
        </w:rPr>
        <w:t>troublesome--</w:t>
      </w:r>
      <w:r>
        <w:rPr>
          <w:rFonts w:ascii="Times New Roman" w:hAnsi="Times New Roman" w:cs="Times New Roman"/>
          <w:color w:val="000000"/>
        </w:rPr>
        <w:t>in people’s minds.</w:t>
      </w:r>
      <w:r w:rsidR="002807E6" w:rsidRPr="002807E6">
        <w:rPr>
          <w:rFonts w:ascii="Times New Roman" w:hAnsi="Times New Roman" w:cs="Times New Roman"/>
          <w:color w:val="000000"/>
        </w:rPr>
        <w:t xml:space="preserve"> </w:t>
      </w:r>
      <w:r w:rsidR="00F7212C">
        <w:rPr>
          <w:rFonts w:ascii="Times New Roman" w:hAnsi="Times New Roman" w:cs="Times New Roman"/>
          <w:color w:val="000000"/>
        </w:rPr>
        <w:t>B</w:t>
      </w:r>
      <w:r w:rsidR="002807E6" w:rsidRPr="002807E6">
        <w:rPr>
          <w:rFonts w:ascii="Times New Roman" w:hAnsi="Times New Roman" w:cs="Times New Roman"/>
          <w:color w:val="000000"/>
        </w:rPr>
        <w:t>y acknowledging both the shadows of anxiety and the light of resilience</w:t>
      </w:r>
      <w:r w:rsidR="00F7212C">
        <w:rPr>
          <w:rFonts w:ascii="Times New Roman" w:hAnsi="Times New Roman" w:cs="Times New Roman"/>
          <w:color w:val="000000"/>
        </w:rPr>
        <w:t xml:space="preserve">, </w:t>
      </w:r>
      <w:r w:rsidR="002807E6" w:rsidRPr="002807E6">
        <w:rPr>
          <w:rFonts w:ascii="Times New Roman" w:hAnsi="Times New Roman" w:cs="Times New Roman"/>
          <w:color w:val="000000"/>
        </w:rPr>
        <w:t>societies navigate the fog of uncertainty that defines our times</w:t>
      </w:r>
      <w:r w:rsidR="00AF1BCE">
        <w:rPr>
          <w:rFonts w:ascii="Times New Roman" w:hAnsi="Times New Roman" w:cs="Times New Roman"/>
          <w:color w:val="000000"/>
        </w:rPr>
        <w:t>.</w:t>
      </w:r>
    </w:p>
    <w:p w14:paraId="140923A2" w14:textId="516E03EA" w:rsidR="007043C2" w:rsidRPr="007E5CF6" w:rsidRDefault="00AF1BCE" w:rsidP="007E5CF6">
      <w:pPr>
        <w:spacing w:before="100" w:beforeAutospacing="1" w:after="100" w:afterAutospacing="1" w:line="480" w:lineRule="auto"/>
        <w:rPr>
          <w:rFonts w:ascii="Times New Roman" w:hAnsi="Times New Roman" w:cs="Times New Roman"/>
          <w:b/>
          <w:bCs/>
          <w:color w:val="000000"/>
        </w:rPr>
      </w:pPr>
      <w:r w:rsidRPr="007E5CF6">
        <w:rPr>
          <w:rFonts w:ascii="Times New Roman" w:hAnsi="Times New Roman" w:cs="Times New Roman"/>
          <w:b/>
          <w:bCs/>
          <w:color w:val="000000"/>
        </w:rPr>
        <w:t>References</w:t>
      </w:r>
    </w:p>
    <w:p w14:paraId="4602E9B0" w14:textId="1733EC89" w:rsidR="007043C2" w:rsidRPr="007E5CF6" w:rsidRDefault="006757F1" w:rsidP="007E5CF6">
      <w:pPr>
        <w:pStyle w:val="p1"/>
        <w:numPr>
          <w:ilvl w:val="0"/>
          <w:numId w:val="4"/>
        </w:numPr>
        <w:spacing w:line="480" w:lineRule="auto"/>
        <w:rPr>
          <w:rFonts w:ascii="Times New Roman" w:hAnsi="Times New Roman" w:cs="Times New Roman"/>
        </w:rPr>
      </w:pPr>
      <w:r w:rsidRPr="007E5CF6">
        <w:rPr>
          <w:rFonts w:ascii="Times New Roman" w:hAnsi="Times New Roman" w:cs="Times New Roman"/>
        </w:rPr>
        <w:t xml:space="preserve">Grupe, D. W., &amp; Nitschke, J. B. (2013). Uncertainty and anticipation in anxiety: An integrated neurobiological and psychological perspective. Nature Reviews Neuroscience, 14(7), 488–501. </w:t>
      </w:r>
      <w:hyperlink r:id="rId5" w:history="1">
        <w:r w:rsidRPr="007E5CF6">
          <w:rPr>
            <w:rStyle w:val="af0"/>
            <w:rFonts w:ascii="Times New Roman" w:hAnsi="Times New Roman" w:cs="Times New Roman"/>
          </w:rPr>
          <w:t>https://doi.org/10.1038/nrn3524</w:t>
        </w:r>
      </w:hyperlink>
    </w:p>
    <w:p w14:paraId="362967D4" w14:textId="77777777" w:rsidR="006757F1" w:rsidRPr="007E5CF6" w:rsidRDefault="006757F1" w:rsidP="007E5CF6">
      <w:pPr>
        <w:pStyle w:val="p1"/>
        <w:numPr>
          <w:ilvl w:val="0"/>
          <w:numId w:val="4"/>
        </w:numPr>
        <w:spacing w:line="480" w:lineRule="auto"/>
        <w:rPr>
          <w:rFonts w:ascii="Times New Roman" w:hAnsi="Times New Roman" w:cs="Times New Roman"/>
        </w:rPr>
      </w:pPr>
      <w:r w:rsidRPr="007E5CF6">
        <w:rPr>
          <w:rFonts w:ascii="Times New Roman" w:hAnsi="Times New Roman" w:cs="Times New Roman"/>
        </w:rPr>
        <w:t xml:space="preserve">Salari, N., Hosseinian-Far, A., Jalali, R., </w:t>
      </w:r>
      <w:proofErr w:type="spellStart"/>
      <w:r w:rsidRPr="007E5CF6">
        <w:rPr>
          <w:rFonts w:ascii="Times New Roman" w:hAnsi="Times New Roman" w:cs="Times New Roman"/>
        </w:rPr>
        <w:t>Vaisi-Raygani</w:t>
      </w:r>
      <w:proofErr w:type="spellEnd"/>
      <w:r w:rsidRPr="007E5CF6">
        <w:rPr>
          <w:rFonts w:ascii="Times New Roman" w:hAnsi="Times New Roman" w:cs="Times New Roman"/>
        </w:rPr>
        <w:t xml:space="preserve">, A., </w:t>
      </w:r>
      <w:proofErr w:type="spellStart"/>
      <w:r w:rsidRPr="007E5CF6">
        <w:rPr>
          <w:rFonts w:ascii="Times New Roman" w:hAnsi="Times New Roman" w:cs="Times New Roman"/>
        </w:rPr>
        <w:t>Rasoulpoor</w:t>
      </w:r>
      <w:proofErr w:type="spellEnd"/>
      <w:r w:rsidRPr="007E5CF6">
        <w:rPr>
          <w:rFonts w:ascii="Times New Roman" w:hAnsi="Times New Roman" w:cs="Times New Roman"/>
        </w:rPr>
        <w:t>, S., Mohammadi, M., … Khaledi-Paveh, B. (2020). Prevalence of stress, anxiety, depression among the general population during the COVID-19 pandemic: A systematic review and meta-analysis. Globalization and Health, 16, 57. https://doi.org/10.1186/s12992-020-00589-w</w:t>
      </w:r>
    </w:p>
    <w:p w14:paraId="6060755D" w14:textId="77777777" w:rsidR="006757F1" w:rsidRPr="007E5CF6" w:rsidRDefault="006757F1" w:rsidP="007E5CF6">
      <w:pPr>
        <w:pStyle w:val="p1"/>
        <w:numPr>
          <w:ilvl w:val="0"/>
          <w:numId w:val="4"/>
        </w:numPr>
        <w:spacing w:line="480" w:lineRule="auto"/>
        <w:rPr>
          <w:rFonts w:ascii="Times New Roman" w:hAnsi="Times New Roman" w:cs="Times New Roman"/>
        </w:rPr>
      </w:pPr>
      <w:r w:rsidRPr="007E5CF6">
        <w:rPr>
          <w:rFonts w:ascii="Times New Roman" w:hAnsi="Times New Roman" w:cs="Times New Roman"/>
        </w:rPr>
        <w:lastRenderedPageBreak/>
        <w:t xml:space="preserve">Garfin, D. R., </w:t>
      </w:r>
      <w:bookmarkStart w:id="1" w:name="OLE_LINK2"/>
      <w:r w:rsidRPr="007E5CF6">
        <w:rPr>
          <w:rFonts w:ascii="Times New Roman" w:hAnsi="Times New Roman" w:cs="Times New Roman"/>
        </w:rPr>
        <w:t>Silver, R. C., &amp; Holman,</w:t>
      </w:r>
      <w:bookmarkEnd w:id="1"/>
      <w:r w:rsidRPr="007E5CF6">
        <w:rPr>
          <w:rFonts w:ascii="Times New Roman" w:hAnsi="Times New Roman" w:cs="Times New Roman"/>
        </w:rPr>
        <w:t xml:space="preserve"> E. A. (2020). The novel coronavirus (COVID-19) outbreak: Amplification of public health consequences by media exposure. Health Psychology, 39(5), 355–357. https://doi.org/10.1037/hea0000875</w:t>
      </w:r>
    </w:p>
    <w:p w14:paraId="360B5622" w14:textId="55690C36" w:rsidR="006757F1" w:rsidRPr="007E5CF6" w:rsidRDefault="006757F1" w:rsidP="007E5CF6">
      <w:pPr>
        <w:pStyle w:val="p1"/>
        <w:numPr>
          <w:ilvl w:val="0"/>
          <w:numId w:val="4"/>
        </w:numPr>
        <w:spacing w:line="480" w:lineRule="auto"/>
        <w:rPr>
          <w:rFonts w:ascii="Times New Roman" w:hAnsi="Times New Roman" w:cs="Times New Roman"/>
        </w:rPr>
      </w:pPr>
      <w:r w:rsidRPr="007E5CF6">
        <w:rPr>
          <w:rFonts w:ascii="Times New Roman" w:hAnsi="Times New Roman" w:cs="Times New Roman"/>
        </w:rPr>
        <w:t xml:space="preserve">AP News. (2025, April 10). The emotional toll of climate change is </w:t>
      </w:r>
      <w:proofErr w:type="gramStart"/>
      <w:r w:rsidRPr="007E5CF6">
        <w:rPr>
          <w:rFonts w:ascii="Times New Roman" w:hAnsi="Times New Roman" w:cs="Times New Roman"/>
        </w:rPr>
        <w:t>broad-ranging</w:t>
      </w:r>
      <w:proofErr w:type="gramEnd"/>
      <w:r w:rsidRPr="007E5CF6">
        <w:rPr>
          <w:rFonts w:ascii="Times New Roman" w:hAnsi="Times New Roman" w:cs="Times New Roman"/>
        </w:rPr>
        <w:t>, especially for young people. AP</w:t>
      </w:r>
      <w:r w:rsidR="00E47514" w:rsidRPr="007E5CF6">
        <w:rPr>
          <w:rFonts w:ascii="Times New Roman" w:hAnsi="Times New Roman" w:cs="Times New Roman"/>
        </w:rPr>
        <w:t xml:space="preserve"> </w:t>
      </w:r>
      <w:r w:rsidRPr="007E5CF6">
        <w:rPr>
          <w:rFonts w:ascii="Times New Roman" w:hAnsi="Times New Roman" w:cs="Times New Roman"/>
        </w:rPr>
        <w:t>News.https://apnews.com/article/climate-change-anxiety-grief-resilience-a9049734b8b6498fb2cd6631f1f6360e</w:t>
      </w:r>
    </w:p>
    <w:p w14:paraId="023BC64E" w14:textId="77777777" w:rsidR="006757F1" w:rsidRPr="007E5CF6" w:rsidRDefault="006757F1" w:rsidP="007E5CF6">
      <w:pPr>
        <w:pStyle w:val="p1"/>
        <w:numPr>
          <w:ilvl w:val="0"/>
          <w:numId w:val="4"/>
        </w:numPr>
        <w:spacing w:line="480" w:lineRule="auto"/>
        <w:rPr>
          <w:rFonts w:ascii="Times New Roman" w:hAnsi="Times New Roman" w:cs="Times New Roman"/>
        </w:rPr>
      </w:pPr>
      <w:r w:rsidRPr="007E5CF6">
        <w:rPr>
          <w:rFonts w:ascii="Times New Roman" w:hAnsi="Times New Roman" w:cs="Times New Roman"/>
        </w:rPr>
        <w:t xml:space="preserve">Alon, T., Doepke, M., Olmstead-Rumsey, J., &amp; </w:t>
      </w:r>
      <w:proofErr w:type="spellStart"/>
      <w:r w:rsidRPr="007E5CF6">
        <w:rPr>
          <w:rFonts w:ascii="Times New Roman" w:hAnsi="Times New Roman" w:cs="Times New Roman"/>
        </w:rPr>
        <w:t>Tertilt</w:t>
      </w:r>
      <w:proofErr w:type="spellEnd"/>
      <w:r w:rsidRPr="007E5CF6">
        <w:rPr>
          <w:rFonts w:ascii="Times New Roman" w:hAnsi="Times New Roman" w:cs="Times New Roman"/>
        </w:rPr>
        <w:t>, M. (2020). The impact of COVID-19 on gender equalit</w:t>
      </w:r>
      <w:r w:rsidRPr="007E5CF6">
        <w:rPr>
          <w:rFonts w:ascii="Times New Roman" w:hAnsi="Times New Roman" w:cs="Times New Roman"/>
          <w:i/>
          <w:iCs/>
        </w:rPr>
        <w:t>y</w:t>
      </w:r>
      <w:r w:rsidRPr="007E5CF6">
        <w:rPr>
          <w:rFonts w:ascii="Times New Roman" w:hAnsi="Times New Roman" w:cs="Times New Roman"/>
        </w:rPr>
        <w:t>. National Bureau of Economic Research. https://doi.org/10.3386/w26947</w:t>
      </w:r>
    </w:p>
    <w:p w14:paraId="19FC034B" w14:textId="77777777" w:rsidR="00E47514" w:rsidRPr="007E5CF6" w:rsidRDefault="00E47514" w:rsidP="007E5CF6">
      <w:pPr>
        <w:pStyle w:val="p1"/>
        <w:numPr>
          <w:ilvl w:val="0"/>
          <w:numId w:val="4"/>
        </w:numPr>
        <w:spacing w:line="480" w:lineRule="auto"/>
        <w:rPr>
          <w:rFonts w:ascii="Times New Roman" w:hAnsi="Times New Roman" w:cs="Times New Roman"/>
        </w:rPr>
      </w:pPr>
      <w:r w:rsidRPr="007E5CF6">
        <w:rPr>
          <w:rFonts w:ascii="Times New Roman" w:hAnsi="Times New Roman" w:cs="Times New Roman"/>
        </w:rPr>
        <w:t>Liu, J. J. W., Ein, N., Gervasio, J., &amp; Vickers, K. (2019). The efficacy of stress reappraisal interventions on stress responsivity: A meta-analysis and systematic review of existing evidence. PLOS ONE, 14(2), e0212854. https://doi.org/10.1371/journal.pone.0212854</w:t>
      </w:r>
    </w:p>
    <w:p w14:paraId="2D411FB9" w14:textId="24A5377D" w:rsidR="00E47514" w:rsidRPr="007E5CF6" w:rsidRDefault="00E47514" w:rsidP="007E5CF6">
      <w:pPr>
        <w:pStyle w:val="a9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color w:val="141413"/>
          <w:sz w:val="24"/>
        </w:rPr>
      </w:pPr>
      <w:r w:rsidRPr="007E5CF6">
        <w:rPr>
          <w:rFonts w:ascii="Times New Roman" w:hAnsi="Times New Roman" w:cs="Times New Roman"/>
          <w:color w:val="141413"/>
          <w:sz w:val="24"/>
        </w:rPr>
        <w:t>Fisher, D. M., Ragsdale, J. M., &amp; Fisher, E. C. (2019). The importance of definitional and temporal issues in the study of resilience. Applied Psychology, 68(4), 583–620.</w:t>
      </w:r>
    </w:p>
    <w:p w14:paraId="01E17C44" w14:textId="0853D7EF" w:rsidR="00E47514" w:rsidRPr="007E5CF6" w:rsidRDefault="00E47514" w:rsidP="007E5CF6">
      <w:pPr>
        <w:pStyle w:val="p1"/>
        <w:numPr>
          <w:ilvl w:val="0"/>
          <w:numId w:val="4"/>
        </w:numPr>
        <w:spacing w:line="480" w:lineRule="auto"/>
        <w:rPr>
          <w:rFonts w:ascii="Times New Roman" w:hAnsi="Times New Roman" w:cs="Times New Roman"/>
        </w:rPr>
      </w:pPr>
      <w:r w:rsidRPr="007E5CF6">
        <w:rPr>
          <w:rFonts w:ascii="Times New Roman" w:hAnsi="Times New Roman" w:cs="Times New Roman"/>
          <w:color w:val="141413"/>
        </w:rPr>
        <w:t xml:space="preserve">Tedeschi, R. G., Calhoun, L. G., Shakespeare-Finch, J., &amp; Taku, K. (2018). Posttraumatic growth: Theory, research, and applications. Boca Raton, FL: Routledge. </w:t>
      </w:r>
      <w:r w:rsidRPr="007E5CF6">
        <w:rPr>
          <w:rFonts w:ascii="Times New Roman" w:hAnsi="Times New Roman" w:cs="Times New Roman"/>
        </w:rPr>
        <w:t>https://doi.org/10.4324/9781315527451</w:t>
      </w:r>
    </w:p>
    <w:p w14:paraId="26E5D1FC" w14:textId="2068792D" w:rsidR="00E47514" w:rsidRPr="007E5CF6" w:rsidRDefault="000D486D" w:rsidP="007E5CF6">
      <w:pPr>
        <w:pStyle w:val="a9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color w:val="141413"/>
          <w:sz w:val="24"/>
        </w:rPr>
      </w:pPr>
      <w:r w:rsidRPr="007E5CF6">
        <w:rPr>
          <w:rFonts w:ascii="Times New Roman" w:hAnsi="Times New Roman" w:cs="Times New Roman"/>
          <w:color w:val="232323"/>
          <w:sz w:val="24"/>
          <w:shd w:val="clear" w:color="auto" w:fill="FFFFFF"/>
        </w:rPr>
        <w:t xml:space="preserve">Clayton, S. (2020). Climate Anxiety: Psychological Responses to Climate Change. </w:t>
      </w:r>
      <w:r w:rsidRPr="007E5CF6">
        <w:rPr>
          <w:rFonts w:ascii="Times New Roman" w:hAnsi="Times New Roman" w:cs="Times New Roman"/>
          <w:color w:val="232323"/>
          <w:sz w:val="24"/>
          <w:shd w:val="clear" w:color="auto" w:fill="FFFFFF"/>
        </w:rPr>
        <w:lastRenderedPageBreak/>
        <w:t>Journal of Anxiety Disorders, 74, Article 102263. https://doi.org/10.1016/j.janxdis.2020.102263</w:t>
      </w:r>
    </w:p>
    <w:p w14:paraId="56BDB306" w14:textId="092DB604" w:rsidR="006757F1" w:rsidRPr="007E5CF6" w:rsidRDefault="000D486D" w:rsidP="007E5CF6">
      <w:pPr>
        <w:pStyle w:val="p1"/>
        <w:numPr>
          <w:ilvl w:val="0"/>
          <w:numId w:val="4"/>
        </w:numPr>
        <w:spacing w:line="480" w:lineRule="auto"/>
        <w:rPr>
          <w:rFonts w:ascii="Times New Roman" w:hAnsi="Times New Roman" w:cs="Times New Roman"/>
        </w:rPr>
      </w:pPr>
      <w:r w:rsidRPr="007E5CF6">
        <w:rPr>
          <w:rFonts w:ascii="Times New Roman" w:hAnsi="Times New Roman" w:cs="Times New Roman"/>
          <w:color w:val="333333"/>
          <w:shd w:val="clear" w:color="auto" w:fill="FFFFFF"/>
        </w:rPr>
        <w:t>Southwick, S. M., Bonanno, G. A., Masten, A. S., Panter-Brick, C., &amp; Yehuda, R. (2014). Resilience definitions, theory, and challenges: interdisciplinary perspectives.</w:t>
      </w:r>
      <w:r w:rsidRPr="007E5CF6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> </w:t>
      </w:r>
      <w:r w:rsidRPr="007E5CF6">
        <w:rPr>
          <w:rFonts w:ascii="Times New Roman" w:hAnsi="Times New Roman" w:cs="Times New Roman"/>
          <w:i/>
          <w:iCs/>
          <w:color w:val="333333"/>
        </w:rPr>
        <w:t xml:space="preserve">European Journal of </w:t>
      </w:r>
      <w:proofErr w:type="spellStart"/>
      <w:r w:rsidRPr="007E5CF6">
        <w:rPr>
          <w:rFonts w:ascii="Times New Roman" w:hAnsi="Times New Roman" w:cs="Times New Roman"/>
          <w:i/>
          <w:iCs/>
          <w:color w:val="333333"/>
        </w:rPr>
        <w:t>Psychotraumatology</w:t>
      </w:r>
      <w:proofErr w:type="spellEnd"/>
      <w:r w:rsidRPr="007E5CF6">
        <w:rPr>
          <w:rFonts w:ascii="Times New Roman" w:hAnsi="Times New Roman" w:cs="Times New Roman"/>
          <w:color w:val="333333"/>
          <w:shd w:val="clear" w:color="auto" w:fill="FFFFFF"/>
        </w:rPr>
        <w:t>,</w:t>
      </w:r>
      <w:r w:rsidRPr="007E5CF6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> </w:t>
      </w:r>
      <w:r w:rsidRPr="007E5CF6">
        <w:rPr>
          <w:rFonts w:ascii="Times New Roman" w:hAnsi="Times New Roman" w:cs="Times New Roman"/>
          <w:i/>
          <w:iCs/>
          <w:color w:val="333333"/>
        </w:rPr>
        <w:t>5</w:t>
      </w:r>
      <w:r w:rsidRPr="007E5CF6">
        <w:rPr>
          <w:rFonts w:ascii="Times New Roman" w:hAnsi="Times New Roman" w:cs="Times New Roman"/>
          <w:color w:val="333333"/>
          <w:shd w:val="clear" w:color="auto" w:fill="FFFFFF"/>
        </w:rPr>
        <w:t xml:space="preserve">(1). </w:t>
      </w:r>
      <w:hyperlink r:id="rId6" w:history="1">
        <w:r w:rsidRPr="007E5CF6">
          <w:rPr>
            <w:rStyle w:val="af0"/>
            <w:rFonts w:ascii="Times New Roman" w:hAnsi="Times New Roman" w:cs="Times New Roman"/>
            <w:shd w:val="clear" w:color="auto" w:fill="FFFFFF"/>
          </w:rPr>
          <w:t>https://doi.org/10.3402/ejpt.v5.25338</w:t>
        </w:r>
      </w:hyperlink>
    </w:p>
    <w:p w14:paraId="0B5A525B" w14:textId="123C0491" w:rsidR="000D486D" w:rsidRPr="007E5CF6" w:rsidRDefault="000D486D" w:rsidP="007E5CF6">
      <w:pPr>
        <w:pStyle w:val="p1"/>
        <w:numPr>
          <w:ilvl w:val="0"/>
          <w:numId w:val="4"/>
        </w:numPr>
        <w:spacing w:line="480" w:lineRule="auto"/>
        <w:rPr>
          <w:rFonts w:ascii="Times New Roman" w:hAnsi="Times New Roman" w:cs="Times New Roman"/>
        </w:rPr>
      </w:pPr>
      <w:r w:rsidRPr="007E5CF6">
        <w:rPr>
          <w:rFonts w:ascii="Times New Roman" w:hAnsi="Times New Roman" w:cs="Times New Roman"/>
        </w:rPr>
        <w:t xml:space="preserve">Killgore, W. D. S., Taylor, E. C., Cloonan, S. A., &amp; Dailey, N. S. (2020). Psychological resilience during the COVID-19 lockdown. </w:t>
      </w:r>
      <w:r w:rsidRPr="007E5CF6">
        <w:rPr>
          <w:rFonts w:ascii="Times New Roman" w:hAnsi="Times New Roman" w:cs="Times New Roman"/>
          <w:i/>
          <w:iCs/>
        </w:rPr>
        <w:t>Psychiatry Research, 291</w:t>
      </w:r>
      <w:r w:rsidRPr="007E5CF6">
        <w:rPr>
          <w:rFonts w:ascii="Times New Roman" w:hAnsi="Times New Roman" w:cs="Times New Roman"/>
        </w:rPr>
        <w:t>, Article 113216. https://doi.org/10.1016/j.psychres.2020.113216</w:t>
      </w:r>
      <w:r w:rsidRPr="007E5CF6">
        <w:rPr>
          <w:rStyle w:val="apple-converted-space"/>
          <w:rFonts w:ascii="Times New Roman" w:hAnsi="Times New Roman" w:cs="Times New Roman"/>
        </w:rPr>
        <w:t> </w:t>
      </w:r>
    </w:p>
    <w:p w14:paraId="2A06B96F" w14:textId="77777777" w:rsidR="000D486D" w:rsidRPr="007E5CF6" w:rsidRDefault="000D486D" w:rsidP="007E5CF6">
      <w:pPr>
        <w:pStyle w:val="p1"/>
        <w:numPr>
          <w:ilvl w:val="0"/>
          <w:numId w:val="4"/>
        </w:numPr>
        <w:spacing w:line="480" w:lineRule="auto"/>
        <w:rPr>
          <w:rFonts w:ascii="Times New Roman" w:hAnsi="Times New Roman" w:cs="Times New Roman"/>
        </w:rPr>
      </w:pPr>
      <w:r w:rsidRPr="007E5CF6">
        <w:rPr>
          <w:rFonts w:ascii="Times New Roman" w:hAnsi="Times New Roman" w:cs="Times New Roman"/>
        </w:rPr>
        <w:t xml:space="preserve">Yale Daily News. (2022, October 15). Climate change anxiety and student activism reduce depressive symptoms. </w:t>
      </w:r>
      <w:r w:rsidRPr="007E5CF6">
        <w:rPr>
          <w:rFonts w:ascii="Times New Roman" w:hAnsi="Times New Roman" w:cs="Times New Roman"/>
          <w:i/>
          <w:iCs/>
        </w:rPr>
        <w:t>Yale Daily News</w:t>
      </w:r>
      <w:r w:rsidRPr="007E5CF6">
        <w:rPr>
          <w:rFonts w:ascii="Times New Roman" w:hAnsi="Times New Roman" w:cs="Times New Roman"/>
        </w:rPr>
        <w:t>. https://yaledailynews.com/climate-anxiety-student-activism</w:t>
      </w:r>
    </w:p>
    <w:p w14:paraId="612FEFE3" w14:textId="1CAD3DE1" w:rsidR="000D486D" w:rsidRPr="007E5CF6" w:rsidRDefault="000D486D" w:rsidP="007E5CF6">
      <w:pPr>
        <w:pStyle w:val="p1"/>
        <w:numPr>
          <w:ilvl w:val="0"/>
          <w:numId w:val="4"/>
        </w:numPr>
        <w:spacing w:line="480" w:lineRule="auto"/>
        <w:rPr>
          <w:rFonts w:ascii="Times New Roman" w:hAnsi="Times New Roman" w:cs="Times New Roman"/>
        </w:rPr>
      </w:pPr>
      <w:r w:rsidRPr="007E5CF6">
        <w:rPr>
          <w:rFonts w:ascii="Times New Roman" w:hAnsi="Times New Roman" w:cs="Times New Roman"/>
        </w:rPr>
        <w:t xml:space="preserve">Jefferies, P., Höltge, J., &amp; Ungar, M. (2021). Social anxiety and resilience: Associations vary by country and sex. </w:t>
      </w:r>
      <w:r w:rsidRPr="007E5CF6">
        <w:rPr>
          <w:rFonts w:ascii="Times New Roman" w:hAnsi="Times New Roman" w:cs="Times New Roman"/>
          <w:i/>
          <w:iCs/>
        </w:rPr>
        <w:t>Adversity and Resilience Science, 2</w:t>
      </w:r>
      <w:r w:rsidRPr="007E5CF6">
        <w:rPr>
          <w:rFonts w:ascii="Times New Roman" w:hAnsi="Times New Roman" w:cs="Times New Roman"/>
        </w:rPr>
        <w:t>(1), 51–62. https://doi.org/10.1007/s42844-020-00026-2</w:t>
      </w:r>
    </w:p>
    <w:p w14:paraId="7B8DCE4B" w14:textId="77777777" w:rsidR="007E5CF6" w:rsidRPr="007E5CF6" w:rsidRDefault="007E5CF6" w:rsidP="007E5CF6">
      <w:pPr>
        <w:pStyle w:val="p1"/>
        <w:numPr>
          <w:ilvl w:val="0"/>
          <w:numId w:val="4"/>
        </w:numPr>
        <w:spacing w:line="480" w:lineRule="auto"/>
        <w:rPr>
          <w:rFonts w:ascii="Times New Roman" w:hAnsi="Times New Roman" w:cs="Times New Roman"/>
        </w:rPr>
      </w:pPr>
      <w:r w:rsidRPr="007E5CF6">
        <w:rPr>
          <w:rFonts w:ascii="Times New Roman" w:hAnsi="Times New Roman" w:cs="Times New Roman"/>
        </w:rPr>
        <w:t xml:space="preserve">Tedeschi, R. G., &amp; Calhoun, L. G. (2004). Posttraumatic growth: Conceptual foundations and empirical evidence. </w:t>
      </w:r>
      <w:r w:rsidRPr="007E5CF6">
        <w:rPr>
          <w:rFonts w:ascii="Times New Roman" w:hAnsi="Times New Roman" w:cs="Times New Roman"/>
          <w:i/>
          <w:iCs/>
        </w:rPr>
        <w:t>Psychological Inquiry</w:t>
      </w:r>
      <w:r w:rsidRPr="007E5CF6">
        <w:rPr>
          <w:rFonts w:ascii="Times New Roman" w:hAnsi="Times New Roman" w:cs="Times New Roman"/>
        </w:rPr>
        <w:t>, 15(1), 1–18. https://doi.org/10.1207/s15327965pli1501_01</w:t>
      </w:r>
    </w:p>
    <w:p w14:paraId="2CBE863A" w14:textId="73E2651F" w:rsidR="007E5CF6" w:rsidRPr="007E5CF6" w:rsidRDefault="007E5CF6" w:rsidP="007E5CF6">
      <w:pPr>
        <w:pStyle w:val="p1"/>
        <w:numPr>
          <w:ilvl w:val="0"/>
          <w:numId w:val="4"/>
        </w:numPr>
        <w:spacing w:line="480" w:lineRule="auto"/>
        <w:rPr>
          <w:rFonts w:ascii="Times New Roman" w:hAnsi="Times New Roman" w:cs="Times New Roman"/>
        </w:rPr>
      </w:pPr>
      <w:r w:rsidRPr="007E5CF6">
        <w:rPr>
          <w:rFonts w:ascii="Times New Roman" w:hAnsi="Times New Roman" w:cs="Times New Roman"/>
        </w:rPr>
        <w:t>Prati, G., &amp; Mancini, A. D. (2021).</w:t>
      </w:r>
      <w:r w:rsidRPr="007E5CF6">
        <w:rPr>
          <w:rFonts w:ascii="Times New Roman" w:hAnsi="Times New Roman" w:cs="Times New Roman"/>
          <w:b/>
          <w:bCs/>
        </w:rPr>
        <w:t xml:space="preserve"> </w:t>
      </w:r>
      <w:r w:rsidRPr="007E5CF6">
        <w:rPr>
          <w:rFonts w:ascii="Times New Roman" w:hAnsi="Times New Roman" w:cs="Times New Roman"/>
        </w:rPr>
        <w:t xml:space="preserve">The psychological impact of COVID-19 pandemic lockdowns: A review and meta-analysis of longitudinal studies and natural experiments. </w:t>
      </w:r>
      <w:r w:rsidRPr="007E5CF6">
        <w:rPr>
          <w:rFonts w:ascii="Times New Roman" w:hAnsi="Times New Roman" w:cs="Times New Roman"/>
          <w:i/>
          <w:iCs/>
        </w:rPr>
        <w:t>Psychological Medicine, 51</w:t>
      </w:r>
      <w:r w:rsidRPr="007E5CF6">
        <w:rPr>
          <w:rFonts w:ascii="Times New Roman" w:hAnsi="Times New Roman" w:cs="Times New Roman"/>
        </w:rPr>
        <w:t>(2), 201–211. https://doi.org/10.1017/S0033291721000015</w:t>
      </w:r>
    </w:p>
    <w:p w14:paraId="0F7ECC31" w14:textId="51EB0C30" w:rsidR="007E5CF6" w:rsidRPr="007E5CF6" w:rsidRDefault="007E5CF6" w:rsidP="007E5CF6">
      <w:pPr>
        <w:pStyle w:val="p1"/>
        <w:numPr>
          <w:ilvl w:val="0"/>
          <w:numId w:val="4"/>
        </w:numPr>
        <w:spacing w:line="480" w:lineRule="auto"/>
        <w:rPr>
          <w:rFonts w:ascii="Times New Roman" w:hAnsi="Times New Roman" w:cs="Times New Roman"/>
        </w:rPr>
      </w:pPr>
      <w:r w:rsidRPr="007E5CF6">
        <w:rPr>
          <w:rFonts w:ascii="Times New Roman" w:hAnsi="Times New Roman" w:cs="Times New Roman"/>
        </w:rPr>
        <w:lastRenderedPageBreak/>
        <w:t>Moret-Tatay, C., &amp; Murphy, M. (2022).</w:t>
      </w:r>
      <w:r w:rsidRPr="007E5CF6">
        <w:rPr>
          <w:rFonts w:ascii="Times New Roman" w:hAnsi="Times New Roman" w:cs="Times New Roman"/>
          <w:b/>
          <w:bCs/>
        </w:rPr>
        <w:t xml:space="preserve"> </w:t>
      </w:r>
      <w:r w:rsidRPr="007E5CF6">
        <w:rPr>
          <w:rFonts w:ascii="Times New Roman" w:hAnsi="Times New Roman" w:cs="Times New Roman"/>
        </w:rPr>
        <w:t xml:space="preserve">Anxiety, resilience and local conditions: A cross-cultural investigation in the time of COVID-19. </w:t>
      </w:r>
      <w:r w:rsidRPr="007E5CF6">
        <w:rPr>
          <w:rFonts w:ascii="Times New Roman" w:hAnsi="Times New Roman" w:cs="Times New Roman"/>
          <w:i/>
          <w:iCs/>
        </w:rPr>
        <w:t>International Journal of Psychology, 56</w:t>
      </w:r>
      <w:r w:rsidRPr="007E5CF6">
        <w:rPr>
          <w:rFonts w:ascii="Times New Roman" w:hAnsi="Times New Roman" w:cs="Times New Roman"/>
        </w:rPr>
        <w:t>(6), 973–981. https://doi.org/10.1002/ijop.12822</w:t>
      </w:r>
    </w:p>
    <w:p w14:paraId="52462E0A" w14:textId="33D654CC" w:rsidR="007E5CF6" w:rsidRDefault="007E5CF6" w:rsidP="00A95700">
      <w:pPr>
        <w:pStyle w:val="p1"/>
        <w:numPr>
          <w:ilvl w:val="0"/>
          <w:numId w:val="4"/>
        </w:numPr>
        <w:spacing w:line="480" w:lineRule="auto"/>
        <w:ind w:left="357" w:hanging="357"/>
        <w:rPr>
          <w:rFonts w:ascii="Times New Roman" w:hAnsi="Times New Roman" w:cs="Times New Roman"/>
        </w:rPr>
      </w:pPr>
      <w:r w:rsidRPr="007E5CF6">
        <w:rPr>
          <w:rFonts w:ascii="Times New Roman" w:hAnsi="Times New Roman" w:cs="Times New Roman"/>
        </w:rPr>
        <w:t>Neocleous, M. (2012).</w:t>
      </w:r>
      <w:r w:rsidRPr="007E5CF6">
        <w:rPr>
          <w:rFonts w:ascii="Times New Roman" w:hAnsi="Times New Roman" w:cs="Times New Roman"/>
          <w:b/>
          <w:bCs/>
        </w:rPr>
        <w:t xml:space="preserve"> </w:t>
      </w:r>
      <w:r w:rsidRPr="007E5CF6">
        <w:rPr>
          <w:rFonts w:ascii="Times New Roman" w:hAnsi="Times New Roman" w:cs="Times New Roman"/>
        </w:rPr>
        <w:t xml:space="preserve">Don’t be scared, be prepared: Trauma-anxiety-resilience. </w:t>
      </w:r>
      <w:r w:rsidRPr="007E5CF6">
        <w:rPr>
          <w:rFonts w:ascii="Times New Roman" w:hAnsi="Times New Roman" w:cs="Times New Roman"/>
          <w:i/>
          <w:iCs/>
        </w:rPr>
        <w:t>Alternatives: Global, Local, Political, 37</w:t>
      </w:r>
      <w:r w:rsidRPr="007E5CF6">
        <w:rPr>
          <w:rFonts w:ascii="Times New Roman" w:hAnsi="Times New Roman" w:cs="Times New Roman"/>
        </w:rPr>
        <w:t xml:space="preserve">(3), 188–198. </w:t>
      </w:r>
      <w:hyperlink r:id="rId7" w:history="1">
        <w:r w:rsidR="00A95700" w:rsidRPr="00F310AD">
          <w:rPr>
            <w:rStyle w:val="af0"/>
            <w:rFonts w:ascii="Times New Roman" w:hAnsi="Times New Roman" w:cs="Times New Roman"/>
          </w:rPr>
          <w:t>https://doi.org/10.1177/0304375412449789</w:t>
        </w:r>
      </w:hyperlink>
    </w:p>
    <w:p w14:paraId="7DA06453" w14:textId="4C2A6242" w:rsidR="000D486D" w:rsidRPr="00A95700" w:rsidRDefault="00A95700" w:rsidP="00A95700">
      <w:pPr>
        <w:pStyle w:val="p1"/>
        <w:numPr>
          <w:ilvl w:val="0"/>
          <w:numId w:val="4"/>
        </w:numPr>
        <w:spacing w:line="480" w:lineRule="auto"/>
        <w:ind w:left="357" w:hanging="357"/>
        <w:rPr>
          <w:rFonts w:ascii="Times New Roman" w:eastAsia="黑体" w:hAnsi="Times New Roman" w:cs="Times New Roman"/>
        </w:rPr>
      </w:pPr>
      <w:r w:rsidRPr="00A95700">
        <w:rPr>
          <w:rFonts w:ascii="Times New Roman" w:eastAsia="黑体" w:hAnsi="Times New Roman" w:cs="Times New Roman"/>
        </w:rPr>
        <w:t xml:space="preserve">Kuntz, J. C. (2020). </w:t>
      </w:r>
      <w:r w:rsidRPr="00A95700">
        <w:rPr>
          <w:rFonts w:ascii="Times New Roman" w:eastAsia="黑体" w:hAnsi="Times New Roman" w:cs="Times New Roman"/>
          <w:i/>
          <w:iCs/>
        </w:rPr>
        <w:t>Resilience in times of global pandemic: Steering recovery and thriving trajectories.</w:t>
      </w:r>
      <w:r w:rsidRPr="00A95700">
        <w:rPr>
          <w:rFonts w:ascii="Times New Roman" w:eastAsia="黑体" w:hAnsi="Times New Roman" w:cs="Times New Roman"/>
        </w:rPr>
        <w:t xml:space="preserve"> </w:t>
      </w:r>
      <w:r w:rsidRPr="00A95700">
        <w:rPr>
          <w:rStyle w:val="s1"/>
          <w:rFonts w:ascii="Times New Roman" w:eastAsia="黑体" w:hAnsi="Times New Roman" w:cs="Times New Roman"/>
        </w:rPr>
        <w:t>Applied Psychology</w:t>
      </w:r>
      <w:r w:rsidRPr="00A95700">
        <w:rPr>
          <w:rFonts w:ascii="Times New Roman" w:eastAsia="黑体" w:hAnsi="Times New Roman" w:cs="Times New Roman"/>
        </w:rPr>
        <w:t>, 70(1), 188–215. https://doi.org/10.1111/apps.12296</w:t>
      </w:r>
    </w:p>
    <w:sectPr w:rsidR="000D486D" w:rsidRPr="00A957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-ExtB">
    <w:panose1 w:val="02010609060101010101"/>
    <w:charset w:val="86"/>
    <w:family w:val="modern"/>
    <w:pitch w:val="fixed"/>
    <w:sig w:usb0="00000001" w:usb1="0A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73255"/>
    <w:multiLevelType w:val="hybridMultilevel"/>
    <w:tmpl w:val="B4280EF6"/>
    <w:lvl w:ilvl="0" w:tplc="D996E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2190400"/>
    <w:multiLevelType w:val="hybridMultilevel"/>
    <w:tmpl w:val="D54C7FF6"/>
    <w:lvl w:ilvl="0" w:tplc="FFAAD3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9812F44"/>
    <w:multiLevelType w:val="hybridMultilevel"/>
    <w:tmpl w:val="6B6A3876"/>
    <w:lvl w:ilvl="0" w:tplc="641AD6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73EC7056"/>
    <w:multiLevelType w:val="hybridMultilevel"/>
    <w:tmpl w:val="F5C649AC"/>
    <w:lvl w:ilvl="0" w:tplc="02C0DF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756A2468"/>
    <w:multiLevelType w:val="hybridMultilevel"/>
    <w:tmpl w:val="FB58ED38"/>
    <w:lvl w:ilvl="0" w:tplc="E00252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86395405">
    <w:abstractNumId w:val="1"/>
  </w:num>
  <w:num w:numId="2" w16cid:durableId="1714309173">
    <w:abstractNumId w:val="4"/>
  </w:num>
  <w:num w:numId="3" w16cid:durableId="1055280969">
    <w:abstractNumId w:val="0"/>
  </w:num>
  <w:num w:numId="4" w16cid:durableId="383719005">
    <w:abstractNumId w:val="2"/>
  </w:num>
  <w:num w:numId="5" w16cid:durableId="1927884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92C"/>
    <w:rsid w:val="0004215F"/>
    <w:rsid w:val="000B5764"/>
    <w:rsid w:val="000D486D"/>
    <w:rsid w:val="0015231A"/>
    <w:rsid w:val="001B0908"/>
    <w:rsid w:val="001F04C8"/>
    <w:rsid w:val="002431D3"/>
    <w:rsid w:val="002807E6"/>
    <w:rsid w:val="002B321C"/>
    <w:rsid w:val="00300E59"/>
    <w:rsid w:val="00332EE1"/>
    <w:rsid w:val="0034586B"/>
    <w:rsid w:val="003D67B0"/>
    <w:rsid w:val="003E2F8D"/>
    <w:rsid w:val="0044059C"/>
    <w:rsid w:val="004F65BC"/>
    <w:rsid w:val="00520198"/>
    <w:rsid w:val="00522708"/>
    <w:rsid w:val="00557E1F"/>
    <w:rsid w:val="005963A5"/>
    <w:rsid w:val="005A192C"/>
    <w:rsid w:val="005C4352"/>
    <w:rsid w:val="00603C77"/>
    <w:rsid w:val="00653C16"/>
    <w:rsid w:val="006757F1"/>
    <w:rsid w:val="00684EA7"/>
    <w:rsid w:val="00694A5E"/>
    <w:rsid w:val="007043C2"/>
    <w:rsid w:val="00710E82"/>
    <w:rsid w:val="00726889"/>
    <w:rsid w:val="007605CE"/>
    <w:rsid w:val="00773368"/>
    <w:rsid w:val="00792687"/>
    <w:rsid w:val="007A3D0B"/>
    <w:rsid w:val="007E5CF6"/>
    <w:rsid w:val="00884456"/>
    <w:rsid w:val="008C3A2B"/>
    <w:rsid w:val="008C786B"/>
    <w:rsid w:val="008D45A2"/>
    <w:rsid w:val="008D4FF8"/>
    <w:rsid w:val="008F1E6B"/>
    <w:rsid w:val="0093386A"/>
    <w:rsid w:val="0093783D"/>
    <w:rsid w:val="009547CB"/>
    <w:rsid w:val="00A23AF3"/>
    <w:rsid w:val="00A95700"/>
    <w:rsid w:val="00AF1BCE"/>
    <w:rsid w:val="00B17B05"/>
    <w:rsid w:val="00B8316A"/>
    <w:rsid w:val="00C35B8B"/>
    <w:rsid w:val="00D54273"/>
    <w:rsid w:val="00D96A2B"/>
    <w:rsid w:val="00E014E5"/>
    <w:rsid w:val="00E02ED6"/>
    <w:rsid w:val="00E47514"/>
    <w:rsid w:val="00E8613E"/>
    <w:rsid w:val="00EC7232"/>
    <w:rsid w:val="00ED3F21"/>
    <w:rsid w:val="00F13FB5"/>
    <w:rsid w:val="00F7212C"/>
    <w:rsid w:val="00FC7B89"/>
    <w:rsid w:val="00FE580C"/>
    <w:rsid w:val="00FE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83CDE6"/>
  <w15:chartTrackingRefBased/>
  <w15:docId w15:val="{E0E449F7-6BD0-454D-89C2-77452834E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C16"/>
    <w:pPr>
      <w:spacing w:after="0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94A5E"/>
    <w:pPr>
      <w:keepNext/>
      <w:keepLines/>
      <w:widowControl w:val="0"/>
      <w:spacing w:beforeLines="100" w:before="100" w:afterLines="100" w:after="100"/>
      <w:outlineLvl w:val="0"/>
    </w:pPr>
    <w:rPr>
      <w:rFonts w:asciiTheme="majorHAnsi" w:eastAsia="SimSun-ExtB" w:hAnsiTheme="majorHAnsi" w:cstheme="majorBidi"/>
      <w:color w:val="000000" w:themeColor="text1"/>
      <w:kern w:val="2"/>
      <w:sz w:val="28"/>
      <w:szCs w:val="48"/>
      <w14:ligatures w14:val="standardContextual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94A5E"/>
    <w:pPr>
      <w:keepNext/>
      <w:keepLines/>
      <w:widowControl w:val="0"/>
      <w:spacing w:beforeLines="100" w:before="100" w:afterLines="100" w:after="100"/>
      <w:outlineLvl w:val="1"/>
    </w:pPr>
    <w:rPr>
      <w:rFonts w:asciiTheme="majorHAnsi" w:eastAsia="SimSun-ExtB" w:hAnsiTheme="majorHAnsi" w:cstheme="majorBidi"/>
      <w:color w:val="000000" w:themeColor="text1"/>
      <w:kern w:val="2"/>
      <w:sz w:val="28"/>
      <w:szCs w:val="40"/>
      <w14:ligatures w14:val="standardContextual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694A5E"/>
    <w:pPr>
      <w:keepNext/>
      <w:keepLines/>
      <w:widowControl w:val="0"/>
      <w:spacing w:beforeLines="100" w:before="100" w:afterLines="100" w:after="100"/>
      <w:outlineLvl w:val="2"/>
    </w:pPr>
    <w:rPr>
      <w:rFonts w:asciiTheme="majorHAnsi" w:eastAsia="SimSun-ExtB" w:hAnsiTheme="majorHAnsi" w:cstheme="majorBidi"/>
      <w:color w:val="000000" w:themeColor="text1"/>
      <w:kern w:val="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192C"/>
    <w:pPr>
      <w:keepNext/>
      <w:keepLines/>
      <w:widowControl w:val="0"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192C"/>
    <w:pPr>
      <w:keepNext/>
      <w:keepLines/>
      <w:widowControl w:val="0"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192C"/>
    <w:pPr>
      <w:keepNext/>
      <w:keepLines/>
      <w:widowControl w:val="0"/>
      <w:spacing w:before="40" w:line="278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192C"/>
    <w:pPr>
      <w:keepNext/>
      <w:keepLines/>
      <w:widowControl w:val="0"/>
      <w:spacing w:before="4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192C"/>
    <w:pPr>
      <w:keepNext/>
      <w:keepLines/>
      <w:widowControl w:val="0"/>
      <w:spacing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192C"/>
    <w:pPr>
      <w:keepNext/>
      <w:keepLines/>
      <w:widowControl w:val="0"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694A5E"/>
    <w:rPr>
      <w:rFonts w:asciiTheme="majorHAnsi" w:eastAsia="SimSun-ExtB" w:hAnsiTheme="majorHAnsi" w:cstheme="majorBidi"/>
      <w:color w:val="000000" w:themeColor="text1"/>
      <w:sz w:val="28"/>
      <w:szCs w:val="40"/>
    </w:rPr>
  </w:style>
  <w:style w:type="character" w:customStyle="1" w:styleId="30">
    <w:name w:val="标题 3 字符"/>
    <w:basedOn w:val="a0"/>
    <w:link w:val="3"/>
    <w:uiPriority w:val="9"/>
    <w:rsid w:val="00694A5E"/>
    <w:rPr>
      <w:rFonts w:asciiTheme="majorHAnsi" w:eastAsia="SimSun-ExtB" w:hAnsiTheme="majorHAnsi" w:cstheme="majorBidi"/>
      <w:color w:val="000000" w:themeColor="text1"/>
      <w:sz w:val="24"/>
      <w:szCs w:val="32"/>
    </w:rPr>
  </w:style>
  <w:style w:type="character" w:customStyle="1" w:styleId="10">
    <w:name w:val="标题 1 字符"/>
    <w:basedOn w:val="a0"/>
    <w:link w:val="1"/>
    <w:uiPriority w:val="9"/>
    <w:rsid w:val="00694A5E"/>
    <w:rPr>
      <w:rFonts w:asciiTheme="majorHAnsi" w:eastAsia="SimSun-ExtB" w:hAnsiTheme="majorHAnsi" w:cstheme="majorBidi"/>
      <w:color w:val="000000" w:themeColor="text1"/>
      <w:sz w:val="28"/>
      <w:szCs w:val="48"/>
    </w:rPr>
  </w:style>
  <w:style w:type="character" w:customStyle="1" w:styleId="40">
    <w:name w:val="标题 4 字符"/>
    <w:basedOn w:val="a0"/>
    <w:link w:val="4"/>
    <w:uiPriority w:val="9"/>
    <w:semiHidden/>
    <w:rsid w:val="005A192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192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192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19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19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19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192C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A1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192C"/>
    <w:pPr>
      <w:widowControl w:val="0"/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A19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192C"/>
    <w:pPr>
      <w:widowControl w:val="0"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A19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192C"/>
    <w:pPr>
      <w:widowControl w:val="0"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5A19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192C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A19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A192C"/>
    <w:rPr>
      <w:b/>
      <w:bCs/>
      <w:smallCaps/>
      <w:color w:val="0F4761" w:themeColor="accent1" w:themeShade="BF"/>
      <w:spacing w:val="5"/>
    </w:rPr>
  </w:style>
  <w:style w:type="character" w:styleId="ae">
    <w:name w:val="Strong"/>
    <w:basedOn w:val="a0"/>
    <w:uiPriority w:val="22"/>
    <w:qFormat/>
    <w:rsid w:val="005A192C"/>
    <w:rPr>
      <w:b/>
      <w:bCs/>
    </w:rPr>
  </w:style>
  <w:style w:type="paragraph" w:styleId="af">
    <w:name w:val="Normal (Web)"/>
    <w:basedOn w:val="a"/>
    <w:uiPriority w:val="99"/>
    <w:unhideWhenUsed/>
    <w:rsid w:val="00E014E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84EA7"/>
  </w:style>
  <w:style w:type="paragraph" w:customStyle="1" w:styleId="p1">
    <w:name w:val="p1"/>
    <w:basedOn w:val="a"/>
    <w:rsid w:val="006757F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unhideWhenUsed/>
    <w:rsid w:val="006757F1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6757F1"/>
    <w:rPr>
      <w:color w:val="605E5C"/>
      <w:shd w:val="clear" w:color="auto" w:fill="E1DFDD"/>
    </w:rPr>
  </w:style>
  <w:style w:type="paragraph" w:customStyle="1" w:styleId="p2">
    <w:name w:val="p2"/>
    <w:basedOn w:val="a"/>
    <w:rsid w:val="000D486D"/>
    <w:pPr>
      <w:spacing w:before="100" w:beforeAutospacing="1" w:after="100" w:afterAutospacing="1"/>
    </w:pPr>
  </w:style>
  <w:style w:type="character" w:customStyle="1" w:styleId="s1">
    <w:name w:val="s1"/>
    <w:basedOn w:val="a0"/>
    <w:rsid w:val="00A95700"/>
  </w:style>
  <w:style w:type="character" w:styleId="af2">
    <w:name w:val="FollowedHyperlink"/>
    <w:basedOn w:val="a0"/>
    <w:uiPriority w:val="99"/>
    <w:semiHidden/>
    <w:unhideWhenUsed/>
    <w:rsid w:val="00A9570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177/03043754124497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3402/ejpt.v5.25338" TargetMode="External"/><Relationship Id="rId5" Type="http://schemas.openxmlformats.org/officeDocument/2006/relationships/hyperlink" Target="https://doi.org/10.1038/nrn352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11</Pages>
  <Words>2362</Words>
  <Characters>13468</Characters>
  <Application>Microsoft Office Word</Application>
  <DocSecurity>0</DocSecurity>
  <Lines>112</Lines>
  <Paragraphs>31</Paragraphs>
  <ScaleCrop>false</ScaleCrop>
  <Company/>
  <LinksUpToDate>false</LinksUpToDate>
  <CharactersWithSpaces>15799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lyleyinzikun666@outlook.com</dc:creator>
  <cp:keywords/>
  <dc:description/>
  <cp:lastModifiedBy>lyleyinzikun666@outlook.com</cp:lastModifiedBy>
  <cp:revision>15</cp:revision>
  <dcterms:created xsi:type="dcterms:W3CDTF">2025-08-30T17:18:00Z</dcterms:created>
  <dcterms:modified xsi:type="dcterms:W3CDTF">2025-08-31T06:09:00Z</dcterms:modified>
</cp:coreProperties>
</file>