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A7" w:rsidRDefault="009E7B42">
      <w:pPr>
        <w:pStyle w:val="Standard"/>
        <w:spacing w:after="0" w:line="240" w:lineRule="auto"/>
        <w:jc w:val="center"/>
      </w:pPr>
      <w:r>
        <w:rPr>
          <w:sz w:val="36"/>
          <w:szCs w:val="36"/>
        </w:rPr>
        <w:t>PINE TOWNSHIP PLANNING COMMISSION MINUTES</w:t>
      </w:r>
    </w:p>
    <w:p w:rsidR="007E49A7" w:rsidRDefault="009E7B42">
      <w:pPr>
        <w:pStyle w:val="Standard"/>
        <w:spacing w:after="0" w:line="240" w:lineRule="exact"/>
        <w:jc w:val="center"/>
      </w:pPr>
      <w:bookmarkStart w:id="0" w:name="_Hlk493672747"/>
      <w:r>
        <w:rPr>
          <w:sz w:val="24"/>
          <w:szCs w:val="24"/>
        </w:rPr>
        <w:t>Thursday, November 4, 2021</w:t>
      </w:r>
      <w:bookmarkEnd w:id="0"/>
    </w:p>
    <w:p w:rsidR="007E49A7" w:rsidRDefault="007E49A7">
      <w:pPr>
        <w:pStyle w:val="Standard"/>
        <w:spacing w:after="0" w:line="240" w:lineRule="exact"/>
        <w:rPr>
          <w:b/>
          <w:bCs/>
          <w:sz w:val="24"/>
          <w:szCs w:val="24"/>
          <w:u w:val="single"/>
        </w:rPr>
      </w:pPr>
    </w:p>
    <w:p w:rsidR="007E49A7" w:rsidRDefault="007E49A7">
      <w:pPr>
        <w:pStyle w:val="Standard"/>
        <w:spacing w:after="0" w:line="240" w:lineRule="exact"/>
        <w:rPr>
          <w:sz w:val="24"/>
          <w:szCs w:val="24"/>
        </w:rPr>
      </w:pPr>
    </w:p>
    <w:p w:rsidR="007E49A7" w:rsidRDefault="007E49A7">
      <w:pPr>
        <w:pStyle w:val="Standard"/>
        <w:spacing w:after="0" w:line="240" w:lineRule="exact"/>
        <w:rPr>
          <w:sz w:val="24"/>
          <w:szCs w:val="24"/>
        </w:rPr>
      </w:pPr>
    </w:p>
    <w:p w:rsidR="007E49A7" w:rsidRDefault="007E49A7">
      <w:pPr>
        <w:pStyle w:val="Standard"/>
        <w:spacing w:after="0" w:line="240" w:lineRule="exact"/>
        <w:rPr>
          <w:sz w:val="24"/>
          <w:szCs w:val="24"/>
        </w:rPr>
      </w:pPr>
    </w:p>
    <w:p w:rsidR="007E49A7" w:rsidRDefault="009E7B42">
      <w:pPr>
        <w:pStyle w:val="Standard"/>
        <w:spacing w:after="0" w:line="240" w:lineRule="auto"/>
      </w:pPr>
      <w:r>
        <w:rPr>
          <w:sz w:val="24"/>
          <w:szCs w:val="24"/>
        </w:rPr>
        <w:t xml:space="preserve">The meeting was called to order at 5:00 p.m. by Scott Millard, followed by the Pledge of Allegiance. </w:t>
      </w:r>
      <w:proofErr w:type="gramStart"/>
      <w:r>
        <w:rPr>
          <w:sz w:val="24"/>
          <w:szCs w:val="24"/>
        </w:rPr>
        <w:t>Meeting  held</w:t>
      </w:r>
      <w:proofErr w:type="gramEnd"/>
      <w:r>
        <w:rPr>
          <w:sz w:val="24"/>
          <w:szCs w:val="24"/>
        </w:rPr>
        <w:t xml:space="preserve"> at the Pine Township Hall.</w:t>
      </w:r>
    </w:p>
    <w:p w:rsidR="007E49A7" w:rsidRDefault="007E49A7">
      <w:pPr>
        <w:pStyle w:val="Standard"/>
        <w:spacing w:after="0" w:line="240" w:lineRule="auto"/>
        <w:rPr>
          <w:sz w:val="24"/>
          <w:szCs w:val="24"/>
        </w:rPr>
      </w:pPr>
    </w:p>
    <w:p w:rsidR="007E49A7" w:rsidRDefault="009E7B42">
      <w:pPr>
        <w:pStyle w:val="Standard"/>
        <w:spacing w:after="0" w:line="240" w:lineRule="auto"/>
      </w:pPr>
      <w:r>
        <w:rPr>
          <w:sz w:val="24"/>
          <w:szCs w:val="24"/>
        </w:rPr>
        <w:t xml:space="preserve">Present: Bob </w:t>
      </w:r>
      <w:proofErr w:type="spellStart"/>
      <w:r>
        <w:rPr>
          <w:sz w:val="24"/>
          <w:szCs w:val="24"/>
        </w:rPr>
        <w:t>Behrenwald</w:t>
      </w:r>
      <w:proofErr w:type="spellEnd"/>
      <w:r>
        <w:rPr>
          <w:sz w:val="24"/>
          <w:szCs w:val="24"/>
        </w:rPr>
        <w:t xml:space="preserve">, Gary Christensen, Scott Millard, Jamie </w:t>
      </w:r>
      <w:proofErr w:type="spellStart"/>
      <w:r>
        <w:rPr>
          <w:sz w:val="24"/>
          <w:szCs w:val="24"/>
        </w:rPr>
        <w:t>Gorby</w:t>
      </w:r>
      <w:proofErr w:type="spellEnd"/>
      <w:proofErr w:type="gramStart"/>
      <w:r>
        <w:rPr>
          <w:sz w:val="24"/>
          <w:szCs w:val="24"/>
        </w:rPr>
        <w:t>,  Dan</w:t>
      </w:r>
      <w:proofErr w:type="gramEnd"/>
      <w:r>
        <w:rPr>
          <w:sz w:val="24"/>
          <w:szCs w:val="24"/>
        </w:rPr>
        <w:t xml:space="preserve"> Main, and Chris Bell arrived at 5:07 p.m.  Tyler Nadeau absent due to his wife just having third child.</w:t>
      </w:r>
    </w:p>
    <w:p w:rsidR="007E49A7" w:rsidRDefault="007E49A7">
      <w:pPr>
        <w:pStyle w:val="Standard"/>
        <w:spacing w:after="0" w:line="240" w:lineRule="auto"/>
        <w:rPr>
          <w:sz w:val="24"/>
          <w:szCs w:val="24"/>
        </w:rPr>
      </w:pPr>
    </w:p>
    <w:p w:rsidR="007E49A7" w:rsidRDefault="009F3948">
      <w:pPr>
        <w:pStyle w:val="Standard"/>
        <w:spacing w:after="0" w:line="240" w:lineRule="auto"/>
        <w:rPr>
          <w:sz w:val="24"/>
          <w:szCs w:val="24"/>
        </w:rPr>
      </w:pPr>
      <w:r>
        <w:rPr>
          <w:sz w:val="24"/>
          <w:szCs w:val="24"/>
        </w:rPr>
        <w:t>Also present was a</w:t>
      </w:r>
      <w:r w:rsidR="009E7B42">
        <w:rPr>
          <w:sz w:val="24"/>
          <w:szCs w:val="24"/>
        </w:rPr>
        <w:t xml:space="preserve">ttorney, Leslie </w:t>
      </w:r>
      <w:proofErr w:type="spellStart"/>
      <w:r w:rsidR="0074254E">
        <w:rPr>
          <w:sz w:val="24"/>
          <w:szCs w:val="24"/>
        </w:rPr>
        <w:t>Abdoo</w:t>
      </w:r>
      <w:proofErr w:type="spellEnd"/>
      <w:r w:rsidR="0074254E">
        <w:rPr>
          <w:sz w:val="24"/>
          <w:szCs w:val="24"/>
        </w:rPr>
        <w:t>, of Foster Swift</w:t>
      </w:r>
      <w:r w:rsidR="00094F1F">
        <w:rPr>
          <w:sz w:val="24"/>
          <w:szCs w:val="24"/>
        </w:rPr>
        <w:t xml:space="preserve"> Collins &amp; Smith, P.C. Attorneys</w:t>
      </w:r>
      <w:r w:rsidR="0074254E">
        <w:rPr>
          <w:sz w:val="24"/>
          <w:szCs w:val="24"/>
        </w:rPr>
        <w:t>, who has been retained by Pine Township, was present to help give guidance and clarification on terminology</w:t>
      </w:r>
      <w:r>
        <w:rPr>
          <w:sz w:val="24"/>
          <w:szCs w:val="24"/>
        </w:rPr>
        <w:t xml:space="preserve"> in working with the Energy Systems Ordinance update. </w:t>
      </w:r>
    </w:p>
    <w:p w:rsidR="009F3948" w:rsidRDefault="009F3948">
      <w:pPr>
        <w:pStyle w:val="Standard"/>
        <w:spacing w:after="0" w:line="240" w:lineRule="auto"/>
        <w:rPr>
          <w:sz w:val="24"/>
          <w:szCs w:val="24"/>
        </w:rPr>
      </w:pPr>
    </w:p>
    <w:p w:rsidR="007E49A7" w:rsidRDefault="009F3948">
      <w:pPr>
        <w:pStyle w:val="Standard"/>
        <w:spacing w:after="0" w:line="240" w:lineRule="auto"/>
        <w:rPr>
          <w:sz w:val="24"/>
          <w:szCs w:val="24"/>
        </w:rPr>
      </w:pPr>
      <w:r>
        <w:rPr>
          <w:sz w:val="24"/>
          <w:szCs w:val="24"/>
        </w:rPr>
        <w:t xml:space="preserve">Chair, Scott Millard asked for clarification from Ms. </w:t>
      </w:r>
      <w:r w:rsidR="00094F1F">
        <w:rPr>
          <w:sz w:val="24"/>
          <w:szCs w:val="24"/>
        </w:rPr>
        <w:t xml:space="preserve">Leslie </w:t>
      </w:r>
      <w:proofErr w:type="spellStart"/>
      <w:r>
        <w:rPr>
          <w:sz w:val="24"/>
          <w:szCs w:val="24"/>
        </w:rPr>
        <w:t>Abdoo</w:t>
      </w:r>
      <w:proofErr w:type="spellEnd"/>
      <w:r>
        <w:rPr>
          <w:sz w:val="24"/>
          <w:szCs w:val="24"/>
        </w:rPr>
        <w:t xml:space="preserve"> as to the wording of the P.C. </w:t>
      </w:r>
      <w:r w:rsidR="00F821F6">
        <w:rPr>
          <w:sz w:val="24"/>
          <w:szCs w:val="24"/>
        </w:rPr>
        <w:t>Bylaws</w:t>
      </w:r>
      <w:r>
        <w:rPr>
          <w:sz w:val="24"/>
          <w:szCs w:val="24"/>
        </w:rPr>
        <w:t xml:space="preserve">, concerning a </w:t>
      </w:r>
      <w:r w:rsidR="00F821F6">
        <w:rPr>
          <w:sz w:val="24"/>
          <w:szCs w:val="24"/>
        </w:rPr>
        <w:t>liaison</w:t>
      </w:r>
      <w:r>
        <w:rPr>
          <w:sz w:val="24"/>
          <w:szCs w:val="24"/>
        </w:rPr>
        <w:t xml:space="preserve"> not having the ability to vote, and if that would include the board </w:t>
      </w:r>
      <w:r w:rsidR="00F821F6">
        <w:rPr>
          <w:sz w:val="24"/>
          <w:szCs w:val="24"/>
        </w:rPr>
        <w:t>representative /member?</w:t>
      </w:r>
      <w:r>
        <w:rPr>
          <w:sz w:val="24"/>
          <w:szCs w:val="24"/>
        </w:rPr>
        <w:t xml:space="preserve"> </w:t>
      </w:r>
      <w:r w:rsidR="0084551D">
        <w:rPr>
          <w:sz w:val="24"/>
          <w:szCs w:val="24"/>
        </w:rPr>
        <w:t>Attorney</w:t>
      </w:r>
      <w:r>
        <w:rPr>
          <w:sz w:val="24"/>
          <w:szCs w:val="24"/>
        </w:rPr>
        <w:t xml:space="preserve"> </w:t>
      </w:r>
      <w:proofErr w:type="spellStart"/>
      <w:r>
        <w:rPr>
          <w:sz w:val="24"/>
          <w:szCs w:val="24"/>
        </w:rPr>
        <w:t>Abdoo</w:t>
      </w:r>
      <w:proofErr w:type="spellEnd"/>
      <w:r>
        <w:rPr>
          <w:sz w:val="24"/>
          <w:szCs w:val="24"/>
        </w:rPr>
        <w:t xml:space="preserve"> explained tha</w:t>
      </w:r>
      <w:r w:rsidR="00F821F6">
        <w:rPr>
          <w:sz w:val="24"/>
          <w:szCs w:val="24"/>
        </w:rPr>
        <w:t>t the board representative /member who sits on the Planning Commission has full voting rights. The wording in the by-laws would pertain to someone like herself, the Supervisor, etc.</w:t>
      </w:r>
      <w:r w:rsidR="00094F1F">
        <w:rPr>
          <w:sz w:val="24"/>
          <w:szCs w:val="24"/>
        </w:rPr>
        <w:t xml:space="preserve"> who may be attending a meeting and having voice.</w:t>
      </w:r>
    </w:p>
    <w:p w:rsidR="00F821F6" w:rsidRDefault="00F821F6">
      <w:pPr>
        <w:pStyle w:val="Standard"/>
        <w:spacing w:after="0" w:line="240" w:lineRule="auto"/>
        <w:rPr>
          <w:sz w:val="24"/>
          <w:szCs w:val="24"/>
        </w:rPr>
      </w:pPr>
    </w:p>
    <w:p w:rsidR="00F821F6" w:rsidRDefault="00F821F6">
      <w:pPr>
        <w:pStyle w:val="Standard"/>
        <w:spacing w:after="0" w:line="240" w:lineRule="auto"/>
        <w:rPr>
          <w:sz w:val="24"/>
          <w:szCs w:val="24"/>
        </w:rPr>
      </w:pPr>
      <w:r>
        <w:rPr>
          <w:sz w:val="24"/>
          <w:szCs w:val="24"/>
        </w:rPr>
        <w:t>The Planning Commission, with copies in hand of Sidney Township’s newly adopted ordinance, began to go through sections</w:t>
      </w:r>
      <w:r w:rsidR="003737FD">
        <w:rPr>
          <w:sz w:val="24"/>
          <w:szCs w:val="24"/>
        </w:rPr>
        <w:t>, beginning</w:t>
      </w:r>
      <w:r>
        <w:rPr>
          <w:sz w:val="24"/>
          <w:szCs w:val="24"/>
        </w:rPr>
        <w:t xml:space="preserve"> with section 2.09. The members of the PC took their own notes, and this</w:t>
      </w:r>
      <w:r w:rsidR="00094F1F">
        <w:rPr>
          <w:sz w:val="24"/>
          <w:szCs w:val="24"/>
        </w:rPr>
        <w:t xml:space="preserve"> ordinance was</w:t>
      </w:r>
      <w:r>
        <w:rPr>
          <w:sz w:val="24"/>
          <w:szCs w:val="24"/>
        </w:rPr>
        <w:t xml:space="preserve"> not provided to the person taking these minutes, making it difficult to note</w:t>
      </w:r>
      <w:r w:rsidR="003737FD">
        <w:rPr>
          <w:sz w:val="24"/>
          <w:szCs w:val="24"/>
        </w:rPr>
        <w:t xml:space="preserve"> – but was generally clarification of terms in the ordinance</w:t>
      </w:r>
      <w:r>
        <w:rPr>
          <w:sz w:val="24"/>
          <w:szCs w:val="24"/>
        </w:rPr>
        <w:t>.</w:t>
      </w:r>
    </w:p>
    <w:p w:rsidR="003737FD" w:rsidRDefault="003737FD">
      <w:pPr>
        <w:pStyle w:val="Standard"/>
        <w:spacing w:after="0" w:line="240" w:lineRule="auto"/>
        <w:rPr>
          <w:sz w:val="24"/>
          <w:szCs w:val="24"/>
        </w:rPr>
      </w:pPr>
    </w:p>
    <w:p w:rsidR="003737FD" w:rsidRDefault="003737FD">
      <w:pPr>
        <w:pStyle w:val="Standard"/>
        <w:spacing w:after="0" w:line="240" w:lineRule="auto"/>
        <w:rPr>
          <w:sz w:val="24"/>
          <w:szCs w:val="24"/>
        </w:rPr>
      </w:pPr>
      <w:r>
        <w:rPr>
          <w:sz w:val="24"/>
          <w:szCs w:val="24"/>
        </w:rPr>
        <w:t xml:space="preserve">Height of structure, 300 feet – is tip to base. It is typical to have some sort of height restriction.  </w:t>
      </w:r>
    </w:p>
    <w:p w:rsidR="003737FD" w:rsidRDefault="003737FD">
      <w:pPr>
        <w:pStyle w:val="Standard"/>
        <w:spacing w:after="0" w:line="240" w:lineRule="auto"/>
        <w:rPr>
          <w:sz w:val="24"/>
          <w:szCs w:val="24"/>
        </w:rPr>
      </w:pPr>
      <w:r>
        <w:rPr>
          <w:sz w:val="24"/>
          <w:szCs w:val="24"/>
        </w:rPr>
        <w:t xml:space="preserve">If there is a “Waiver Deed”, where a non-participating landowner allows for modifications, this deed is registered with the Title Office, so that it is known to future owners, and stays with the property. </w:t>
      </w:r>
    </w:p>
    <w:p w:rsidR="00B82DB1" w:rsidRDefault="00B82DB1">
      <w:pPr>
        <w:pStyle w:val="Standard"/>
        <w:spacing w:after="0" w:line="240" w:lineRule="auto"/>
        <w:rPr>
          <w:sz w:val="24"/>
          <w:szCs w:val="24"/>
        </w:rPr>
      </w:pPr>
    </w:p>
    <w:p w:rsidR="003737FD" w:rsidRDefault="003737FD">
      <w:pPr>
        <w:pStyle w:val="Standard"/>
        <w:spacing w:after="0" w:line="240" w:lineRule="auto"/>
        <w:rPr>
          <w:sz w:val="24"/>
          <w:szCs w:val="24"/>
        </w:rPr>
      </w:pPr>
      <w:r>
        <w:rPr>
          <w:sz w:val="24"/>
          <w:szCs w:val="24"/>
        </w:rPr>
        <w:t xml:space="preserve">Repairs and maintenance or decommissioning Bond – </w:t>
      </w:r>
      <w:r w:rsidR="0084551D">
        <w:rPr>
          <w:sz w:val="24"/>
          <w:szCs w:val="24"/>
        </w:rPr>
        <w:t xml:space="preserve">is </w:t>
      </w:r>
      <w:r>
        <w:rPr>
          <w:sz w:val="24"/>
          <w:szCs w:val="24"/>
        </w:rPr>
        <w:t xml:space="preserve">good to have in </w:t>
      </w:r>
      <w:r w:rsidR="0084551D">
        <w:rPr>
          <w:sz w:val="24"/>
          <w:szCs w:val="24"/>
        </w:rPr>
        <w:t>the event</w:t>
      </w:r>
      <w:r>
        <w:rPr>
          <w:sz w:val="24"/>
          <w:szCs w:val="24"/>
        </w:rPr>
        <w:t xml:space="preserve"> it’s needed</w:t>
      </w:r>
    </w:p>
    <w:p w:rsidR="003737FD" w:rsidRDefault="003737FD">
      <w:pPr>
        <w:pStyle w:val="Standard"/>
        <w:spacing w:after="0" w:line="240" w:lineRule="auto"/>
        <w:rPr>
          <w:sz w:val="24"/>
          <w:szCs w:val="24"/>
        </w:rPr>
      </w:pPr>
      <w:r>
        <w:rPr>
          <w:sz w:val="24"/>
          <w:szCs w:val="24"/>
        </w:rPr>
        <w:tab/>
        <w:t xml:space="preserve">Repairs suggested 30 days </w:t>
      </w:r>
    </w:p>
    <w:p w:rsidR="003737FD" w:rsidRDefault="003737FD">
      <w:pPr>
        <w:pStyle w:val="Standard"/>
        <w:spacing w:after="0" w:line="240" w:lineRule="auto"/>
        <w:rPr>
          <w:sz w:val="24"/>
          <w:szCs w:val="24"/>
        </w:rPr>
      </w:pPr>
      <w:r>
        <w:rPr>
          <w:sz w:val="24"/>
          <w:szCs w:val="24"/>
        </w:rPr>
        <w:tab/>
        <w:t xml:space="preserve">Decommissioning </w:t>
      </w:r>
      <w:r w:rsidR="0084551D">
        <w:rPr>
          <w:sz w:val="24"/>
          <w:szCs w:val="24"/>
        </w:rPr>
        <w:t xml:space="preserve">suggested </w:t>
      </w:r>
      <w:r>
        <w:rPr>
          <w:sz w:val="24"/>
          <w:szCs w:val="24"/>
        </w:rPr>
        <w:t>– 6- 12 months</w:t>
      </w:r>
    </w:p>
    <w:p w:rsidR="003737FD" w:rsidRDefault="00B82DB1">
      <w:pPr>
        <w:pStyle w:val="Standard"/>
        <w:spacing w:after="0" w:line="240" w:lineRule="auto"/>
        <w:rPr>
          <w:sz w:val="24"/>
          <w:szCs w:val="24"/>
        </w:rPr>
      </w:pPr>
      <w:r>
        <w:rPr>
          <w:sz w:val="24"/>
          <w:szCs w:val="24"/>
        </w:rPr>
        <w:t>Ask owner to supply sound analysis – modeling studies</w:t>
      </w:r>
    </w:p>
    <w:p w:rsidR="00B82DB1" w:rsidRDefault="00B82DB1">
      <w:pPr>
        <w:pStyle w:val="Standard"/>
        <w:spacing w:after="0" w:line="240" w:lineRule="auto"/>
        <w:rPr>
          <w:sz w:val="24"/>
          <w:szCs w:val="24"/>
        </w:rPr>
      </w:pPr>
      <w:r>
        <w:rPr>
          <w:sz w:val="24"/>
          <w:szCs w:val="24"/>
        </w:rPr>
        <w:tab/>
        <w:t>Decommissioning – Recommend third party insured</w:t>
      </w:r>
    </w:p>
    <w:p w:rsidR="001911FE" w:rsidRDefault="001911FE">
      <w:pPr>
        <w:pStyle w:val="Standard"/>
        <w:spacing w:after="0" w:line="240" w:lineRule="auto"/>
        <w:rPr>
          <w:sz w:val="24"/>
          <w:szCs w:val="24"/>
        </w:rPr>
      </w:pPr>
    </w:p>
    <w:p w:rsidR="00D54FCD" w:rsidRDefault="00D54FCD">
      <w:pPr>
        <w:pStyle w:val="Standard"/>
        <w:spacing w:after="0" w:line="240" w:lineRule="auto"/>
        <w:rPr>
          <w:sz w:val="24"/>
          <w:szCs w:val="24"/>
        </w:rPr>
      </w:pPr>
    </w:p>
    <w:p w:rsidR="00B82DB1" w:rsidRDefault="00D54FCD">
      <w:pPr>
        <w:pStyle w:val="Standard"/>
        <w:spacing w:after="0" w:line="240" w:lineRule="auto"/>
        <w:rPr>
          <w:sz w:val="24"/>
          <w:szCs w:val="24"/>
        </w:rPr>
      </w:pPr>
      <w:r>
        <w:rPr>
          <w:sz w:val="24"/>
          <w:szCs w:val="24"/>
        </w:rPr>
        <w:t xml:space="preserve">The section </w:t>
      </w:r>
      <w:r w:rsidR="00B82DB1">
        <w:rPr>
          <w:sz w:val="24"/>
          <w:szCs w:val="24"/>
        </w:rPr>
        <w:t>In the Sidney ordinance</w:t>
      </w:r>
      <w:r>
        <w:rPr>
          <w:sz w:val="24"/>
          <w:szCs w:val="24"/>
        </w:rPr>
        <w:t xml:space="preserve"> where the</w:t>
      </w:r>
      <w:r w:rsidR="00B82DB1">
        <w:rPr>
          <w:sz w:val="24"/>
          <w:szCs w:val="24"/>
        </w:rPr>
        <w:t xml:space="preserve"> underground lines are required to be 20’</w:t>
      </w:r>
      <w:r>
        <w:rPr>
          <w:sz w:val="24"/>
          <w:szCs w:val="24"/>
        </w:rPr>
        <w:t xml:space="preserve"> deep was raised. Dan </w:t>
      </w:r>
      <w:r w:rsidR="00094F1F">
        <w:rPr>
          <w:sz w:val="24"/>
          <w:szCs w:val="24"/>
        </w:rPr>
        <w:t xml:space="preserve">Main </w:t>
      </w:r>
      <w:r>
        <w:rPr>
          <w:sz w:val="24"/>
          <w:szCs w:val="24"/>
        </w:rPr>
        <w:t xml:space="preserve">explained that he had been studying, and learned that in some instances, issues had come about from other wind turbine projects, not due to the concrete from the base itself, but because there had been a shale bed that had been disturbed. He highly suggested that as water is one of our most important things, that a hydrological study be completed prior to any approval. Also, since putting down 20’ below the surface wires would hurt the soil, at decommissioning, taking it back up at a later date, would harm it even more. It would be better to leave some of the materials in place. </w:t>
      </w:r>
    </w:p>
    <w:p w:rsidR="00D54FCD" w:rsidRDefault="00D54FCD">
      <w:pPr>
        <w:pStyle w:val="Standard"/>
        <w:spacing w:after="0" w:line="240" w:lineRule="auto"/>
        <w:rPr>
          <w:sz w:val="24"/>
          <w:szCs w:val="24"/>
        </w:rPr>
      </w:pPr>
      <w:r>
        <w:rPr>
          <w:sz w:val="24"/>
          <w:szCs w:val="24"/>
        </w:rPr>
        <w:t xml:space="preserve"> </w:t>
      </w:r>
    </w:p>
    <w:p w:rsidR="00B82DB1" w:rsidRDefault="00D54FCD">
      <w:pPr>
        <w:pStyle w:val="Standard"/>
        <w:spacing w:after="0" w:line="240" w:lineRule="auto"/>
        <w:rPr>
          <w:sz w:val="24"/>
          <w:szCs w:val="24"/>
        </w:rPr>
      </w:pPr>
      <w:r>
        <w:rPr>
          <w:sz w:val="24"/>
          <w:szCs w:val="24"/>
        </w:rPr>
        <w:lastRenderedPageBreak/>
        <w:t xml:space="preserve">Considering required </w:t>
      </w:r>
      <w:r w:rsidR="00B82DB1">
        <w:rPr>
          <w:sz w:val="24"/>
          <w:szCs w:val="24"/>
        </w:rPr>
        <w:t>Hydrological studies</w:t>
      </w:r>
    </w:p>
    <w:p w:rsidR="00B82DB1" w:rsidRDefault="00B82DB1">
      <w:pPr>
        <w:pStyle w:val="Standard"/>
        <w:spacing w:after="0" w:line="240" w:lineRule="auto"/>
        <w:rPr>
          <w:sz w:val="24"/>
          <w:szCs w:val="24"/>
        </w:rPr>
      </w:pPr>
      <w:r>
        <w:rPr>
          <w:sz w:val="24"/>
          <w:szCs w:val="24"/>
        </w:rPr>
        <w:tab/>
        <w:t>Escrow Account     $25,000 to be replenished as used</w:t>
      </w:r>
    </w:p>
    <w:p w:rsidR="00D54FCD" w:rsidRDefault="00D54FCD">
      <w:pPr>
        <w:pStyle w:val="Standard"/>
        <w:spacing w:after="0" w:line="240" w:lineRule="auto"/>
        <w:rPr>
          <w:sz w:val="24"/>
          <w:szCs w:val="24"/>
        </w:rPr>
      </w:pPr>
      <w:r>
        <w:rPr>
          <w:sz w:val="24"/>
          <w:szCs w:val="24"/>
        </w:rPr>
        <w:tab/>
        <w:t xml:space="preserve">Whatever escrow account amount is set, can be sent by resolution of the </w:t>
      </w:r>
      <w:r w:rsidR="001911FE">
        <w:rPr>
          <w:sz w:val="24"/>
          <w:szCs w:val="24"/>
        </w:rPr>
        <w:t>Township</w:t>
      </w:r>
      <w:r>
        <w:rPr>
          <w:sz w:val="24"/>
          <w:szCs w:val="24"/>
        </w:rPr>
        <w:t xml:space="preserve"> Board to be replenished within whatever amount of set days </w:t>
      </w:r>
      <w:r w:rsidR="001911FE">
        <w:rPr>
          <w:sz w:val="24"/>
          <w:szCs w:val="24"/>
        </w:rPr>
        <w:t>is made.</w:t>
      </w:r>
    </w:p>
    <w:p w:rsidR="001911FE" w:rsidRDefault="001911FE">
      <w:pPr>
        <w:pStyle w:val="Standard"/>
        <w:spacing w:after="0" w:line="240" w:lineRule="auto"/>
        <w:rPr>
          <w:sz w:val="24"/>
          <w:szCs w:val="24"/>
        </w:rPr>
      </w:pPr>
    </w:p>
    <w:p w:rsidR="001911FE" w:rsidRPr="001911FE" w:rsidRDefault="001911FE" w:rsidP="001911FE">
      <w:pPr>
        <w:pStyle w:val="Standard"/>
        <w:spacing w:after="0" w:line="240" w:lineRule="auto"/>
        <w:rPr>
          <w:sz w:val="24"/>
          <w:szCs w:val="24"/>
        </w:rPr>
      </w:pPr>
      <w:r w:rsidRPr="001911FE">
        <w:rPr>
          <w:sz w:val="24"/>
          <w:szCs w:val="24"/>
        </w:rPr>
        <w:t>Associated Buildings – Substations – Elec-Transfer Stations</w:t>
      </w:r>
    </w:p>
    <w:p w:rsidR="00F821F6" w:rsidRDefault="001911FE" w:rsidP="001911FE">
      <w:pPr>
        <w:pStyle w:val="Standard"/>
        <w:spacing w:after="0" w:line="240" w:lineRule="auto"/>
        <w:rPr>
          <w:sz w:val="24"/>
          <w:szCs w:val="24"/>
        </w:rPr>
      </w:pPr>
      <w:r w:rsidRPr="001911FE">
        <w:rPr>
          <w:sz w:val="24"/>
          <w:szCs w:val="24"/>
        </w:rPr>
        <w:tab/>
        <w:t>What will the parcel size be?</w:t>
      </w:r>
    </w:p>
    <w:p w:rsidR="001911FE" w:rsidRDefault="001911FE" w:rsidP="001911FE">
      <w:pPr>
        <w:pStyle w:val="Standard"/>
        <w:spacing w:after="0" w:line="240" w:lineRule="auto"/>
        <w:rPr>
          <w:sz w:val="24"/>
          <w:szCs w:val="24"/>
        </w:rPr>
      </w:pPr>
    </w:p>
    <w:p w:rsidR="001911FE" w:rsidRDefault="001911FE" w:rsidP="001911FE">
      <w:pPr>
        <w:pStyle w:val="Standard"/>
        <w:spacing w:after="0" w:line="240" w:lineRule="auto"/>
        <w:rPr>
          <w:sz w:val="24"/>
          <w:szCs w:val="24"/>
        </w:rPr>
      </w:pPr>
      <w:r>
        <w:rPr>
          <w:sz w:val="24"/>
          <w:szCs w:val="24"/>
        </w:rPr>
        <w:t xml:space="preserve">There </w:t>
      </w:r>
      <w:r w:rsidR="00287710">
        <w:rPr>
          <w:sz w:val="24"/>
          <w:szCs w:val="24"/>
        </w:rPr>
        <w:t>were</w:t>
      </w:r>
      <w:r>
        <w:rPr>
          <w:sz w:val="24"/>
          <w:szCs w:val="24"/>
        </w:rPr>
        <w:t xml:space="preserve"> some </w:t>
      </w:r>
      <w:r w:rsidR="00287710">
        <w:rPr>
          <w:sz w:val="24"/>
          <w:szCs w:val="24"/>
        </w:rPr>
        <w:t>questions to</w:t>
      </w:r>
      <w:r>
        <w:rPr>
          <w:sz w:val="24"/>
          <w:szCs w:val="24"/>
        </w:rPr>
        <w:t xml:space="preserve"> Attorney </w:t>
      </w:r>
      <w:proofErr w:type="spellStart"/>
      <w:r>
        <w:rPr>
          <w:sz w:val="24"/>
          <w:szCs w:val="24"/>
        </w:rPr>
        <w:t>Abdoo</w:t>
      </w:r>
      <w:proofErr w:type="spellEnd"/>
      <w:r w:rsidR="00287710">
        <w:rPr>
          <w:sz w:val="24"/>
          <w:szCs w:val="24"/>
        </w:rPr>
        <w:t xml:space="preserve"> as to her opinion</w:t>
      </w:r>
      <w:r>
        <w:rPr>
          <w:sz w:val="24"/>
          <w:szCs w:val="24"/>
        </w:rPr>
        <w:t xml:space="preserve"> on Judge </w:t>
      </w:r>
      <w:proofErr w:type="spellStart"/>
      <w:r>
        <w:rPr>
          <w:sz w:val="24"/>
          <w:szCs w:val="24"/>
        </w:rPr>
        <w:t>Kollenda</w:t>
      </w:r>
      <w:r w:rsidR="00287710">
        <w:rPr>
          <w:sz w:val="24"/>
          <w:szCs w:val="24"/>
        </w:rPr>
        <w:t>’s</w:t>
      </w:r>
      <w:proofErr w:type="spellEnd"/>
      <w:r w:rsidR="00287710">
        <w:rPr>
          <w:sz w:val="24"/>
          <w:szCs w:val="24"/>
        </w:rPr>
        <w:t xml:space="preserve"> presentation,</w:t>
      </w:r>
      <w:r>
        <w:rPr>
          <w:sz w:val="24"/>
          <w:szCs w:val="24"/>
        </w:rPr>
        <w:t xml:space="preserve"> and “demonstrated need”.</w:t>
      </w:r>
    </w:p>
    <w:p w:rsidR="001911FE" w:rsidRDefault="001911FE" w:rsidP="001911FE">
      <w:pPr>
        <w:pStyle w:val="Standard"/>
        <w:spacing w:after="0" w:line="240" w:lineRule="auto"/>
        <w:rPr>
          <w:sz w:val="24"/>
          <w:szCs w:val="24"/>
        </w:rPr>
      </w:pPr>
    </w:p>
    <w:p w:rsidR="001911FE" w:rsidRPr="0083770F" w:rsidRDefault="001911FE" w:rsidP="001911FE">
      <w:pPr>
        <w:pStyle w:val="Standard"/>
        <w:spacing w:after="0" w:line="240" w:lineRule="auto"/>
        <w:rPr>
          <w:color w:val="000000" w:themeColor="text1"/>
          <w:sz w:val="24"/>
          <w:szCs w:val="24"/>
        </w:rPr>
      </w:pPr>
      <w:r>
        <w:rPr>
          <w:sz w:val="24"/>
          <w:szCs w:val="24"/>
        </w:rPr>
        <w:t xml:space="preserve">As the Planning Commission members reached the end of their questions and discussion for the evening, Ms. </w:t>
      </w:r>
      <w:proofErr w:type="spellStart"/>
      <w:r>
        <w:rPr>
          <w:sz w:val="24"/>
          <w:szCs w:val="24"/>
        </w:rPr>
        <w:t>Abdoo</w:t>
      </w:r>
      <w:proofErr w:type="spellEnd"/>
      <w:r>
        <w:rPr>
          <w:sz w:val="24"/>
          <w:szCs w:val="24"/>
        </w:rPr>
        <w:t xml:space="preserve"> asked that they consider extending the </w:t>
      </w:r>
      <w:r w:rsidR="00287710">
        <w:rPr>
          <w:sz w:val="24"/>
          <w:szCs w:val="24"/>
        </w:rPr>
        <w:t xml:space="preserve">wind </w:t>
      </w:r>
      <w:r>
        <w:rPr>
          <w:sz w:val="24"/>
          <w:szCs w:val="24"/>
        </w:rPr>
        <w:t xml:space="preserve">moratorium. </w:t>
      </w:r>
      <w:r w:rsidRPr="0083770F">
        <w:rPr>
          <w:color w:val="000000" w:themeColor="text1"/>
          <w:sz w:val="24"/>
          <w:szCs w:val="24"/>
        </w:rPr>
        <w:t>She explained that after the Planning Commission might be ready to recommend an Ordinance</w:t>
      </w:r>
      <w:r w:rsidR="0083770F" w:rsidRPr="0083770F">
        <w:rPr>
          <w:color w:val="000000" w:themeColor="text1"/>
          <w:sz w:val="24"/>
          <w:szCs w:val="24"/>
        </w:rPr>
        <w:t xml:space="preserve"> or change</w:t>
      </w:r>
      <w:r w:rsidRPr="0083770F">
        <w:rPr>
          <w:color w:val="000000" w:themeColor="text1"/>
          <w:sz w:val="24"/>
          <w:szCs w:val="24"/>
        </w:rPr>
        <w:t>, it needed to be sent to the</w:t>
      </w:r>
      <w:r w:rsidR="0083770F" w:rsidRPr="0083770F">
        <w:rPr>
          <w:color w:val="000000" w:themeColor="text1"/>
          <w:sz w:val="24"/>
          <w:szCs w:val="24"/>
        </w:rPr>
        <w:t xml:space="preserve"> County Board of Commissioners, with follow up of a Public Hearing (with the proper notice) before moving it to the Township Board</w:t>
      </w:r>
      <w:r w:rsidRPr="0083770F">
        <w:rPr>
          <w:color w:val="000000" w:themeColor="text1"/>
          <w:sz w:val="24"/>
          <w:szCs w:val="24"/>
        </w:rPr>
        <w:t xml:space="preserve">, </w:t>
      </w:r>
    </w:p>
    <w:p w:rsidR="00287710" w:rsidRDefault="00287710" w:rsidP="001911FE">
      <w:pPr>
        <w:pStyle w:val="Standard"/>
        <w:spacing w:after="0" w:line="240" w:lineRule="auto"/>
        <w:rPr>
          <w:sz w:val="24"/>
          <w:szCs w:val="24"/>
        </w:rPr>
      </w:pPr>
    </w:p>
    <w:p w:rsidR="00287710" w:rsidRDefault="00287710" w:rsidP="001911FE">
      <w:pPr>
        <w:pStyle w:val="Standard"/>
        <w:spacing w:after="0" w:line="240" w:lineRule="auto"/>
        <w:rPr>
          <w:sz w:val="24"/>
          <w:szCs w:val="24"/>
        </w:rPr>
      </w:pPr>
      <w:r>
        <w:rPr>
          <w:sz w:val="24"/>
          <w:szCs w:val="24"/>
        </w:rPr>
        <w:t xml:space="preserve">Attorney Leslie </w:t>
      </w:r>
      <w:proofErr w:type="spellStart"/>
      <w:r>
        <w:rPr>
          <w:sz w:val="24"/>
          <w:szCs w:val="24"/>
        </w:rPr>
        <w:t>Abdoo</w:t>
      </w:r>
      <w:proofErr w:type="spellEnd"/>
      <w:r>
        <w:rPr>
          <w:sz w:val="24"/>
          <w:szCs w:val="24"/>
        </w:rPr>
        <w:t xml:space="preserve"> will email Supervisor Drews the wording for the ordinance to take the Township Board meeting for November 8, 2021, to extend the Wind Moratorium from the day it is published for six months, which can be extended if needed.</w:t>
      </w:r>
    </w:p>
    <w:p w:rsidR="00287710" w:rsidRDefault="00287710" w:rsidP="001911FE">
      <w:pPr>
        <w:pStyle w:val="Standard"/>
        <w:spacing w:after="0" w:line="240" w:lineRule="auto"/>
        <w:rPr>
          <w:sz w:val="24"/>
          <w:szCs w:val="24"/>
        </w:rPr>
      </w:pPr>
    </w:p>
    <w:p w:rsidR="00287710" w:rsidRDefault="00287710" w:rsidP="001911FE">
      <w:pPr>
        <w:pStyle w:val="Standard"/>
        <w:spacing w:after="0" w:line="240" w:lineRule="auto"/>
        <w:rPr>
          <w:sz w:val="24"/>
          <w:szCs w:val="24"/>
        </w:rPr>
      </w:pPr>
      <w:r>
        <w:rPr>
          <w:sz w:val="24"/>
          <w:szCs w:val="24"/>
        </w:rPr>
        <w:t xml:space="preserve">Chairman Millard asked if everyone had a chance to look at the paperwork for The “Leash of Honor” Dog Kennel Business. – Everything was approved.  </w:t>
      </w:r>
      <w:r w:rsidR="0084551D">
        <w:rPr>
          <w:sz w:val="24"/>
          <w:szCs w:val="24"/>
        </w:rPr>
        <w:t>Chairman Millard</w:t>
      </w:r>
      <w:r>
        <w:rPr>
          <w:sz w:val="24"/>
          <w:szCs w:val="24"/>
        </w:rPr>
        <w:t xml:space="preserve"> </w:t>
      </w:r>
      <w:r w:rsidR="0084551D">
        <w:rPr>
          <w:sz w:val="24"/>
          <w:szCs w:val="24"/>
        </w:rPr>
        <w:t>stated</w:t>
      </w:r>
      <w:r>
        <w:rPr>
          <w:sz w:val="24"/>
          <w:szCs w:val="24"/>
        </w:rPr>
        <w:t xml:space="preserve"> that he wanted to postpone deciding on officers</w:t>
      </w:r>
      <w:r w:rsidR="0084551D">
        <w:rPr>
          <w:sz w:val="24"/>
          <w:szCs w:val="24"/>
        </w:rPr>
        <w:t xml:space="preserve"> of the Planning Commission </w:t>
      </w:r>
      <w:r>
        <w:rPr>
          <w:sz w:val="24"/>
          <w:szCs w:val="24"/>
        </w:rPr>
        <w:t>until Tyler Nadeau</w:t>
      </w:r>
      <w:r w:rsidR="0084551D">
        <w:rPr>
          <w:sz w:val="24"/>
          <w:szCs w:val="24"/>
        </w:rPr>
        <w:t xml:space="preserve"> and all members were p</w:t>
      </w:r>
      <w:r>
        <w:rPr>
          <w:sz w:val="24"/>
          <w:szCs w:val="24"/>
        </w:rPr>
        <w:t xml:space="preserve">resent. </w:t>
      </w:r>
    </w:p>
    <w:p w:rsidR="0074254E" w:rsidRDefault="0074254E">
      <w:pPr>
        <w:pStyle w:val="Standard"/>
        <w:spacing w:after="0" w:line="240" w:lineRule="auto"/>
        <w:rPr>
          <w:sz w:val="24"/>
          <w:szCs w:val="24"/>
        </w:rPr>
      </w:pPr>
    </w:p>
    <w:p w:rsidR="007E49A7" w:rsidRDefault="009E7B42">
      <w:pPr>
        <w:pStyle w:val="Standard"/>
        <w:spacing w:after="0" w:line="240" w:lineRule="auto"/>
      </w:pPr>
      <w:r>
        <w:rPr>
          <w:sz w:val="24"/>
          <w:szCs w:val="24"/>
        </w:rPr>
        <w:t xml:space="preserve">PUBLIC COMMENT:  </w:t>
      </w:r>
    </w:p>
    <w:p w:rsidR="003F723A" w:rsidRDefault="003F723A">
      <w:pPr>
        <w:pStyle w:val="Standard"/>
        <w:spacing w:after="0" w:line="240" w:lineRule="auto"/>
        <w:rPr>
          <w:sz w:val="24"/>
          <w:szCs w:val="24"/>
        </w:rPr>
      </w:pPr>
    </w:p>
    <w:p w:rsidR="007E49A7" w:rsidRDefault="003F723A" w:rsidP="003F723A">
      <w:pPr>
        <w:pStyle w:val="Standard"/>
        <w:spacing w:after="0" w:line="240" w:lineRule="auto"/>
        <w:ind w:left="540" w:hanging="540"/>
        <w:jc w:val="both"/>
        <w:rPr>
          <w:rFonts w:cs="Calibri"/>
          <w:sz w:val="24"/>
          <w:szCs w:val="24"/>
        </w:rPr>
      </w:pPr>
      <w:r>
        <w:rPr>
          <w:rFonts w:cs="Calibri"/>
          <w:sz w:val="24"/>
          <w:szCs w:val="24"/>
        </w:rPr>
        <w:t xml:space="preserve">Robert Scott – Sidney </w:t>
      </w:r>
      <w:proofErr w:type="spellStart"/>
      <w:r>
        <w:rPr>
          <w:rFonts w:cs="Calibri"/>
          <w:sz w:val="24"/>
          <w:szCs w:val="24"/>
        </w:rPr>
        <w:t>Twp</w:t>
      </w:r>
      <w:proofErr w:type="spellEnd"/>
      <w:r>
        <w:rPr>
          <w:rFonts w:cs="Calibri"/>
          <w:sz w:val="24"/>
          <w:szCs w:val="24"/>
        </w:rPr>
        <w:t xml:space="preserve"> – Thank you to the Planning Commission</w:t>
      </w: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Mike Ro</w:t>
      </w:r>
      <w:r w:rsidR="0084551D">
        <w:rPr>
          <w:rFonts w:cs="Calibri"/>
          <w:sz w:val="24"/>
          <w:szCs w:val="24"/>
        </w:rPr>
        <w:t>tt</w:t>
      </w:r>
      <w:r>
        <w:rPr>
          <w:rFonts w:cs="Calibri"/>
          <w:sz w:val="24"/>
          <w:szCs w:val="24"/>
        </w:rPr>
        <w:t xml:space="preserve">er – Pine </w:t>
      </w:r>
      <w:proofErr w:type="spellStart"/>
      <w:r>
        <w:rPr>
          <w:rFonts w:cs="Calibri"/>
          <w:sz w:val="24"/>
          <w:szCs w:val="24"/>
        </w:rPr>
        <w:t>Twp</w:t>
      </w:r>
      <w:proofErr w:type="spellEnd"/>
      <w:r>
        <w:rPr>
          <w:rFonts w:cs="Calibri"/>
          <w:sz w:val="24"/>
          <w:szCs w:val="24"/>
        </w:rPr>
        <w:t xml:space="preserve"> – Consider the results of the survey</w:t>
      </w: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Ryan with Apex – I have confidence in Foster Swift. Talk to other areas that have dealt with escrow accounts and what to do and not to do</w:t>
      </w: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 xml:space="preserve">Dave Bean – Pine </w:t>
      </w:r>
      <w:proofErr w:type="spellStart"/>
      <w:r>
        <w:rPr>
          <w:rFonts w:cs="Calibri"/>
          <w:sz w:val="24"/>
          <w:szCs w:val="24"/>
        </w:rPr>
        <w:t>Twp</w:t>
      </w:r>
      <w:proofErr w:type="spellEnd"/>
      <w:r>
        <w:rPr>
          <w:rFonts w:cs="Calibri"/>
          <w:sz w:val="24"/>
          <w:szCs w:val="24"/>
        </w:rPr>
        <w:t xml:space="preserve"> – We are the generation now – 2 generations down the road might not want to consider what their likes are and property. They will want more than 8’ of ground. Why settle for a $15,000 turbine when down the road might be better and more $$</w:t>
      </w: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Close of public comment 6:45 p.m.</w:t>
      </w:r>
    </w:p>
    <w:p w:rsidR="003F723A" w:rsidRDefault="003F723A" w:rsidP="003F723A">
      <w:pPr>
        <w:pStyle w:val="Standard"/>
        <w:spacing w:after="0" w:line="240" w:lineRule="auto"/>
        <w:ind w:left="540" w:hanging="540"/>
        <w:jc w:val="both"/>
        <w:rPr>
          <w:rFonts w:cs="Calibri"/>
          <w:sz w:val="24"/>
          <w:szCs w:val="24"/>
        </w:rPr>
      </w:pP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Next Planning Commission Meeting</w:t>
      </w:r>
      <w:r w:rsidR="005D7072">
        <w:rPr>
          <w:rFonts w:cs="Calibri"/>
          <w:sz w:val="24"/>
          <w:szCs w:val="24"/>
        </w:rPr>
        <w:t>s</w:t>
      </w:r>
      <w:r w:rsidR="00276A17">
        <w:rPr>
          <w:rFonts w:cs="Calibri"/>
          <w:sz w:val="24"/>
          <w:szCs w:val="24"/>
        </w:rPr>
        <w:t xml:space="preserve"> – December 14, 2021  5</w:t>
      </w:r>
      <w:bookmarkStart w:id="1" w:name="_GoBack"/>
      <w:bookmarkEnd w:id="1"/>
      <w:r>
        <w:rPr>
          <w:rFonts w:cs="Calibri"/>
          <w:sz w:val="24"/>
          <w:szCs w:val="24"/>
        </w:rPr>
        <w:t>:00 p.m.</w:t>
      </w:r>
    </w:p>
    <w:p w:rsidR="003F723A" w:rsidRDefault="003F723A" w:rsidP="003F723A">
      <w:pPr>
        <w:pStyle w:val="Standard"/>
        <w:spacing w:after="0" w:line="240" w:lineRule="auto"/>
        <w:ind w:left="540" w:hanging="540"/>
        <w:jc w:val="both"/>
        <w:rPr>
          <w:rFonts w:cs="Calibri"/>
          <w:sz w:val="24"/>
          <w:szCs w:val="24"/>
        </w:rPr>
      </w:pPr>
      <w:r>
        <w:rPr>
          <w:rFonts w:cs="Calibri"/>
          <w:sz w:val="24"/>
          <w:szCs w:val="24"/>
        </w:rPr>
        <w:t xml:space="preserve">                                                                    </w:t>
      </w:r>
      <w:r w:rsidR="0084551D">
        <w:rPr>
          <w:rFonts w:cs="Calibri"/>
          <w:sz w:val="24"/>
          <w:szCs w:val="24"/>
        </w:rPr>
        <w:t xml:space="preserve">  </w:t>
      </w:r>
      <w:r w:rsidR="00276A17">
        <w:rPr>
          <w:rFonts w:cs="Calibri"/>
          <w:sz w:val="24"/>
          <w:szCs w:val="24"/>
        </w:rPr>
        <w:t xml:space="preserve">December 20, </w:t>
      </w:r>
      <w:proofErr w:type="gramStart"/>
      <w:r w:rsidR="00276A17">
        <w:rPr>
          <w:rFonts w:cs="Calibri"/>
          <w:sz w:val="24"/>
          <w:szCs w:val="24"/>
        </w:rPr>
        <w:t>2021  5</w:t>
      </w:r>
      <w:r>
        <w:rPr>
          <w:rFonts w:cs="Calibri"/>
          <w:sz w:val="24"/>
          <w:szCs w:val="24"/>
        </w:rPr>
        <w:t>:00</w:t>
      </w:r>
      <w:proofErr w:type="gramEnd"/>
      <w:r>
        <w:rPr>
          <w:rFonts w:cs="Calibri"/>
          <w:sz w:val="24"/>
          <w:szCs w:val="24"/>
        </w:rPr>
        <w:t xml:space="preserve"> p.m.</w:t>
      </w:r>
    </w:p>
    <w:p w:rsidR="00982C66" w:rsidRDefault="00982C66">
      <w:pPr>
        <w:pStyle w:val="Standard"/>
        <w:spacing w:after="0" w:line="240" w:lineRule="auto"/>
        <w:rPr>
          <w:rFonts w:cs="Calibri"/>
          <w:sz w:val="24"/>
          <w:szCs w:val="24"/>
        </w:rPr>
      </w:pPr>
    </w:p>
    <w:p w:rsidR="007E49A7" w:rsidRDefault="00982C66">
      <w:pPr>
        <w:pStyle w:val="Standard"/>
        <w:spacing w:after="0" w:line="240" w:lineRule="auto"/>
      </w:pPr>
      <w:r>
        <w:rPr>
          <w:rFonts w:cs="Calibri"/>
          <w:sz w:val="24"/>
          <w:szCs w:val="24"/>
        </w:rPr>
        <w:t>Meeting</w:t>
      </w:r>
      <w:r w:rsidR="00094F1F">
        <w:rPr>
          <w:rFonts w:cs="Calibri"/>
          <w:sz w:val="24"/>
          <w:szCs w:val="24"/>
        </w:rPr>
        <w:t xml:space="preserve"> was</w:t>
      </w:r>
      <w:r>
        <w:rPr>
          <w:rFonts w:cs="Calibri"/>
          <w:sz w:val="24"/>
          <w:szCs w:val="24"/>
        </w:rPr>
        <w:t xml:space="preserve"> </w:t>
      </w:r>
      <w:proofErr w:type="gramStart"/>
      <w:r>
        <w:rPr>
          <w:rFonts w:cs="Calibri"/>
          <w:sz w:val="24"/>
          <w:szCs w:val="24"/>
        </w:rPr>
        <w:t>Adjourned</w:t>
      </w:r>
      <w:proofErr w:type="gramEnd"/>
      <w:r>
        <w:rPr>
          <w:rFonts w:cs="Calibri"/>
          <w:sz w:val="24"/>
          <w:szCs w:val="24"/>
        </w:rPr>
        <w:t>.</w:t>
      </w:r>
      <w:r w:rsidR="009E7B42">
        <w:rPr>
          <w:sz w:val="24"/>
          <w:szCs w:val="24"/>
        </w:rPr>
        <w:t xml:space="preserve">    </w:t>
      </w:r>
    </w:p>
    <w:p w:rsidR="007E49A7" w:rsidRDefault="007E49A7">
      <w:pPr>
        <w:pStyle w:val="Standard"/>
        <w:spacing w:after="0" w:line="240" w:lineRule="auto"/>
        <w:rPr>
          <w:sz w:val="24"/>
          <w:szCs w:val="24"/>
        </w:rPr>
      </w:pPr>
    </w:p>
    <w:p w:rsidR="007E49A7" w:rsidRDefault="009E7B42">
      <w:pPr>
        <w:pStyle w:val="Standard"/>
        <w:spacing w:after="0" w:line="240" w:lineRule="auto"/>
      </w:pPr>
      <w:r>
        <w:rPr>
          <w:sz w:val="24"/>
          <w:szCs w:val="24"/>
        </w:rPr>
        <w:t>Minutes submitted by</w:t>
      </w:r>
    </w:p>
    <w:p w:rsidR="00094F1F" w:rsidRDefault="003F723A">
      <w:pPr>
        <w:pStyle w:val="Standard"/>
        <w:spacing w:after="0" w:line="240" w:lineRule="auto"/>
        <w:rPr>
          <w:sz w:val="24"/>
          <w:szCs w:val="24"/>
        </w:rPr>
      </w:pPr>
      <w:r>
        <w:rPr>
          <w:sz w:val="24"/>
          <w:szCs w:val="24"/>
        </w:rPr>
        <w:t>Julie Drews</w:t>
      </w:r>
      <w:r w:rsidR="009E7B42">
        <w:rPr>
          <w:sz w:val="24"/>
          <w:szCs w:val="24"/>
        </w:rPr>
        <w:t xml:space="preserve">, </w:t>
      </w:r>
      <w:r>
        <w:rPr>
          <w:sz w:val="24"/>
          <w:szCs w:val="24"/>
        </w:rPr>
        <w:t xml:space="preserve">Deputy Supervisor </w:t>
      </w:r>
    </w:p>
    <w:p w:rsidR="007E49A7" w:rsidRDefault="009E7B42">
      <w:pPr>
        <w:pStyle w:val="Standard"/>
        <w:spacing w:after="0" w:line="240" w:lineRule="auto"/>
        <w:rPr>
          <w:sz w:val="24"/>
          <w:szCs w:val="24"/>
        </w:rPr>
      </w:pPr>
      <w:r>
        <w:rPr>
          <w:sz w:val="24"/>
          <w:szCs w:val="24"/>
        </w:rPr>
        <w:t xml:space="preserve">Pine Township </w:t>
      </w:r>
    </w:p>
    <w:p w:rsidR="003F723A" w:rsidRDefault="003F723A">
      <w:pPr>
        <w:pStyle w:val="Standard"/>
        <w:spacing w:after="0" w:line="240" w:lineRule="auto"/>
      </w:pPr>
      <w:r w:rsidRPr="003F723A">
        <w:t>(</w:t>
      </w:r>
      <w:r w:rsidR="00947F19" w:rsidRPr="003F723A">
        <w:t>Assisting</w:t>
      </w:r>
      <w:r>
        <w:t xml:space="preserve"> the Planning Commission</w:t>
      </w:r>
      <w:r w:rsidRPr="003F723A">
        <w:t>)</w:t>
      </w:r>
    </w:p>
    <w:sectPr w:rsidR="003F723A">
      <w:headerReference w:type="even" r:id="rId8"/>
      <w:headerReference w:type="default" r:id="rId9"/>
      <w:footerReference w:type="even" r:id="rId10"/>
      <w:footerReference w:type="default" r:id="rId11"/>
      <w:pgSz w:w="12240" w:h="15840"/>
      <w:pgMar w:top="777"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84" w:rsidRDefault="00306484">
      <w:pPr>
        <w:spacing w:after="0" w:line="240" w:lineRule="auto"/>
      </w:pPr>
      <w:r>
        <w:separator/>
      </w:r>
    </w:p>
  </w:endnote>
  <w:endnote w:type="continuationSeparator" w:id="0">
    <w:p w:rsidR="00306484" w:rsidRDefault="0030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66" w:rsidRDefault="00306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66" w:rsidRDefault="009E7B42">
    <w:pPr>
      <w:pStyle w:val="Footer"/>
      <w:pBdr>
        <w:top w:val="single" w:sz="4" w:space="1" w:color="D9D9D9"/>
      </w:pBdr>
    </w:pPr>
    <w:r>
      <w:fldChar w:fldCharType="begin"/>
    </w:r>
    <w:r>
      <w:instrText xml:space="preserve"> PAGE </w:instrText>
    </w:r>
    <w:r>
      <w:fldChar w:fldCharType="separate"/>
    </w:r>
    <w:r w:rsidR="00276A17">
      <w:rPr>
        <w:noProof/>
      </w:rPr>
      <w:t>1</w:t>
    </w:r>
    <w:r>
      <w:fldChar w:fldCharType="end"/>
    </w:r>
    <w:r>
      <w:rPr>
        <w:b/>
        <w:bCs/>
      </w:rPr>
      <w:t xml:space="preserve"> | </w:t>
    </w:r>
    <w:r>
      <w:rPr>
        <w:color w:val="7F7F7F"/>
        <w:spacing w:val="60"/>
      </w:rPr>
      <w:t>Page</w:t>
    </w:r>
  </w:p>
  <w:p w:rsidR="00430A66" w:rsidRDefault="00306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84" w:rsidRDefault="00306484">
      <w:pPr>
        <w:spacing w:after="0" w:line="240" w:lineRule="auto"/>
      </w:pPr>
      <w:r>
        <w:rPr>
          <w:color w:val="000000"/>
        </w:rPr>
        <w:separator/>
      </w:r>
    </w:p>
  </w:footnote>
  <w:footnote w:type="continuationSeparator" w:id="0">
    <w:p w:rsidR="00306484" w:rsidRDefault="00306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66" w:rsidRDefault="00306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66" w:rsidRDefault="00306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7AEF"/>
    <w:multiLevelType w:val="multilevel"/>
    <w:tmpl w:val="F5706B2A"/>
    <w:styleLink w:val="WWNum1"/>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3EE63AFA"/>
    <w:multiLevelType w:val="multilevel"/>
    <w:tmpl w:val="87567C86"/>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4692ECB"/>
    <w:multiLevelType w:val="multilevel"/>
    <w:tmpl w:val="9738E4C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50936550"/>
    <w:multiLevelType w:val="multilevel"/>
    <w:tmpl w:val="FD46F280"/>
    <w:styleLink w:val="WWNum2"/>
    <w:lvl w:ilvl="0">
      <w:start w:val="1"/>
      <w:numFmt w:val="lowerLetter"/>
      <w:lvlText w:val="%1."/>
      <w:lvlJc w:val="left"/>
      <w:pPr>
        <w:ind w:left="1440" w:hanging="450"/>
      </w:pPr>
    </w:lvl>
    <w:lvl w:ilvl="1">
      <w:start w:val="1"/>
      <w:numFmt w:val="lowerLetter"/>
      <w:lvlText w:val="%2."/>
      <w:lvlJc w:val="left"/>
      <w:pPr>
        <w:ind w:left="2070" w:hanging="360"/>
      </w:pPr>
    </w:lvl>
    <w:lvl w:ilvl="2">
      <w:start w:val="1"/>
      <w:numFmt w:val="lowerRoman"/>
      <w:lvlText w:val="%1.%2.%3."/>
      <w:lvlJc w:val="right"/>
      <w:pPr>
        <w:ind w:left="2790" w:hanging="180"/>
      </w:pPr>
    </w:lvl>
    <w:lvl w:ilvl="3">
      <w:start w:val="1"/>
      <w:numFmt w:val="decimal"/>
      <w:lvlText w:val="%1.%2.%3.%4."/>
      <w:lvlJc w:val="left"/>
      <w:pPr>
        <w:ind w:left="3510" w:hanging="360"/>
      </w:pPr>
    </w:lvl>
    <w:lvl w:ilvl="4">
      <w:start w:val="1"/>
      <w:numFmt w:val="lowerLetter"/>
      <w:lvlText w:val="%1.%2.%3.%4.%5."/>
      <w:lvlJc w:val="left"/>
      <w:pPr>
        <w:ind w:left="4230" w:hanging="360"/>
      </w:pPr>
    </w:lvl>
    <w:lvl w:ilvl="5">
      <w:start w:val="1"/>
      <w:numFmt w:val="lowerRoman"/>
      <w:lvlText w:val="%1.%2.%3.%4.%5.%6."/>
      <w:lvlJc w:val="right"/>
      <w:pPr>
        <w:ind w:left="4950" w:hanging="180"/>
      </w:pPr>
    </w:lvl>
    <w:lvl w:ilvl="6">
      <w:start w:val="1"/>
      <w:numFmt w:val="decimal"/>
      <w:lvlText w:val="%1.%2.%3.%4.%5.%6.%7."/>
      <w:lvlJc w:val="left"/>
      <w:pPr>
        <w:ind w:left="5670" w:hanging="360"/>
      </w:pPr>
    </w:lvl>
    <w:lvl w:ilvl="7">
      <w:start w:val="1"/>
      <w:numFmt w:val="lowerLetter"/>
      <w:lvlText w:val="%1.%2.%3.%4.%5.%6.%7.%8."/>
      <w:lvlJc w:val="left"/>
      <w:pPr>
        <w:ind w:left="6390" w:hanging="360"/>
      </w:pPr>
    </w:lvl>
    <w:lvl w:ilvl="8">
      <w:start w:val="1"/>
      <w:numFmt w:val="lowerRoman"/>
      <w:lvlText w:val="%1.%2.%3.%4.%5.%6.%7.%8.%9."/>
      <w:lvlJc w:val="right"/>
      <w:pPr>
        <w:ind w:left="7110" w:hanging="180"/>
      </w:pPr>
    </w:lvl>
  </w:abstractNum>
  <w:abstractNum w:abstractNumId="4" w15:restartNumberingAfterBreak="0">
    <w:nsid w:val="6454314E"/>
    <w:multiLevelType w:val="multilevel"/>
    <w:tmpl w:val="5108F60A"/>
    <w:styleLink w:val="WWNum3"/>
    <w:lvl w:ilvl="0">
      <w:start w:val="1"/>
      <w:numFmt w:val="decimal"/>
      <w:lvlText w:val="%1."/>
      <w:lvlJc w:val="left"/>
      <w:pPr>
        <w:ind w:left="99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A7"/>
    <w:rsid w:val="00094F1F"/>
    <w:rsid w:val="001911FE"/>
    <w:rsid w:val="00276A17"/>
    <w:rsid w:val="00287710"/>
    <w:rsid w:val="00306484"/>
    <w:rsid w:val="003737FD"/>
    <w:rsid w:val="003F723A"/>
    <w:rsid w:val="004B6C29"/>
    <w:rsid w:val="005D7072"/>
    <w:rsid w:val="0074254E"/>
    <w:rsid w:val="007E49A7"/>
    <w:rsid w:val="0083770F"/>
    <w:rsid w:val="0084551D"/>
    <w:rsid w:val="00947F19"/>
    <w:rsid w:val="00982C66"/>
    <w:rsid w:val="009E7B42"/>
    <w:rsid w:val="009F3948"/>
    <w:rsid w:val="00B82DB1"/>
    <w:rsid w:val="00D54FCD"/>
    <w:rsid w:val="00F8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0C80A-4F07-4E6E-9801-6703811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913D-EA58-4297-B84F-1EA958F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Witt</dc:creator>
  <cp:lastModifiedBy>Julie Drews</cp:lastModifiedBy>
  <cp:revision>7</cp:revision>
  <cp:lastPrinted>2021-12-05T18:31:00Z</cp:lastPrinted>
  <dcterms:created xsi:type="dcterms:W3CDTF">2021-12-05T02:18:00Z</dcterms:created>
  <dcterms:modified xsi:type="dcterms:W3CDTF">2021-12-05T21:09:00Z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