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0C" w:rsidRPr="00E21870" w:rsidRDefault="00B2150C" w:rsidP="00E21870">
      <w:pPr>
        <w:pStyle w:val="BodyText"/>
        <w:ind w:right="62"/>
        <w:jc w:val="both"/>
        <w:rPr>
          <w:rFonts w:asciiTheme="minorHAnsi" w:hAnsiTheme="minorHAnsi" w:cstheme="minorHAnsi"/>
          <w:lang w:val="en-GB"/>
        </w:rPr>
      </w:pPr>
    </w:p>
    <w:p w:rsidR="00B2150C" w:rsidRPr="00E21870" w:rsidRDefault="00B2150C" w:rsidP="00E21870">
      <w:pPr>
        <w:pStyle w:val="BodyText"/>
        <w:ind w:right="62"/>
        <w:jc w:val="both"/>
        <w:rPr>
          <w:rFonts w:asciiTheme="minorHAnsi" w:hAnsiTheme="minorHAnsi" w:cstheme="minorHAnsi"/>
          <w:lang w:val="en-GB"/>
        </w:rPr>
      </w:pPr>
    </w:p>
    <w:p w:rsidR="00B2150C" w:rsidRPr="00E21870" w:rsidRDefault="00B2150C" w:rsidP="00E21870">
      <w:pPr>
        <w:pStyle w:val="BodyText"/>
        <w:ind w:right="62"/>
        <w:jc w:val="both"/>
        <w:rPr>
          <w:rFonts w:asciiTheme="minorHAnsi" w:hAnsiTheme="minorHAnsi" w:cstheme="minorHAnsi"/>
          <w:lang w:val="en-GB"/>
        </w:rPr>
      </w:pPr>
    </w:p>
    <w:p w:rsidR="00E84A05" w:rsidRPr="00E21870" w:rsidRDefault="00E84A05" w:rsidP="00E21870">
      <w:pPr>
        <w:pStyle w:val="BodyText"/>
        <w:ind w:right="62"/>
        <w:jc w:val="both"/>
        <w:rPr>
          <w:rFonts w:asciiTheme="minorHAnsi" w:hAnsiTheme="minorHAnsi" w:cstheme="minorHAnsi"/>
          <w:lang w:val="en-GB"/>
        </w:rPr>
      </w:pPr>
    </w:p>
    <w:p w:rsidR="00E84A05" w:rsidRPr="00E21870" w:rsidRDefault="00E84A05" w:rsidP="00E21870">
      <w:pPr>
        <w:pStyle w:val="BodyText"/>
        <w:ind w:right="62"/>
        <w:jc w:val="both"/>
        <w:rPr>
          <w:rFonts w:asciiTheme="minorHAnsi" w:hAnsiTheme="minorHAnsi" w:cstheme="minorHAnsi"/>
          <w:lang w:val="en-GB"/>
        </w:rPr>
      </w:pPr>
    </w:p>
    <w:p w:rsidR="00E84A05" w:rsidRPr="00E21870" w:rsidRDefault="00E84A05" w:rsidP="00E21870">
      <w:pPr>
        <w:pStyle w:val="BodyText"/>
        <w:ind w:right="62"/>
        <w:jc w:val="both"/>
        <w:rPr>
          <w:rFonts w:asciiTheme="minorHAnsi" w:hAnsiTheme="minorHAnsi" w:cstheme="minorHAnsi"/>
          <w:lang w:val="en-GB"/>
        </w:rPr>
      </w:pPr>
    </w:p>
    <w:p w:rsidR="00E84A05" w:rsidRPr="00E21870" w:rsidRDefault="00E84A05" w:rsidP="00E21870">
      <w:pPr>
        <w:pStyle w:val="BodyText"/>
        <w:ind w:right="62"/>
        <w:jc w:val="both"/>
        <w:rPr>
          <w:rFonts w:asciiTheme="minorHAnsi" w:hAnsiTheme="minorHAnsi" w:cstheme="minorHAnsi"/>
          <w:lang w:val="en-GB"/>
        </w:rPr>
      </w:pPr>
    </w:p>
    <w:p w:rsidR="00B2150C" w:rsidRPr="00E21870" w:rsidRDefault="00B2150C" w:rsidP="00E21870">
      <w:pPr>
        <w:pStyle w:val="BodyText"/>
        <w:ind w:right="62"/>
        <w:jc w:val="both"/>
        <w:rPr>
          <w:rFonts w:asciiTheme="minorHAnsi" w:hAnsiTheme="minorHAnsi" w:cstheme="minorHAnsi"/>
          <w:lang w:val="en-GB"/>
        </w:rPr>
      </w:pPr>
    </w:p>
    <w:p w:rsidR="00B2150C" w:rsidRPr="00E21870" w:rsidRDefault="00E84A05" w:rsidP="00E21870">
      <w:pPr>
        <w:pStyle w:val="BodyText"/>
        <w:ind w:right="62"/>
        <w:jc w:val="both"/>
        <w:rPr>
          <w:rFonts w:asciiTheme="minorHAnsi" w:hAnsiTheme="minorHAnsi" w:cstheme="minorHAnsi"/>
          <w:lang w:val="en-GB"/>
        </w:rPr>
      </w:pPr>
      <w:r w:rsidRPr="00E21870">
        <w:rPr>
          <w:rFonts w:asciiTheme="minorHAnsi" w:hAnsiTheme="minorHAnsi" w:cstheme="minorHAnsi"/>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page">
              <wp:posOffset>2326640</wp:posOffset>
            </wp:positionV>
            <wp:extent cx="2242800" cy="140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800" cy="1404000"/>
                    </a:xfrm>
                    <a:prstGeom prst="rect">
                      <a:avLst/>
                    </a:prstGeom>
                    <a:noFill/>
                  </pic:spPr>
                </pic:pic>
              </a:graphicData>
            </a:graphic>
            <wp14:sizeRelH relativeFrom="margin">
              <wp14:pctWidth>0</wp14:pctWidth>
            </wp14:sizeRelH>
            <wp14:sizeRelV relativeFrom="margin">
              <wp14:pctHeight>0</wp14:pctHeight>
            </wp14:sizeRelV>
          </wp:anchor>
        </w:drawing>
      </w:r>
    </w:p>
    <w:p w:rsidR="00B2150C" w:rsidRPr="00E21870" w:rsidRDefault="00B2150C" w:rsidP="00E21870">
      <w:pPr>
        <w:pStyle w:val="BodyText"/>
        <w:ind w:right="62"/>
        <w:jc w:val="both"/>
        <w:rPr>
          <w:rFonts w:asciiTheme="minorHAnsi" w:hAnsiTheme="minorHAnsi" w:cstheme="minorHAnsi"/>
          <w:lang w:val="en-GB"/>
        </w:rPr>
      </w:pPr>
    </w:p>
    <w:p w:rsidR="00B2150C" w:rsidRPr="00E21870" w:rsidRDefault="00B2150C" w:rsidP="00E21870">
      <w:pPr>
        <w:pStyle w:val="BodyText"/>
        <w:ind w:right="62"/>
        <w:jc w:val="both"/>
        <w:rPr>
          <w:rFonts w:asciiTheme="minorHAnsi" w:hAnsiTheme="minorHAnsi" w:cstheme="minorHAnsi"/>
          <w:lang w:val="en-GB"/>
        </w:rPr>
      </w:pPr>
    </w:p>
    <w:p w:rsidR="00B2150C" w:rsidRPr="00E21870" w:rsidRDefault="00B2150C" w:rsidP="00E21870">
      <w:pPr>
        <w:pStyle w:val="BodyText"/>
        <w:ind w:right="62"/>
        <w:jc w:val="both"/>
        <w:rPr>
          <w:rFonts w:asciiTheme="minorHAnsi" w:hAnsiTheme="minorHAnsi" w:cstheme="minorHAnsi"/>
          <w:lang w:val="en-GB"/>
        </w:rPr>
      </w:pPr>
    </w:p>
    <w:p w:rsidR="00B2150C" w:rsidRPr="00E21870" w:rsidRDefault="00B2150C" w:rsidP="00E21870">
      <w:pPr>
        <w:pStyle w:val="BodyText"/>
        <w:ind w:right="62"/>
        <w:jc w:val="both"/>
        <w:rPr>
          <w:rFonts w:asciiTheme="minorHAnsi" w:hAnsiTheme="minorHAnsi" w:cstheme="minorHAnsi"/>
          <w:lang w:val="en-GB"/>
        </w:rPr>
      </w:pPr>
    </w:p>
    <w:p w:rsidR="00B2150C" w:rsidRPr="00E21870" w:rsidRDefault="00B2150C" w:rsidP="00E21870">
      <w:pPr>
        <w:pStyle w:val="BodyText"/>
        <w:ind w:right="62"/>
        <w:jc w:val="both"/>
        <w:rPr>
          <w:rFonts w:asciiTheme="minorHAnsi" w:hAnsiTheme="minorHAnsi" w:cstheme="minorHAnsi"/>
          <w:lang w:val="en-GB"/>
        </w:rPr>
      </w:pPr>
    </w:p>
    <w:p w:rsidR="00B2150C" w:rsidRPr="00E21870" w:rsidRDefault="00B2150C" w:rsidP="00E21870">
      <w:pPr>
        <w:pStyle w:val="BodyText"/>
        <w:ind w:right="62"/>
        <w:jc w:val="both"/>
        <w:rPr>
          <w:rFonts w:asciiTheme="minorHAnsi" w:hAnsiTheme="minorHAnsi" w:cstheme="minorHAnsi"/>
          <w:lang w:val="en-GB"/>
        </w:rPr>
      </w:pPr>
    </w:p>
    <w:p w:rsidR="00B2150C" w:rsidRPr="00E21870" w:rsidRDefault="00B2150C" w:rsidP="00E21870">
      <w:pPr>
        <w:pStyle w:val="BodyText"/>
        <w:ind w:right="62"/>
        <w:jc w:val="both"/>
        <w:rPr>
          <w:rFonts w:asciiTheme="minorHAnsi" w:hAnsiTheme="minorHAnsi" w:cstheme="minorHAnsi"/>
          <w:lang w:val="en-GB"/>
        </w:rPr>
      </w:pPr>
    </w:p>
    <w:p w:rsidR="00B2150C" w:rsidRPr="00E21870" w:rsidRDefault="00B2150C" w:rsidP="00E21870">
      <w:pPr>
        <w:pStyle w:val="BodyText"/>
        <w:ind w:right="62"/>
        <w:jc w:val="both"/>
        <w:rPr>
          <w:rFonts w:asciiTheme="minorHAnsi" w:hAnsiTheme="minorHAnsi" w:cstheme="minorHAnsi"/>
          <w:lang w:val="en-GB"/>
        </w:rPr>
      </w:pPr>
    </w:p>
    <w:p w:rsidR="00B2150C" w:rsidRPr="00E21870" w:rsidRDefault="00553877" w:rsidP="00E21870">
      <w:pPr>
        <w:pStyle w:val="Heading1"/>
        <w:spacing w:before="209"/>
        <w:ind w:left="0" w:right="62"/>
        <w:jc w:val="center"/>
        <w:rPr>
          <w:rFonts w:asciiTheme="minorHAnsi" w:hAnsiTheme="minorHAnsi" w:cstheme="minorHAnsi"/>
          <w:b w:val="0"/>
          <w:lang w:val="en-GB"/>
        </w:rPr>
      </w:pPr>
      <w:r w:rsidRPr="00E21870">
        <w:rPr>
          <w:rFonts w:asciiTheme="minorHAnsi" w:hAnsiTheme="minorHAnsi" w:cstheme="minorHAnsi"/>
          <w:lang w:val="en-GB"/>
        </w:rPr>
        <w:t>Sexual Harassment and Sexual Violence</w:t>
      </w:r>
      <w:r w:rsidR="00E84A05" w:rsidRPr="00E21870">
        <w:rPr>
          <w:rFonts w:asciiTheme="minorHAnsi" w:hAnsiTheme="minorHAnsi" w:cstheme="minorHAnsi"/>
          <w:lang w:val="en-GB"/>
        </w:rPr>
        <w:t xml:space="preserve"> </w:t>
      </w:r>
      <w:r w:rsidRPr="00E21870">
        <w:rPr>
          <w:rFonts w:asciiTheme="minorHAnsi" w:hAnsiTheme="minorHAnsi" w:cstheme="minorHAnsi"/>
          <w:lang w:val="en-GB"/>
        </w:rPr>
        <w:t>Policy</w:t>
      </w:r>
    </w:p>
    <w:p w:rsidR="00B2150C" w:rsidRPr="00E21870" w:rsidRDefault="00B2150C" w:rsidP="00E21870">
      <w:pPr>
        <w:pStyle w:val="BodyText"/>
        <w:ind w:right="62"/>
        <w:jc w:val="both"/>
        <w:rPr>
          <w:rFonts w:asciiTheme="minorHAnsi" w:hAnsiTheme="minorHAnsi" w:cstheme="minorHAnsi"/>
          <w:b/>
          <w:lang w:val="en-GB"/>
        </w:rPr>
      </w:pPr>
    </w:p>
    <w:p w:rsidR="00B2150C" w:rsidRPr="00E21870" w:rsidRDefault="00B2150C" w:rsidP="00E21870">
      <w:pPr>
        <w:pStyle w:val="BodyText"/>
        <w:ind w:right="62"/>
        <w:jc w:val="both"/>
        <w:rPr>
          <w:rFonts w:asciiTheme="minorHAnsi" w:hAnsiTheme="minorHAnsi" w:cstheme="minorHAnsi"/>
          <w:b/>
          <w:lang w:val="en-GB"/>
        </w:rPr>
      </w:pPr>
    </w:p>
    <w:p w:rsidR="00B2150C" w:rsidRPr="00E21870" w:rsidRDefault="00B2150C" w:rsidP="00E21870">
      <w:pPr>
        <w:pStyle w:val="BodyText"/>
        <w:ind w:right="62"/>
        <w:jc w:val="both"/>
        <w:rPr>
          <w:rFonts w:asciiTheme="minorHAnsi" w:hAnsiTheme="minorHAnsi" w:cstheme="minorHAnsi"/>
          <w:b/>
          <w:lang w:val="en-GB"/>
        </w:rPr>
      </w:pPr>
    </w:p>
    <w:p w:rsidR="00B2150C" w:rsidRPr="00E21870" w:rsidRDefault="00B2150C" w:rsidP="00E21870">
      <w:pPr>
        <w:pStyle w:val="BodyText"/>
        <w:spacing w:before="7"/>
        <w:ind w:right="62"/>
        <w:jc w:val="both"/>
        <w:rPr>
          <w:rFonts w:asciiTheme="minorHAnsi" w:hAnsiTheme="minorHAnsi" w:cstheme="minorHAnsi"/>
          <w:b/>
          <w:lang w:val="en-GB"/>
        </w:rPr>
      </w:pPr>
    </w:p>
    <w:p w:rsidR="00B2150C" w:rsidRPr="00E21870" w:rsidRDefault="00B2150C" w:rsidP="00E21870">
      <w:pPr>
        <w:ind w:right="62"/>
        <w:jc w:val="both"/>
        <w:rPr>
          <w:rFonts w:asciiTheme="minorHAnsi" w:hAnsiTheme="minorHAnsi" w:cstheme="minorHAnsi"/>
          <w:sz w:val="24"/>
          <w:szCs w:val="24"/>
          <w:lang w:val="en-GB"/>
        </w:rPr>
      </w:pPr>
    </w:p>
    <w:p w:rsidR="00E84A05" w:rsidRPr="00E21870" w:rsidRDefault="007D615F" w:rsidP="00E21870">
      <w:pPr>
        <w:ind w:right="62"/>
        <w:jc w:val="both"/>
        <w:rPr>
          <w:rFonts w:asciiTheme="minorHAnsi" w:hAnsiTheme="minorHAnsi" w:cstheme="minorHAnsi"/>
          <w:sz w:val="24"/>
          <w:szCs w:val="24"/>
          <w:lang w:val="en-GB"/>
        </w:rPr>
      </w:pPr>
      <w:r w:rsidRPr="00E21870">
        <w:rPr>
          <w:rFonts w:asciiTheme="minorHAnsi" w:eastAsiaTheme="minorHAnsi" w:hAnsiTheme="minorHAnsi" w:cstheme="minorHAnsi"/>
          <w:color w:val="FF0000"/>
          <w:sz w:val="24"/>
          <w:szCs w:val="24"/>
          <w:lang w:val="en-GB"/>
        </w:rPr>
        <w:t>This policy must be read alongside the school’s Safeguarding and Child Protection Policy</w:t>
      </w:r>
    </w:p>
    <w:tbl>
      <w:tblPr>
        <w:tblStyle w:val="TableGrid"/>
        <w:tblW w:w="0" w:type="auto"/>
        <w:tblLook w:val="04A0" w:firstRow="1" w:lastRow="0" w:firstColumn="1" w:lastColumn="0" w:noHBand="0" w:noVBand="1"/>
      </w:tblPr>
      <w:tblGrid>
        <w:gridCol w:w="2377"/>
        <w:gridCol w:w="2392"/>
        <w:gridCol w:w="2095"/>
        <w:gridCol w:w="2378"/>
      </w:tblGrid>
      <w:tr w:rsidR="00E84A05" w:rsidRPr="00E21870" w:rsidTr="00A35F5D">
        <w:tc>
          <w:tcPr>
            <w:tcW w:w="2377" w:type="dxa"/>
          </w:tcPr>
          <w:p w:rsidR="00E84A05" w:rsidRPr="00E21870" w:rsidRDefault="00E84A05" w:rsidP="00E21870">
            <w:pPr>
              <w:ind w:right="62"/>
              <w:rPr>
                <w:rFonts w:asciiTheme="minorHAnsi" w:hAnsiTheme="minorHAnsi" w:cstheme="minorHAnsi"/>
                <w:b/>
                <w:sz w:val="24"/>
                <w:szCs w:val="24"/>
                <w:lang w:eastAsia="en-GB"/>
              </w:rPr>
            </w:pPr>
            <w:r w:rsidRPr="00E21870">
              <w:rPr>
                <w:rFonts w:asciiTheme="minorHAnsi" w:hAnsiTheme="minorHAnsi" w:cstheme="minorHAnsi"/>
                <w:b/>
                <w:sz w:val="24"/>
                <w:szCs w:val="24"/>
                <w:lang w:eastAsia="en-GB"/>
              </w:rPr>
              <w:t>Review Cycle</w:t>
            </w:r>
          </w:p>
        </w:tc>
        <w:tc>
          <w:tcPr>
            <w:tcW w:w="2392" w:type="dxa"/>
          </w:tcPr>
          <w:p w:rsidR="00E84A05" w:rsidRPr="00E21870" w:rsidRDefault="00E84A05" w:rsidP="00E21870">
            <w:pPr>
              <w:ind w:right="62"/>
              <w:rPr>
                <w:rFonts w:asciiTheme="minorHAnsi" w:hAnsiTheme="minorHAnsi" w:cstheme="minorHAnsi"/>
                <w:b/>
                <w:sz w:val="24"/>
                <w:szCs w:val="24"/>
                <w:lang w:eastAsia="en-GB"/>
              </w:rPr>
            </w:pPr>
            <w:r w:rsidRPr="00E21870">
              <w:rPr>
                <w:rFonts w:asciiTheme="minorHAnsi" w:hAnsiTheme="minorHAnsi" w:cstheme="minorHAnsi"/>
                <w:b/>
                <w:sz w:val="24"/>
                <w:szCs w:val="24"/>
                <w:lang w:eastAsia="en-GB"/>
              </w:rPr>
              <w:t>Date of Current Policy</w:t>
            </w:r>
          </w:p>
        </w:tc>
        <w:tc>
          <w:tcPr>
            <w:tcW w:w="2095" w:type="dxa"/>
          </w:tcPr>
          <w:p w:rsidR="00E84A05" w:rsidRPr="00E21870" w:rsidRDefault="00E84A05" w:rsidP="00E21870">
            <w:pPr>
              <w:ind w:right="62"/>
              <w:rPr>
                <w:rFonts w:asciiTheme="minorHAnsi" w:hAnsiTheme="minorHAnsi" w:cstheme="minorHAnsi"/>
                <w:b/>
                <w:sz w:val="24"/>
                <w:szCs w:val="24"/>
                <w:lang w:eastAsia="en-GB"/>
              </w:rPr>
            </w:pPr>
            <w:r w:rsidRPr="00E21870">
              <w:rPr>
                <w:rFonts w:asciiTheme="minorHAnsi" w:hAnsiTheme="minorHAnsi" w:cstheme="minorHAnsi"/>
                <w:b/>
                <w:sz w:val="24"/>
                <w:szCs w:val="24"/>
                <w:lang w:eastAsia="en-GB"/>
              </w:rPr>
              <w:t xml:space="preserve">Author(s) of Current  Policy </w:t>
            </w:r>
          </w:p>
        </w:tc>
        <w:tc>
          <w:tcPr>
            <w:tcW w:w="2378" w:type="dxa"/>
          </w:tcPr>
          <w:p w:rsidR="00E84A05" w:rsidRPr="00E21870" w:rsidRDefault="00E84A05" w:rsidP="00E21870">
            <w:pPr>
              <w:ind w:right="62"/>
              <w:rPr>
                <w:rFonts w:asciiTheme="minorHAnsi" w:hAnsiTheme="minorHAnsi" w:cstheme="minorHAnsi"/>
                <w:b/>
                <w:sz w:val="24"/>
                <w:szCs w:val="24"/>
                <w:lang w:eastAsia="en-GB"/>
              </w:rPr>
            </w:pPr>
            <w:r w:rsidRPr="00E21870">
              <w:rPr>
                <w:rFonts w:asciiTheme="minorHAnsi" w:hAnsiTheme="minorHAnsi" w:cstheme="minorHAnsi"/>
                <w:b/>
                <w:sz w:val="24"/>
                <w:szCs w:val="24"/>
                <w:lang w:eastAsia="en-GB"/>
              </w:rPr>
              <w:t>Review Date</w:t>
            </w:r>
          </w:p>
        </w:tc>
      </w:tr>
      <w:tr w:rsidR="00E84A05" w:rsidRPr="00E21870" w:rsidTr="00A35F5D">
        <w:tc>
          <w:tcPr>
            <w:tcW w:w="2377" w:type="dxa"/>
          </w:tcPr>
          <w:p w:rsidR="00E84A05" w:rsidRPr="00E21870" w:rsidRDefault="00E84A05" w:rsidP="00E21870">
            <w:pPr>
              <w:ind w:right="62"/>
              <w:rPr>
                <w:rFonts w:asciiTheme="minorHAnsi" w:hAnsiTheme="minorHAnsi" w:cstheme="minorHAnsi"/>
                <w:sz w:val="24"/>
                <w:szCs w:val="24"/>
                <w:lang w:eastAsia="en-GB"/>
              </w:rPr>
            </w:pPr>
            <w:r w:rsidRPr="00E21870">
              <w:rPr>
                <w:rFonts w:asciiTheme="minorHAnsi" w:hAnsiTheme="minorHAnsi" w:cstheme="minorHAnsi"/>
                <w:sz w:val="24"/>
                <w:szCs w:val="24"/>
                <w:lang w:eastAsia="en-GB"/>
              </w:rPr>
              <w:t>Annual</w:t>
            </w:r>
          </w:p>
        </w:tc>
        <w:tc>
          <w:tcPr>
            <w:tcW w:w="2392" w:type="dxa"/>
          </w:tcPr>
          <w:p w:rsidR="00E84A05" w:rsidRPr="00E21870" w:rsidRDefault="00917092" w:rsidP="00E21870">
            <w:pPr>
              <w:ind w:right="62"/>
              <w:rPr>
                <w:rFonts w:asciiTheme="minorHAnsi" w:hAnsiTheme="minorHAnsi" w:cstheme="minorHAnsi"/>
                <w:sz w:val="24"/>
                <w:szCs w:val="24"/>
                <w:lang w:eastAsia="en-GB"/>
              </w:rPr>
            </w:pPr>
            <w:r>
              <w:rPr>
                <w:rFonts w:asciiTheme="minorHAnsi" w:hAnsiTheme="minorHAnsi" w:cstheme="minorHAnsi"/>
                <w:sz w:val="24"/>
                <w:szCs w:val="24"/>
                <w:lang w:eastAsia="en-GB"/>
              </w:rPr>
              <w:t>September 2022</w:t>
            </w:r>
          </w:p>
        </w:tc>
        <w:tc>
          <w:tcPr>
            <w:tcW w:w="2095" w:type="dxa"/>
          </w:tcPr>
          <w:p w:rsidR="00E84A05" w:rsidRPr="00E21870" w:rsidRDefault="00E84A05" w:rsidP="00E21870">
            <w:pPr>
              <w:ind w:right="62"/>
              <w:rPr>
                <w:rFonts w:asciiTheme="minorHAnsi" w:hAnsiTheme="minorHAnsi" w:cstheme="minorHAnsi"/>
                <w:sz w:val="24"/>
                <w:szCs w:val="24"/>
                <w:lang w:eastAsia="en-GB"/>
              </w:rPr>
            </w:pPr>
            <w:r w:rsidRPr="00E21870">
              <w:rPr>
                <w:rFonts w:asciiTheme="minorHAnsi" w:hAnsiTheme="minorHAnsi" w:cstheme="minorHAnsi"/>
                <w:sz w:val="24"/>
                <w:szCs w:val="24"/>
                <w:lang w:eastAsia="en-GB"/>
              </w:rPr>
              <w:t>Erika Taylor</w:t>
            </w:r>
          </w:p>
        </w:tc>
        <w:tc>
          <w:tcPr>
            <w:tcW w:w="2378" w:type="dxa"/>
          </w:tcPr>
          <w:p w:rsidR="00E84A05" w:rsidRPr="00E21870" w:rsidRDefault="00917092" w:rsidP="00E21870">
            <w:pPr>
              <w:ind w:right="62"/>
              <w:rPr>
                <w:rFonts w:asciiTheme="minorHAnsi" w:hAnsiTheme="minorHAnsi" w:cstheme="minorHAnsi"/>
                <w:sz w:val="24"/>
                <w:szCs w:val="24"/>
                <w:lang w:eastAsia="en-GB"/>
              </w:rPr>
            </w:pPr>
            <w:r>
              <w:rPr>
                <w:rFonts w:asciiTheme="minorHAnsi" w:hAnsiTheme="minorHAnsi" w:cstheme="minorHAnsi"/>
                <w:sz w:val="24"/>
                <w:szCs w:val="24"/>
                <w:lang w:eastAsia="en-GB"/>
              </w:rPr>
              <w:t>September 2023</w:t>
            </w:r>
          </w:p>
        </w:tc>
      </w:tr>
    </w:tbl>
    <w:p w:rsidR="00C859A5" w:rsidRPr="00E21870" w:rsidRDefault="00C859A5" w:rsidP="00E21870">
      <w:pPr>
        <w:pStyle w:val="Default"/>
        <w:ind w:right="62"/>
        <w:rPr>
          <w:rFonts w:asciiTheme="minorHAnsi" w:hAnsiTheme="minorHAnsi" w:cstheme="minorHAnsi"/>
          <w:b/>
          <w:bCs/>
          <w:color w:val="auto"/>
        </w:rPr>
      </w:pPr>
    </w:p>
    <w:p w:rsidR="00E84A05" w:rsidRPr="00E21870" w:rsidRDefault="00E84A05" w:rsidP="00E21870">
      <w:pPr>
        <w:pStyle w:val="Default"/>
        <w:ind w:right="62"/>
        <w:rPr>
          <w:rFonts w:asciiTheme="minorHAnsi" w:hAnsiTheme="minorHAnsi" w:cstheme="minorHAnsi"/>
          <w:b/>
          <w:bCs/>
          <w:color w:val="auto"/>
        </w:rPr>
      </w:pPr>
      <w:r w:rsidRPr="00E21870">
        <w:rPr>
          <w:rFonts w:asciiTheme="minorHAnsi" w:hAnsiTheme="minorHAnsi" w:cstheme="minorHAnsi"/>
          <w:b/>
          <w:bCs/>
          <w:color w:val="auto"/>
        </w:rPr>
        <w:t>Ratification</w:t>
      </w:r>
    </w:p>
    <w:tbl>
      <w:tblPr>
        <w:tblStyle w:val="TableGrid"/>
        <w:tblW w:w="0" w:type="auto"/>
        <w:tblLook w:val="04A0" w:firstRow="1" w:lastRow="0" w:firstColumn="1" w:lastColumn="0" w:noHBand="0" w:noVBand="1"/>
      </w:tblPr>
      <w:tblGrid>
        <w:gridCol w:w="2405"/>
        <w:gridCol w:w="2410"/>
        <w:gridCol w:w="2126"/>
        <w:gridCol w:w="2268"/>
      </w:tblGrid>
      <w:tr w:rsidR="00E84A05" w:rsidRPr="00E21870" w:rsidTr="00C859A5">
        <w:tc>
          <w:tcPr>
            <w:tcW w:w="2405" w:type="dxa"/>
          </w:tcPr>
          <w:p w:rsidR="00E84A05" w:rsidRPr="00E21870" w:rsidRDefault="00E84A05" w:rsidP="00E21870">
            <w:pPr>
              <w:pStyle w:val="Default"/>
              <w:ind w:right="62"/>
              <w:rPr>
                <w:rFonts w:asciiTheme="minorHAnsi" w:hAnsiTheme="minorHAnsi" w:cstheme="minorHAnsi"/>
                <w:b/>
                <w:bCs/>
                <w:color w:val="auto"/>
              </w:rPr>
            </w:pPr>
            <w:r w:rsidRPr="00E21870">
              <w:rPr>
                <w:rFonts w:asciiTheme="minorHAnsi" w:hAnsiTheme="minorHAnsi" w:cstheme="minorHAnsi"/>
                <w:b/>
                <w:bCs/>
                <w:color w:val="auto"/>
              </w:rPr>
              <w:t>Role</w:t>
            </w:r>
          </w:p>
        </w:tc>
        <w:tc>
          <w:tcPr>
            <w:tcW w:w="2410" w:type="dxa"/>
          </w:tcPr>
          <w:p w:rsidR="00E84A05" w:rsidRPr="00E21870" w:rsidRDefault="00E84A05" w:rsidP="00E21870">
            <w:pPr>
              <w:pStyle w:val="Default"/>
              <w:ind w:right="62"/>
              <w:rPr>
                <w:rFonts w:asciiTheme="minorHAnsi" w:hAnsiTheme="minorHAnsi" w:cstheme="minorHAnsi"/>
                <w:b/>
                <w:bCs/>
                <w:color w:val="auto"/>
              </w:rPr>
            </w:pPr>
            <w:r w:rsidRPr="00E21870">
              <w:rPr>
                <w:rFonts w:asciiTheme="minorHAnsi" w:hAnsiTheme="minorHAnsi" w:cstheme="minorHAnsi"/>
                <w:b/>
                <w:bCs/>
                <w:color w:val="auto"/>
              </w:rPr>
              <w:t>Name</w:t>
            </w:r>
          </w:p>
        </w:tc>
        <w:tc>
          <w:tcPr>
            <w:tcW w:w="2126" w:type="dxa"/>
          </w:tcPr>
          <w:p w:rsidR="00E84A05" w:rsidRPr="00E21870" w:rsidRDefault="00E84A05" w:rsidP="00E21870">
            <w:pPr>
              <w:pStyle w:val="Default"/>
              <w:ind w:right="62"/>
              <w:rPr>
                <w:rFonts w:asciiTheme="minorHAnsi" w:hAnsiTheme="minorHAnsi" w:cstheme="minorHAnsi"/>
                <w:b/>
                <w:bCs/>
                <w:color w:val="auto"/>
              </w:rPr>
            </w:pPr>
            <w:r w:rsidRPr="00E21870">
              <w:rPr>
                <w:rFonts w:asciiTheme="minorHAnsi" w:hAnsiTheme="minorHAnsi" w:cstheme="minorHAnsi"/>
                <w:b/>
                <w:bCs/>
                <w:color w:val="auto"/>
              </w:rPr>
              <w:t>Signature</w:t>
            </w:r>
          </w:p>
        </w:tc>
        <w:tc>
          <w:tcPr>
            <w:tcW w:w="2268" w:type="dxa"/>
          </w:tcPr>
          <w:p w:rsidR="00E84A05" w:rsidRPr="00E21870" w:rsidRDefault="00E84A05" w:rsidP="00E21870">
            <w:pPr>
              <w:pStyle w:val="Default"/>
              <w:ind w:right="62"/>
              <w:rPr>
                <w:rFonts w:asciiTheme="minorHAnsi" w:hAnsiTheme="minorHAnsi" w:cstheme="minorHAnsi"/>
                <w:b/>
                <w:bCs/>
                <w:color w:val="auto"/>
              </w:rPr>
            </w:pPr>
            <w:r w:rsidRPr="00E21870">
              <w:rPr>
                <w:rFonts w:asciiTheme="minorHAnsi" w:hAnsiTheme="minorHAnsi" w:cstheme="minorHAnsi"/>
                <w:b/>
                <w:bCs/>
                <w:color w:val="auto"/>
              </w:rPr>
              <w:t>Date</w:t>
            </w:r>
          </w:p>
        </w:tc>
      </w:tr>
      <w:tr w:rsidR="00E84A05" w:rsidRPr="00E21870" w:rsidTr="00C859A5">
        <w:tc>
          <w:tcPr>
            <w:tcW w:w="2405" w:type="dxa"/>
          </w:tcPr>
          <w:p w:rsidR="00E84A05" w:rsidRPr="00E21870" w:rsidRDefault="00E84A05" w:rsidP="00E21870">
            <w:pPr>
              <w:pStyle w:val="Default"/>
              <w:ind w:right="62"/>
              <w:rPr>
                <w:rFonts w:asciiTheme="minorHAnsi" w:hAnsiTheme="minorHAnsi" w:cstheme="minorHAnsi"/>
                <w:bCs/>
                <w:color w:val="auto"/>
              </w:rPr>
            </w:pPr>
            <w:r w:rsidRPr="00E21870">
              <w:rPr>
                <w:rFonts w:asciiTheme="minorHAnsi" w:hAnsiTheme="minorHAnsi" w:cstheme="minorHAnsi"/>
                <w:bCs/>
                <w:color w:val="auto"/>
              </w:rPr>
              <w:t>Chair of Trustees</w:t>
            </w:r>
          </w:p>
        </w:tc>
        <w:tc>
          <w:tcPr>
            <w:tcW w:w="2410" w:type="dxa"/>
          </w:tcPr>
          <w:p w:rsidR="00E84A05" w:rsidRPr="00E21870" w:rsidRDefault="00E84A05" w:rsidP="00E21870">
            <w:pPr>
              <w:pStyle w:val="Default"/>
              <w:ind w:right="62"/>
              <w:rPr>
                <w:rFonts w:asciiTheme="minorHAnsi" w:hAnsiTheme="minorHAnsi" w:cstheme="minorHAnsi"/>
                <w:bCs/>
                <w:color w:val="auto"/>
              </w:rPr>
            </w:pPr>
            <w:r w:rsidRPr="00E21870">
              <w:rPr>
                <w:rFonts w:asciiTheme="minorHAnsi" w:hAnsiTheme="minorHAnsi" w:cstheme="minorHAnsi"/>
                <w:bCs/>
                <w:color w:val="auto"/>
              </w:rPr>
              <w:t>James Wetz</w:t>
            </w:r>
          </w:p>
        </w:tc>
        <w:tc>
          <w:tcPr>
            <w:tcW w:w="2126" w:type="dxa"/>
          </w:tcPr>
          <w:p w:rsidR="00E84A05" w:rsidRPr="00E21870" w:rsidRDefault="00E84A05" w:rsidP="00E21870">
            <w:pPr>
              <w:pStyle w:val="Default"/>
              <w:ind w:right="62"/>
              <w:rPr>
                <w:rFonts w:asciiTheme="minorHAnsi" w:hAnsiTheme="minorHAnsi" w:cstheme="minorHAnsi"/>
                <w:bCs/>
                <w:color w:val="auto"/>
              </w:rPr>
            </w:pPr>
          </w:p>
        </w:tc>
        <w:tc>
          <w:tcPr>
            <w:tcW w:w="2268" w:type="dxa"/>
          </w:tcPr>
          <w:p w:rsidR="00E84A05" w:rsidRPr="00E21870" w:rsidRDefault="00917092" w:rsidP="00E21870">
            <w:pPr>
              <w:pStyle w:val="Default"/>
              <w:ind w:right="62"/>
              <w:rPr>
                <w:rFonts w:asciiTheme="minorHAnsi" w:hAnsiTheme="minorHAnsi" w:cstheme="minorHAnsi"/>
                <w:bCs/>
                <w:color w:val="auto"/>
              </w:rPr>
            </w:pPr>
            <w:r>
              <w:rPr>
                <w:rFonts w:asciiTheme="minorHAnsi" w:hAnsiTheme="minorHAnsi" w:cstheme="minorHAnsi"/>
                <w:bCs/>
                <w:color w:val="auto"/>
              </w:rPr>
              <w:t>September 2022</w:t>
            </w:r>
          </w:p>
        </w:tc>
      </w:tr>
      <w:tr w:rsidR="00E84A05" w:rsidRPr="00E21870" w:rsidTr="00C859A5">
        <w:trPr>
          <w:trHeight w:val="331"/>
        </w:trPr>
        <w:tc>
          <w:tcPr>
            <w:tcW w:w="2405" w:type="dxa"/>
          </w:tcPr>
          <w:p w:rsidR="00E84A05" w:rsidRPr="00E21870" w:rsidRDefault="00E84A05" w:rsidP="00E21870">
            <w:pPr>
              <w:pStyle w:val="Default"/>
              <w:ind w:right="62"/>
              <w:rPr>
                <w:rFonts w:asciiTheme="minorHAnsi" w:hAnsiTheme="minorHAnsi" w:cstheme="minorHAnsi"/>
                <w:bCs/>
                <w:color w:val="auto"/>
              </w:rPr>
            </w:pPr>
            <w:r w:rsidRPr="00E21870">
              <w:rPr>
                <w:rFonts w:asciiTheme="minorHAnsi" w:hAnsiTheme="minorHAnsi" w:cstheme="minorHAnsi"/>
                <w:bCs/>
                <w:color w:val="auto"/>
              </w:rPr>
              <w:t>Head Teacher</w:t>
            </w:r>
          </w:p>
        </w:tc>
        <w:tc>
          <w:tcPr>
            <w:tcW w:w="2410" w:type="dxa"/>
          </w:tcPr>
          <w:p w:rsidR="00917092" w:rsidRPr="00E21870" w:rsidRDefault="00917092" w:rsidP="00E21870">
            <w:pPr>
              <w:pStyle w:val="Default"/>
              <w:ind w:right="62"/>
              <w:rPr>
                <w:rFonts w:asciiTheme="minorHAnsi" w:hAnsiTheme="minorHAnsi" w:cstheme="minorHAnsi"/>
                <w:bCs/>
                <w:color w:val="auto"/>
              </w:rPr>
            </w:pPr>
            <w:r>
              <w:rPr>
                <w:rFonts w:asciiTheme="minorHAnsi" w:hAnsiTheme="minorHAnsi" w:cstheme="minorHAnsi"/>
                <w:bCs/>
                <w:color w:val="auto"/>
              </w:rPr>
              <w:t>Lorraine Swords</w:t>
            </w:r>
          </w:p>
        </w:tc>
        <w:tc>
          <w:tcPr>
            <w:tcW w:w="2126" w:type="dxa"/>
          </w:tcPr>
          <w:p w:rsidR="00E84A05" w:rsidRPr="00E21870" w:rsidRDefault="00E84A05" w:rsidP="00E21870">
            <w:pPr>
              <w:pStyle w:val="Default"/>
              <w:ind w:right="62"/>
              <w:rPr>
                <w:rFonts w:asciiTheme="minorHAnsi" w:hAnsiTheme="minorHAnsi" w:cstheme="minorHAnsi"/>
                <w:bCs/>
                <w:color w:val="auto"/>
              </w:rPr>
            </w:pPr>
          </w:p>
        </w:tc>
        <w:tc>
          <w:tcPr>
            <w:tcW w:w="2268" w:type="dxa"/>
          </w:tcPr>
          <w:p w:rsidR="00E84A05" w:rsidRPr="00E21870" w:rsidRDefault="00917092" w:rsidP="00E21870">
            <w:pPr>
              <w:pStyle w:val="Default"/>
              <w:ind w:right="62"/>
              <w:rPr>
                <w:rFonts w:asciiTheme="minorHAnsi" w:hAnsiTheme="minorHAnsi" w:cstheme="minorHAnsi"/>
                <w:bCs/>
                <w:color w:val="auto"/>
              </w:rPr>
            </w:pPr>
            <w:r>
              <w:rPr>
                <w:rFonts w:asciiTheme="minorHAnsi" w:hAnsiTheme="minorHAnsi" w:cstheme="minorHAnsi"/>
                <w:bCs/>
                <w:color w:val="auto"/>
              </w:rPr>
              <w:t>September 2022</w:t>
            </w:r>
            <w:bookmarkStart w:id="0" w:name="_GoBack"/>
            <w:bookmarkEnd w:id="0"/>
          </w:p>
        </w:tc>
      </w:tr>
    </w:tbl>
    <w:p w:rsidR="00914FF8" w:rsidRPr="00E21870" w:rsidRDefault="00914FF8" w:rsidP="00E21870">
      <w:pPr>
        <w:ind w:right="62"/>
        <w:jc w:val="both"/>
        <w:rPr>
          <w:rFonts w:asciiTheme="minorHAnsi" w:hAnsiTheme="minorHAnsi" w:cstheme="minorHAnsi"/>
          <w:sz w:val="24"/>
          <w:szCs w:val="24"/>
          <w:lang w:val="en-GB"/>
        </w:rPr>
      </w:pPr>
    </w:p>
    <w:p w:rsidR="00914FF8" w:rsidRPr="00E21870" w:rsidRDefault="00914FF8" w:rsidP="00E21870">
      <w:pPr>
        <w:rPr>
          <w:rFonts w:asciiTheme="minorHAnsi" w:hAnsiTheme="minorHAnsi" w:cstheme="minorHAnsi"/>
          <w:sz w:val="24"/>
          <w:szCs w:val="24"/>
          <w:lang w:val="en-GB"/>
        </w:rPr>
      </w:pPr>
    </w:p>
    <w:p w:rsidR="00914FF8" w:rsidRPr="00E21870" w:rsidRDefault="00914FF8" w:rsidP="00E21870">
      <w:pPr>
        <w:rPr>
          <w:rFonts w:asciiTheme="minorHAnsi" w:hAnsiTheme="minorHAnsi" w:cstheme="minorHAnsi"/>
          <w:sz w:val="24"/>
          <w:szCs w:val="24"/>
          <w:lang w:val="en-GB"/>
        </w:rPr>
      </w:pPr>
    </w:p>
    <w:p w:rsidR="00914FF8" w:rsidRPr="00E21870" w:rsidRDefault="00914FF8"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jc w:val="center"/>
        <w:rPr>
          <w:rFonts w:asciiTheme="minorHAnsi" w:hAnsiTheme="minorHAnsi" w:cstheme="minorHAnsi"/>
          <w:sz w:val="24"/>
          <w:szCs w:val="24"/>
          <w:lang w:val="en-GB"/>
        </w:rPr>
      </w:pPr>
      <w:r w:rsidRPr="00E21870">
        <w:rPr>
          <w:rFonts w:asciiTheme="minorHAnsi" w:hAnsiTheme="minorHAnsi" w:cstheme="minorHAnsi"/>
          <w:sz w:val="24"/>
          <w:szCs w:val="24"/>
          <w:lang w:val="en-GB"/>
        </w:rPr>
        <w:t>Blank Page</w:t>
      </w: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E21870" w:rsidRPr="00E21870" w:rsidRDefault="00E21870" w:rsidP="00E21870">
      <w:pPr>
        <w:rPr>
          <w:rFonts w:asciiTheme="minorHAnsi" w:hAnsiTheme="minorHAnsi" w:cstheme="minorHAnsi"/>
          <w:sz w:val="24"/>
          <w:szCs w:val="24"/>
          <w:lang w:val="en-GB"/>
        </w:rPr>
      </w:pPr>
    </w:p>
    <w:p w:rsidR="00B2150C" w:rsidRPr="00E21870" w:rsidRDefault="00553877" w:rsidP="00E21870">
      <w:pPr>
        <w:pStyle w:val="Heading2"/>
        <w:numPr>
          <w:ilvl w:val="0"/>
          <w:numId w:val="1"/>
        </w:numPr>
        <w:tabs>
          <w:tab w:val="left" w:pos="367"/>
        </w:tabs>
        <w:spacing w:before="92"/>
        <w:ind w:left="0" w:right="62"/>
        <w:jc w:val="both"/>
        <w:rPr>
          <w:rFonts w:asciiTheme="minorHAnsi" w:hAnsiTheme="minorHAnsi" w:cstheme="minorHAnsi"/>
          <w:lang w:val="en-GB"/>
        </w:rPr>
      </w:pPr>
      <w:r w:rsidRPr="00E21870">
        <w:rPr>
          <w:rFonts w:asciiTheme="minorHAnsi" w:hAnsiTheme="minorHAnsi" w:cstheme="minorHAnsi"/>
          <w:lang w:val="en-GB"/>
        </w:rPr>
        <w:t>Introduction</w:t>
      </w:r>
    </w:p>
    <w:p w:rsidR="00914FF8" w:rsidRPr="00E21870" w:rsidRDefault="00914FF8"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At the Bristol St</w:t>
      </w:r>
      <w:r w:rsidR="004460DA">
        <w:rPr>
          <w:rFonts w:asciiTheme="minorHAnsi" w:hAnsiTheme="minorHAnsi" w:cstheme="minorHAnsi"/>
          <w:lang w:val="en-GB"/>
        </w:rPr>
        <w:t>e</w:t>
      </w:r>
      <w:r w:rsidRPr="00E21870">
        <w:rPr>
          <w:rFonts w:asciiTheme="minorHAnsi" w:hAnsiTheme="minorHAnsi" w:cstheme="minorHAnsi"/>
          <w:lang w:val="en-GB"/>
        </w:rPr>
        <w:t>iner School, we believe in a broad, balanced and creative curriculum, which provides each child with a chance to flourish and achieve their potential by becoming successful, life-long earners who are able to enjoy life in all its fullness.</w:t>
      </w:r>
    </w:p>
    <w:p w:rsidR="00B2150C" w:rsidRPr="00E21870" w:rsidRDefault="00B2150C" w:rsidP="00E21870">
      <w:pPr>
        <w:pStyle w:val="BodyText"/>
        <w:spacing w:before="5"/>
        <w:ind w:right="62"/>
        <w:jc w:val="both"/>
        <w:rPr>
          <w:rFonts w:asciiTheme="minorHAnsi" w:hAnsiTheme="minorHAnsi" w:cstheme="minorHAnsi"/>
          <w:b/>
          <w:lang w:val="en-GB"/>
        </w:rPr>
      </w:pPr>
    </w:p>
    <w:p w:rsidR="00B2150C" w:rsidRPr="00E21870" w:rsidRDefault="00553877" w:rsidP="00E21870">
      <w:pPr>
        <w:pStyle w:val="BodyText"/>
        <w:rPr>
          <w:rFonts w:asciiTheme="minorHAnsi" w:hAnsiTheme="minorHAnsi" w:cstheme="minorHAnsi"/>
          <w:lang w:val="en-GB"/>
        </w:rPr>
      </w:pPr>
      <w:r w:rsidRPr="00E21870">
        <w:rPr>
          <w:rFonts w:asciiTheme="minorHAnsi" w:hAnsiTheme="minorHAnsi" w:cstheme="minorHAnsi"/>
          <w:lang w:val="en-GB"/>
        </w:rPr>
        <w:t xml:space="preserve">In December 2017, the Department for Education released advice; </w:t>
      </w:r>
      <w:r w:rsidR="004460DA">
        <w:rPr>
          <w:rFonts w:asciiTheme="minorHAnsi" w:hAnsiTheme="minorHAnsi" w:cstheme="minorHAnsi"/>
          <w:lang w:val="en-GB"/>
        </w:rPr>
        <w:t>s</w:t>
      </w:r>
      <w:r w:rsidR="00E10414" w:rsidRPr="00E10414">
        <w:rPr>
          <w:rFonts w:asciiTheme="minorHAnsi" w:hAnsiTheme="minorHAnsi" w:cstheme="minorHAnsi"/>
          <w:lang w:val="en-GB"/>
        </w:rPr>
        <w:t>exual violence and sexual harassment between children in schools and colleges</w:t>
      </w:r>
      <w:r w:rsidRPr="00E21870">
        <w:rPr>
          <w:rFonts w:asciiTheme="minorHAnsi" w:hAnsiTheme="minorHAnsi" w:cstheme="minorHAnsi"/>
          <w:lang w:val="en-GB"/>
        </w:rPr>
        <w:t xml:space="preserve"> (updated </w:t>
      </w:r>
      <w:r w:rsidR="00E21870" w:rsidRPr="00E21870">
        <w:rPr>
          <w:rFonts w:asciiTheme="minorHAnsi" w:hAnsiTheme="minorHAnsi" w:cstheme="minorHAnsi"/>
          <w:lang w:val="en-GB"/>
        </w:rPr>
        <w:t>Sep</w:t>
      </w:r>
      <w:r w:rsidRPr="00E21870">
        <w:rPr>
          <w:rFonts w:asciiTheme="minorHAnsi" w:hAnsiTheme="minorHAnsi" w:cstheme="minorHAnsi"/>
          <w:lang w:val="en-GB"/>
        </w:rPr>
        <w:t xml:space="preserve"> 2021) </w:t>
      </w:r>
      <w:r w:rsidR="004460DA">
        <w:rPr>
          <w:rFonts w:asciiTheme="minorHAnsi" w:hAnsiTheme="minorHAnsi" w:cstheme="minorHAnsi"/>
          <w:lang w:val="en-GB"/>
        </w:rPr>
        <w:t>this takes</w:t>
      </w:r>
      <w:r w:rsidRPr="00E21870">
        <w:rPr>
          <w:rFonts w:asciiTheme="minorHAnsi" w:hAnsiTheme="minorHAnsi" w:cstheme="minorHAnsi"/>
          <w:lang w:val="en-GB"/>
        </w:rPr>
        <w:t xml:space="preserve"> take into account DfE and NSPCC focus on sexual harassment and sexual violence between children in schools and colleges </w:t>
      </w:r>
      <w:r w:rsidR="004460DA">
        <w:rPr>
          <w:rFonts w:asciiTheme="minorHAnsi" w:hAnsiTheme="minorHAnsi" w:cstheme="minorHAnsi"/>
          <w:lang w:val="en-GB"/>
        </w:rPr>
        <w:t>, it is</w:t>
      </w:r>
      <w:r w:rsidR="0086563C">
        <w:rPr>
          <w:rFonts w:asciiTheme="minorHAnsi" w:hAnsiTheme="minorHAnsi" w:cstheme="minorHAnsi"/>
          <w:lang w:val="en-GB"/>
        </w:rPr>
        <w:t xml:space="preserve"> </w:t>
      </w:r>
      <w:r w:rsidRPr="00E21870">
        <w:rPr>
          <w:rFonts w:asciiTheme="minorHAnsi" w:hAnsiTheme="minorHAnsi" w:cstheme="minorHAnsi"/>
          <w:lang w:val="en-GB"/>
        </w:rPr>
        <w:t>advice for governing bodies, proprietors, head teachers, principals, senior leadership teams and designated safeguarding leads.</w:t>
      </w:r>
    </w:p>
    <w:p w:rsidR="00B2150C" w:rsidRPr="00E21870" w:rsidRDefault="00B2150C" w:rsidP="00E21870">
      <w:pPr>
        <w:pStyle w:val="BodyText"/>
        <w:spacing w:before="3"/>
        <w:ind w:right="62"/>
        <w:jc w:val="both"/>
        <w:rPr>
          <w:rFonts w:asciiTheme="minorHAnsi" w:hAnsiTheme="minorHAnsi" w:cstheme="minorHAnsi"/>
          <w:lang w:val="en-GB"/>
        </w:rPr>
      </w:pPr>
    </w:p>
    <w:p w:rsidR="00B2150C" w:rsidRPr="00E21870" w:rsidRDefault="00553877" w:rsidP="00E21870">
      <w:pPr>
        <w:pStyle w:val="BodyText"/>
        <w:spacing w:before="1"/>
        <w:ind w:right="62"/>
        <w:jc w:val="both"/>
        <w:rPr>
          <w:rFonts w:asciiTheme="minorHAnsi" w:hAnsiTheme="minorHAnsi" w:cstheme="minorHAnsi"/>
          <w:lang w:val="en-GB"/>
        </w:rPr>
      </w:pPr>
      <w:r w:rsidRPr="00E21870">
        <w:rPr>
          <w:rFonts w:asciiTheme="minorHAnsi" w:hAnsiTheme="minorHAnsi" w:cstheme="minorHAnsi"/>
          <w:lang w:val="en-GB"/>
        </w:rPr>
        <w:t>The advice is to be read and referenced alongside Keeping Children Safe in Education September 202</w:t>
      </w:r>
      <w:r w:rsidR="00D60F95" w:rsidRPr="00E21870">
        <w:rPr>
          <w:rFonts w:asciiTheme="minorHAnsi" w:hAnsiTheme="minorHAnsi" w:cstheme="minorHAnsi"/>
          <w:lang w:val="en-GB"/>
        </w:rPr>
        <w:t>1</w:t>
      </w:r>
      <w:r w:rsidRPr="00E21870">
        <w:rPr>
          <w:rFonts w:asciiTheme="minorHAnsi" w:hAnsiTheme="minorHAnsi" w:cstheme="minorHAnsi"/>
          <w:lang w:val="en-GB"/>
        </w:rPr>
        <w:t>. The focus is sexual violence and sexual harassment between children at school and college</w:t>
      </w:r>
      <w:r w:rsidR="004460DA">
        <w:rPr>
          <w:rFonts w:asciiTheme="minorHAnsi" w:hAnsiTheme="minorHAnsi" w:cstheme="minorHAnsi"/>
          <w:lang w:val="en-GB"/>
        </w:rPr>
        <w:t>. T</w:t>
      </w:r>
      <w:r w:rsidRPr="00E21870">
        <w:rPr>
          <w:rFonts w:asciiTheme="minorHAnsi" w:hAnsiTheme="minorHAnsi" w:cstheme="minorHAnsi"/>
          <w:lang w:val="en-GB"/>
        </w:rPr>
        <w:t>he guidance seeks to define the</w:t>
      </w:r>
      <w:r w:rsidR="00241652" w:rsidRPr="00E21870">
        <w:rPr>
          <w:rFonts w:asciiTheme="minorHAnsi" w:hAnsiTheme="minorHAnsi" w:cstheme="minorHAnsi"/>
          <w:lang w:val="en-GB"/>
        </w:rPr>
        <w:t xml:space="preserve"> </w:t>
      </w:r>
      <w:r w:rsidRPr="00E21870">
        <w:rPr>
          <w:rFonts w:asciiTheme="minorHAnsi" w:hAnsiTheme="minorHAnsi" w:cstheme="minorHAnsi"/>
          <w:lang w:val="en-GB"/>
        </w:rPr>
        <w:t>issues, minimise risks and what to do if an incident occurs/</w:t>
      </w:r>
      <w:r w:rsidR="004460DA">
        <w:rPr>
          <w:rFonts w:asciiTheme="minorHAnsi" w:hAnsiTheme="minorHAnsi" w:cstheme="minorHAnsi"/>
          <w:lang w:val="en-GB"/>
        </w:rPr>
        <w:t xml:space="preserve">is </w:t>
      </w:r>
      <w:r w:rsidRPr="00E21870">
        <w:rPr>
          <w:rFonts w:asciiTheme="minorHAnsi" w:hAnsiTheme="minorHAnsi" w:cstheme="minorHAnsi"/>
          <w:lang w:val="en-GB"/>
        </w:rPr>
        <w:t>alleged to have occurred.</w:t>
      </w:r>
    </w:p>
    <w:p w:rsidR="00B2150C" w:rsidRPr="00E21870" w:rsidRDefault="00B2150C" w:rsidP="00E21870">
      <w:pPr>
        <w:pStyle w:val="BodyText"/>
        <w:spacing w:before="10"/>
        <w:ind w:right="62"/>
        <w:jc w:val="both"/>
        <w:rPr>
          <w:rFonts w:asciiTheme="minorHAnsi" w:hAnsiTheme="minorHAnsi" w:cstheme="minorHAnsi"/>
          <w:lang w:val="en-GB"/>
        </w:rPr>
      </w:pPr>
    </w:p>
    <w:p w:rsidR="00B2150C" w:rsidRPr="00E21870" w:rsidRDefault="00553877" w:rsidP="00E21870">
      <w:pPr>
        <w:pStyle w:val="Heading2"/>
        <w:numPr>
          <w:ilvl w:val="0"/>
          <w:numId w:val="1"/>
        </w:numPr>
        <w:tabs>
          <w:tab w:val="left" w:pos="367"/>
        </w:tabs>
        <w:spacing w:before="1"/>
        <w:ind w:left="0" w:right="62"/>
        <w:jc w:val="both"/>
        <w:rPr>
          <w:rFonts w:asciiTheme="minorHAnsi" w:hAnsiTheme="minorHAnsi" w:cstheme="minorHAnsi"/>
          <w:lang w:val="en-GB"/>
        </w:rPr>
      </w:pPr>
      <w:r w:rsidRPr="00E21870">
        <w:rPr>
          <w:rFonts w:asciiTheme="minorHAnsi" w:hAnsiTheme="minorHAnsi" w:cstheme="minorHAnsi"/>
          <w:lang w:val="en-GB"/>
        </w:rPr>
        <w:t>Context</w:t>
      </w:r>
      <w:r w:rsidR="00E21870" w:rsidRPr="00E21870">
        <w:rPr>
          <w:rFonts w:asciiTheme="minorHAnsi" w:hAnsiTheme="minorHAnsi" w:cstheme="minorHAnsi"/>
          <w:lang w:val="en-GB"/>
        </w:rPr>
        <w:t xml:space="preserve"> </w:t>
      </w:r>
      <w:r w:rsidRPr="00E21870">
        <w:rPr>
          <w:rFonts w:asciiTheme="minorHAnsi" w:hAnsiTheme="minorHAnsi" w:cstheme="minorHAnsi"/>
          <w:lang w:val="en-GB"/>
        </w:rPr>
        <w:t>Victims and alleged perpetrators</w:t>
      </w:r>
    </w:p>
    <w:p w:rsidR="00B2150C" w:rsidRPr="00E21870" w:rsidRDefault="00B2150C" w:rsidP="00E21870">
      <w:pPr>
        <w:pStyle w:val="BodyText"/>
        <w:spacing w:before="5"/>
        <w:ind w:right="62"/>
        <w:jc w:val="both"/>
        <w:rPr>
          <w:rFonts w:asciiTheme="minorHAnsi" w:hAnsiTheme="minorHAnsi" w:cstheme="minorHAnsi"/>
          <w:b/>
          <w:lang w:val="en-GB"/>
        </w:rPr>
      </w:pPr>
    </w:p>
    <w:p w:rsidR="00E21870"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There are many different ways to describe children</w:t>
      </w:r>
      <w:r w:rsidR="004460DA">
        <w:rPr>
          <w:rFonts w:asciiTheme="minorHAnsi" w:hAnsiTheme="minorHAnsi" w:cstheme="minorHAnsi"/>
          <w:lang w:val="en-GB"/>
        </w:rPr>
        <w:t>,</w:t>
      </w:r>
      <w:r w:rsidRPr="00E21870">
        <w:rPr>
          <w:rFonts w:asciiTheme="minorHAnsi" w:hAnsiTheme="minorHAnsi" w:cstheme="minorHAnsi"/>
          <w:lang w:val="en-GB"/>
        </w:rPr>
        <w:t xml:space="preserve"> who have been subjected to sexual violence and/or sexual harassment</w:t>
      </w:r>
      <w:r w:rsidR="004460DA">
        <w:rPr>
          <w:rFonts w:asciiTheme="minorHAnsi" w:hAnsiTheme="minorHAnsi" w:cstheme="minorHAnsi"/>
          <w:lang w:val="en-GB"/>
        </w:rPr>
        <w:t>,</w:t>
      </w:r>
      <w:r w:rsidRPr="00E21870">
        <w:rPr>
          <w:rFonts w:asciiTheme="minorHAnsi" w:hAnsiTheme="minorHAnsi" w:cstheme="minorHAnsi"/>
          <w:lang w:val="en-GB"/>
        </w:rPr>
        <w:t xml:space="preserve"> and many ways to describe those who are alleged to have carried out any form of abuse.</w:t>
      </w:r>
      <w:r w:rsidR="00E21870" w:rsidRPr="00E21870">
        <w:rPr>
          <w:rFonts w:asciiTheme="minorHAnsi" w:hAnsiTheme="minorHAnsi" w:cstheme="minorHAnsi"/>
          <w:lang w:val="en-GB"/>
        </w:rPr>
        <w:t xml:space="preserve"> </w:t>
      </w:r>
      <w:r w:rsidRPr="00E21870">
        <w:rPr>
          <w:rFonts w:asciiTheme="minorHAnsi" w:hAnsiTheme="minorHAnsi" w:cstheme="minorHAnsi"/>
          <w:lang w:val="en-GB"/>
        </w:rPr>
        <w:t xml:space="preserve">For the purposes of this advice, we use the term ‘victim’. It is a widely recognised and understood term. </w:t>
      </w:r>
    </w:p>
    <w:p w:rsidR="00E21870" w:rsidRPr="00E21870" w:rsidRDefault="00E21870" w:rsidP="00E21870">
      <w:pPr>
        <w:pStyle w:val="BodyText"/>
        <w:ind w:right="62"/>
        <w:jc w:val="both"/>
        <w:rPr>
          <w:rFonts w:asciiTheme="minorHAnsi" w:hAnsiTheme="minorHAnsi" w:cstheme="minorHAnsi"/>
          <w:lang w:val="en-GB"/>
        </w:rPr>
      </w:pPr>
    </w:p>
    <w:p w:rsidR="00B2150C"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It is important that schools and colleges recognise that not everyone who has been subjected to sexual violence and/or sexual harassment considers themselves a victim or would want to be described in this way. Ultimately, schools and colleges should be conscious of this when managing any incident and be prepared to use any term with which the individual child is most comfortable.</w:t>
      </w:r>
    </w:p>
    <w:p w:rsidR="00B2150C" w:rsidRPr="00E21870" w:rsidRDefault="00B2150C" w:rsidP="00E21870">
      <w:pPr>
        <w:pStyle w:val="BodyText"/>
        <w:spacing w:before="2"/>
        <w:ind w:right="62"/>
        <w:jc w:val="both"/>
        <w:rPr>
          <w:rFonts w:asciiTheme="minorHAnsi" w:hAnsiTheme="minorHAnsi" w:cstheme="minorHAnsi"/>
          <w:lang w:val="en-GB"/>
        </w:rPr>
      </w:pPr>
    </w:p>
    <w:p w:rsidR="00B2150C"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For the purpose of this advice</w:t>
      </w:r>
      <w:r w:rsidR="004460DA">
        <w:rPr>
          <w:rFonts w:asciiTheme="minorHAnsi" w:hAnsiTheme="minorHAnsi" w:cstheme="minorHAnsi"/>
          <w:lang w:val="en-GB"/>
        </w:rPr>
        <w:t>,</w:t>
      </w:r>
      <w:r w:rsidRPr="00E21870">
        <w:rPr>
          <w:rFonts w:asciiTheme="minorHAnsi" w:hAnsiTheme="minorHAnsi" w:cstheme="minorHAnsi"/>
          <w:lang w:val="en-GB"/>
        </w:rPr>
        <w:t xml:space="preserve"> we use the term ‘alleged perpetrator’. It is important to remember that, as a child, any alleged perpetrator is entitled to, deserving of, and should be provided with, a different level of support to that which might be provided to an adult who is alleged to have abused a child.</w:t>
      </w:r>
    </w:p>
    <w:p w:rsidR="00B2150C" w:rsidRPr="00E21870" w:rsidRDefault="00B2150C" w:rsidP="00E21870">
      <w:pPr>
        <w:ind w:right="62"/>
        <w:jc w:val="both"/>
        <w:rPr>
          <w:rFonts w:asciiTheme="minorHAnsi" w:hAnsiTheme="minorHAnsi" w:cstheme="minorHAnsi"/>
          <w:sz w:val="24"/>
          <w:szCs w:val="24"/>
          <w:lang w:val="en-GB"/>
        </w:rPr>
        <w:sectPr w:rsidR="00B2150C" w:rsidRPr="00E21870" w:rsidSect="00914FF8">
          <w:headerReference w:type="default" r:id="rId9"/>
          <w:footerReference w:type="default" r:id="rId10"/>
          <w:headerReference w:type="first" r:id="rId11"/>
          <w:footerReference w:type="first" r:id="rId12"/>
          <w:pgSz w:w="12240" w:h="15840" w:code="1"/>
          <w:pgMar w:top="1440" w:right="1440" w:bottom="1440" w:left="1440" w:header="284" w:footer="284" w:gutter="0"/>
          <w:cols w:space="720"/>
          <w:titlePg/>
          <w:docGrid w:linePitch="299"/>
        </w:sectPr>
      </w:pPr>
    </w:p>
    <w:p w:rsidR="00B2150C" w:rsidRPr="00E21870" w:rsidRDefault="00B2150C" w:rsidP="00E21870">
      <w:pPr>
        <w:pStyle w:val="BodyText"/>
        <w:ind w:right="62"/>
        <w:jc w:val="both"/>
        <w:rPr>
          <w:rFonts w:asciiTheme="minorHAnsi" w:hAnsiTheme="minorHAnsi" w:cstheme="minorHAnsi"/>
          <w:lang w:val="en-GB"/>
        </w:rPr>
      </w:pPr>
    </w:p>
    <w:p w:rsidR="00B2150C" w:rsidRPr="00E21870" w:rsidRDefault="00553877" w:rsidP="00E21870">
      <w:pPr>
        <w:pStyle w:val="Heading2"/>
        <w:numPr>
          <w:ilvl w:val="0"/>
          <w:numId w:val="1"/>
        </w:numPr>
        <w:tabs>
          <w:tab w:val="left" w:pos="367"/>
        </w:tabs>
        <w:spacing w:before="92"/>
        <w:ind w:left="0" w:right="62"/>
        <w:jc w:val="both"/>
        <w:rPr>
          <w:rFonts w:asciiTheme="minorHAnsi" w:hAnsiTheme="minorHAnsi" w:cstheme="minorHAnsi"/>
          <w:lang w:val="en-GB"/>
        </w:rPr>
      </w:pPr>
      <w:r w:rsidRPr="00E21870">
        <w:rPr>
          <w:rFonts w:asciiTheme="minorHAnsi" w:hAnsiTheme="minorHAnsi" w:cstheme="minorHAnsi"/>
          <w:lang w:val="en-GB"/>
        </w:rPr>
        <w:t>What is sexual harassment and sexual violence?</w:t>
      </w:r>
    </w:p>
    <w:p w:rsidR="00B2150C" w:rsidRPr="00E21870" w:rsidRDefault="00B2150C" w:rsidP="00E21870">
      <w:pPr>
        <w:pStyle w:val="BodyText"/>
        <w:ind w:right="62"/>
        <w:jc w:val="both"/>
        <w:rPr>
          <w:rFonts w:asciiTheme="minorHAnsi" w:hAnsiTheme="minorHAnsi" w:cstheme="minorHAnsi"/>
          <w:b/>
          <w:lang w:val="en-GB"/>
        </w:rPr>
      </w:pPr>
    </w:p>
    <w:p w:rsidR="0001763B" w:rsidRDefault="0001763B" w:rsidP="00E21870">
      <w:pPr>
        <w:pStyle w:val="BodyText"/>
        <w:ind w:right="62"/>
        <w:jc w:val="both"/>
        <w:rPr>
          <w:rFonts w:asciiTheme="minorHAnsi" w:hAnsiTheme="minorHAnsi" w:cstheme="minorHAnsi"/>
          <w:lang w:val="en-GB"/>
        </w:rPr>
      </w:pPr>
    </w:p>
    <w:p w:rsidR="0001763B" w:rsidRDefault="006A57F5" w:rsidP="00E21870">
      <w:pPr>
        <w:pStyle w:val="BodyText"/>
        <w:ind w:right="62"/>
        <w:jc w:val="both"/>
        <w:rPr>
          <w:rFonts w:asciiTheme="minorHAnsi" w:hAnsiTheme="minorHAnsi" w:cstheme="minorHAnsi"/>
          <w:lang w:val="en-GB"/>
        </w:rPr>
      </w:pPr>
      <w:r>
        <w:rPr>
          <w:rFonts w:asciiTheme="minorHAnsi" w:hAnsiTheme="minorHAnsi" w:cstheme="minorHAnsi"/>
          <w:b/>
          <w:noProof/>
          <w:lang w:val="en-GB" w:eastAsia="en-GB"/>
        </w:rPr>
        <mc:AlternateContent>
          <mc:Choice Requires="wpg">
            <w:drawing>
              <wp:anchor distT="0" distB="0" distL="114300" distR="114300" simplePos="0" relativeHeight="251696128" behindDoc="0" locked="0" layoutInCell="1" allowOverlap="1">
                <wp:simplePos x="0" y="0"/>
                <wp:positionH relativeFrom="margin">
                  <wp:align>right</wp:align>
                </wp:positionH>
                <wp:positionV relativeFrom="paragraph">
                  <wp:posOffset>10160</wp:posOffset>
                </wp:positionV>
                <wp:extent cx="5925185" cy="3218815"/>
                <wp:effectExtent l="0" t="0" r="18415" b="19685"/>
                <wp:wrapNone/>
                <wp:docPr id="289" name="Group 289"/>
                <wp:cNvGraphicFramePr/>
                <a:graphic xmlns:a="http://schemas.openxmlformats.org/drawingml/2006/main">
                  <a:graphicData uri="http://schemas.microsoft.com/office/word/2010/wordprocessingGroup">
                    <wpg:wgp>
                      <wpg:cNvGrpSpPr/>
                      <wpg:grpSpPr>
                        <a:xfrm>
                          <a:off x="0" y="0"/>
                          <a:ext cx="5925185" cy="3218815"/>
                          <a:chOff x="0" y="-9525"/>
                          <a:chExt cx="5925185" cy="3218815"/>
                        </a:xfrm>
                      </wpg:grpSpPr>
                      <wpg:grpSp>
                        <wpg:cNvPr id="19" name="Group 19"/>
                        <wpg:cNvGrpSpPr/>
                        <wpg:grpSpPr>
                          <a:xfrm>
                            <a:off x="0" y="-9525"/>
                            <a:ext cx="5925185" cy="3218815"/>
                            <a:chOff x="0" y="-9527"/>
                            <a:chExt cx="5924550" cy="3219451"/>
                          </a:xfrm>
                        </wpg:grpSpPr>
                        <wps:wsp>
                          <wps:cNvPr id="6" name="Text Box 6"/>
                          <wps:cNvSpPr txBox="1"/>
                          <wps:spPr>
                            <a:xfrm>
                              <a:off x="4229100" y="1752600"/>
                              <a:ext cx="1685925" cy="647700"/>
                            </a:xfrm>
                            <a:prstGeom prst="rect">
                              <a:avLst/>
                            </a:prstGeom>
                            <a:solidFill>
                              <a:schemeClr val="lt1"/>
                            </a:solidFill>
                            <a:ln w="6350">
                              <a:solidFill>
                                <a:prstClr val="black"/>
                              </a:solidFill>
                            </a:ln>
                          </wps:spPr>
                          <wps:txbx>
                            <w:txbxContent>
                              <w:p w:rsidR="005F7760" w:rsidRDefault="005F7760" w:rsidP="00AF5DA1">
                                <w:pPr>
                                  <w:jc w:val="center"/>
                                </w:pPr>
                                <w:r>
                                  <w:rPr>
                                    <w:rFonts w:asciiTheme="minorHAnsi" w:hAnsiTheme="minorHAnsi" w:cstheme="minorHAnsi"/>
                                    <w:lang w:val="en-GB"/>
                                  </w:rPr>
                                  <w:t>It is not banter, just having a laugh or boys being boys.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210050" y="2638425"/>
                              <a:ext cx="1714500" cy="561975"/>
                            </a:xfrm>
                            <a:prstGeom prst="rect">
                              <a:avLst/>
                            </a:prstGeom>
                            <a:solidFill>
                              <a:schemeClr val="lt1"/>
                            </a:solidFill>
                            <a:ln w="6350">
                              <a:solidFill>
                                <a:prstClr val="black"/>
                              </a:solidFill>
                            </a:ln>
                          </wps:spPr>
                          <wps:txbx>
                            <w:txbxContent>
                              <w:p w:rsidR="005F7760" w:rsidRDefault="005F7760" w:rsidP="005F7760">
                                <w:pPr>
                                  <w:jc w:val="center"/>
                                </w:pPr>
                                <w:r>
                                  <w:rPr>
                                    <w:rFonts w:asciiTheme="minorHAnsi" w:hAnsiTheme="minorHAnsi" w:cstheme="minorHAnsi"/>
                                    <w:lang w:val="en-GB"/>
                                  </w:rPr>
                                  <w:t>SEND and LGBT children are especially vulnerab</w:t>
                                </w:r>
                                <w:r w:rsidR="002324B9">
                                  <w:rPr>
                                    <w:rFonts w:asciiTheme="minorHAnsi" w:hAnsiTheme="minorHAnsi" w:cstheme="minorHAnsi"/>
                                    <w:lang w:val="en-GB"/>
                                  </w:rPr>
                                  <w: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229100" y="0"/>
                              <a:ext cx="1685925" cy="466725"/>
                            </a:xfrm>
                            <a:prstGeom prst="rect">
                              <a:avLst/>
                            </a:prstGeom>
                            <a:solidFill>
                              <a:schemeClr val="lt1"/>
                            </a:solidFill>
                            <a:ln w="6350">
                              <a:solidFill>
                                <a:prstClr val="black"/>
                              </a:solidFill>
                            </a:ln>
                          </wps:spPr>
                          <wps:txbx>
                            <w:txbxContent>
                              <w:p w:rsidR="005F7760" w:rsidRDefault="005F7760" w:rsidP="00AF5DA1">
                                <w:pPr>
                                  <w:jc w:val="center"/>
                                </w:pPr>
                                <w:r>
                                  <w:rPr>
                                    <w:rFonts w:asciiTheme="minorHAnsi" w:hAnsiTheme="minorHAnsi" w:cstheme="minorHAnsi"/>
                                    <w:lang w:val="en-GB"/>
                                  </w:rPr>
                                  <w:t>Can occur between 2 children of any sex</w:t>
                                </w:r>
                                <w:r w:rsidR="00AF5DA1">
                                  <w:rPr>
                                    <w:rFonts w:asciiTheme="minorHAnsi" w:hAnsiTheme="minorHAnsi" w:cstheme="minorHAnsi"/>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2"/>
                          <wps:cNvSpPr txBox="1">
                            <a:spLocks noChangeArrowheads="1"/>
                          </wps:cNvSpPr>
                          <wps:spPr bwMode="auto">
                            <a:xfrm>
                              <a:off x="4229100" y="609600"/>
                              <a:ext cx="1695450" cy="1000125"/>
                            </a:xfrm>
                            <a:prstGeom prst="rect">
                              <a:avLst/>
                            </a:prstGeom>
                            <a:solidFill>
                              <a:srgbClr val="FFFFFF"/>
                            </a:solidFill>
                            <a:ln w="9525">
                              <a:solidFill>
                                <a:srgbClr val="000000"/>
                              </a:solidFill>
                              <a:miter lim="800000"/>
                              <a:headEnd/>
                              <a:tailEnd/>
                            </a:ln>
                          </wps:spPr>
                          <wps:txbx>
                            <w:txbxContent>
                              <w:p w:rsidR="005F7760" w:rsidRPr="005F7760" w:rsidRDefault="005F7760" w:rsidP="00AF5DA1">
                                <w:pPr>
                                  <w:pStyle w:val="BodyText"/>
                                  <w:ind w:right="62"/>
                                  <w:jc w:val="center"/>
                                  <w:rPr>
                                    <w:rFonts w:asciiTheme="minorHAnsi" w:hAnsiTheme="minorHAnsi" w:cstheme="minorHAnsi"/>
                                    <w:sz w:val="22"/>
                                    <w:szCs w:val="22"/>
                                    <w:lang w:val="en-GB"/>
                                  </w:rPr>
                                </w:pPr>
                                <w:r w:rsidRPr="005F7760">
                                  <w:rPr>
                                    <w:rFonts w:asciiTheme="minorHAnsi" w:hAnsiTheme="minorHAnsi" w:cstheme="minorHAnsi"/>
                                    <w:sz w:val="22"/>
                                    <w:szCs w:val="22"/>
                                    <w:lang w:val="en-GB"/>
                                  </w:rPr>
                                  <w:t>Can occur through a group of children assaulting or harassing a single or group of children.</w:t>
                                </w:r>
                              </w:p>
                              <w:p w:rsidR="005F7760" w:rsidRDefault="005F7760"/>
                            </w:txbxContent>
                          </wps:txbx>
                          <wps:bodyPr rot="0" vert="horz" wrap="square" lIns="91440" tIns="45720" rIns="91440" bIns="45720" anchor="t" anchorCtr="0">
                            <a:noAutofit/>
                          </wps:bodyPr>
                        </wps:wsp>
                        <wpg:grpSp>
                          <wpg:cNvPr id="18" name="Group 18"/>
                          <wpg:cNvGrpSpPr/>
                          <wpg:grpSpPr>
                            <a:xfrm>
                              <a:off x="0" y="-9527"/>
                              <a:ext cx="3628864" cy="3219451"/>
                              <a:chOff x="0" y="-9527"/>
                              <a:chExt cx="3628864" cy="3219451"/>
                            </a:xfrm>
                          </wpg:grpSpPr>
                          <wps:wsp>
                            <wps:cNvPr id="10" name="Text Box 10"/>
                            <wps:cNvSpPr txBox="1"/>
                            <wps:spPr>
                              <a:xfrm>
                                <a:off x="2304889" y="2609849"/>
                                <a:ext cx="1304925" cy="600075"/>
                              </a:xfrm>
                              <a:prstGeom prst="rect">
                                <a:avLst/>
                              </a:prstGeom>
                              <a:solidFill>
                                <a:schemeClr val="lt1"/>
                              </a:solidFill>
                              <a:ln w="6350">
                                <a:solidFill>
                                  <a:prstClr val="black"/>
                                </a:solidFill>
                              </a:ln>
                            </wps:spPr>
                            <wps:txbx>
                              <w:txbxContent>
                                <w:p w:rsidR="002324B9" w:rsidRPr="002324B9" w:rsidRDefault="002324B9" w:rsidP="005F7760">
                                  <w:pPr>
                                    <w:jc w:val="center"/>
                                    <w:rPr>
                                      <w:rFonts w:asciiTheme="minorHAnsi" w:hAnsiTheme="minorHAnsi" w:cstheme="minorHAnsi"/>
                                      <w:sz w:val="8"/>
                                      <w:szCs w:val="8"/>
                                      <w:lang w:val="en-GB"/>
                                    </w:rPr>
                                  </w:pPr>
                                </w:p>
                                <w:p w:rsidR="005F7760" w:rsidRDefault="005F7760" w:rsidP="005F7760">
                                  <w:pPr>
                                    <w:jc w:val="center"/>
                                  </w:pPr>
                                  <w:r>
                                    <w:rPr>
                                      <w:rFonts w:asciiTheme="minorHAnsi" w:hAnsiTheme="minorHAnsi" w:cstheme="minorHAnsi"/>
                                      <w:lang w:val="en-GB"/>
                                    </w:rPr>
                                    <w:t>All victims should be taken seriously</w:t>
                                  </w:r>
                                  <w:r w:rsidR="00AF5DA1">
                                    <w:rPr>
                                      <w:rFonts w:asciiTheme="minorHAnsi" w:hAnsiTheme="minorHAnsi" w:cstheme="minorHAnsi"/>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343150" y="1123950"/>
                                <a:ext cx="1238250" cy="914400"/>
                              </a:xfrm>
                              <a:prstGeom prst="rect">
                                <a:avLst/>
                              </a:prstGeom>
                              <a:solidFill>
                                <a:schemeClr val="lt1"/>
                              </a:solidFill>
                              <a:ln w="6350">
                                <a:solidFill>
                                  <a:prstClr val="black"/>
                                </a:solidFill>
                              </a:ln>
                            </wps:spPr>
                            <wps:txbx>
                              <w:txbxContent>
                                <w:p w:rsidR="005F7760" w:rsidRPr="005F7760" w:rsidRDefault="005F7760" w:rsidP="005F7760">
                                  <w:pPr>
                                    <w:pStyle w:val="BodyText"/>
                                    <w:ind w:right="62"/>
                                    <w:jc w:val="center"/>
                                    <w:rPr>
                                      <w:rFonts w:asciiTheme="minorHAnsi" w:hAnsiTheme="minorHAnsi" w:cstheme="minorHAnsi"/>
                                      <w:b/>
                                      <w:sz w:val="26"/>
                                      <w:szCs w:val="26"/>
                                      <w:lang w:val="en-GB"/>
                                    </w:rPr>
                                  </w:pPr>
                                  <w:r w:rsidRPr="005F7760">
                                    <w:rPr>
                                      <w:rFonts w:asciiTheme="minorHAnsi" w:hAnsiTheme="minorHAnsi" w:cstheme="minorHAnsi"/>
                                      <w:b/>
                                      <w:sz w:val="26"/>
                                      <w:szCs w:val="26"/>
                                      <w:lang w:val="en-GB"/>
                                    </w:rPr>
                                    <w:t>Sexual violence and sexual harassment.</w:t>
                                  </w:r>
                                </w:p>
                                <w:p w:rsidR="005F7760" w:rsidRDefault="005F7760" w:rsidP="005F776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304889" y="-9527"/>
                                <a:ext cx="1323975" cy="525145"/>
                              </a:xfrm>
                              <a:prstGeom prst="rect">
                                <a:avLst/>
                              </a:prstGeom>
                              <a:solidFill>
                                <a:schemeClr val="lt1"/>
                              </a:solidFill>
                              <a:ln w="6350">
                                <a:solidFill>
                                  <a:prstClr val="black"/>
                                </a:solidFill>
                              </a:ln>
                            </wps:spPr>
                            <wps:txbx>
                              <w:txbxContent>
                                <w:p w:rsidR="0001763B" w:rsidRPr="0001763B" w:rsidRDefault="0001763B" w:rsidP="0001763B">
                                  <w:pPr>
                                    <w:pStyle w:val="BodyText"/>
                                    <w:ind w:right="62"/>
                                    <w:jc w:val="center"/>
                                    <w:rPr>
                                      <w:rFonts w:asciiTheme="minorHAnsi" w:hAnsiTheme="minorHAnsi" w:cstheme="minorHAnsi"/>
                                      <w:sz w:val="22"/>
                                      <w:szCs w:val="22"/>
                                      <w:lang w:val="en-GB"/>
                                    </w:rPr>
                                  </w:pPr>
                                  <w:r w:rsidRPr="0001763B">
                                    <w:rPr>
                                      <w:rFonts w:asciiTheme="minorHAnsi" w:hAnsiTheme="minorHAnsi" w:cstheme="minorHAnsi"/>
                                      <w:sz w:val="22"/>
                                      <w:szCs w:val="22"/>
                                      <w:lang w:val="en-GB"/>
                                    </w:rPr>
                                    <w:t>It is not just part of growing up.</w:t>
                                  </w:r>
                                </w:p>
                                <w:p w:rsidR="0001763B" w:rsidRDefault="00017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oup 17"/>
                            <wpg:cNvGrpSpPr/>
                            <wpg:grpSpPr>
                              <a:xfrm>
                                <a:off x="0" y="0"/>
                                <a:ext cx="1619250" cy="3181350"/>
                                <a:chOff x="0" y="0"/>
                                <a:chExt cx="1619250" cy="3181350"/>
                              </a:xfrm>
                            </wpg:grpSpPr>
                            <wps:wsp>
                              <wps:cNvPr id="217" name="Text Box 2"/>
                              <wps:cNvSpPr txBox="1">
                                <a:spLocks noChangeArrowheads="1"/>
                              </wps:cNvSpPr>
                              <wps:spPr bwMode="auto">
                                <a:xfrm>
                                  <a:off x="0" y="571500"/>
                                  <a:ext cx="1619250" cy="781050"/>
                                </a:xfrm>
                                <a:prstGeom prst="rect">
                                  <a:avLst/>
                                </a:prstGeom>
                                <a:solidFill>
                                  <a:srgbClr val="FFFFFF"/>
                                </a:solidFill>
                                <a:ln w="9525">
                                  <a:solidFill>
                                    <a:srgbClr val="000000"/>
                                  </a:solidFill>
                                  <a:miter lim="800000"/>
                                  <a:headEnd/>
                                  <a:tailEnd/>
                                </a:ln>
                              </wps:spPr>
                              <wps:txbx>
                                <w:txbxContent>
                                  <w:p w:rsidR="005F7760" w:rsidRPr="005F7760" w:rsidRDefault="005F7760" w:rsidP="00AF5DA1">
                                    <w:pPr>
                                      <w:pStyle w:val="BodyText"/>
                                      <w:ind w:right="62"/>
                                      <w:jc w:val="center"/>
                                      <w:rPr>
                                        <w:rFonts w:asciiTheme="minorHAnsi" w:hAnsiTheme="minorHAnsi" w:cstheme="minorHAnsi"/>
                                        <w:sz w:val="22"/>
                                        <w:szCs w:val="22"/>
                                        <w:lang w:val="en-GB"/>
                                      </w:rPr>
                                    </w:pPr>
                                    <w:r w:rsidRPr="005F7760">
                                      <w:rPr>
                                        <w:rFonts w:asciiTheme="minorHAnsi" w:hAnsiTheme="minorHAnsi" w:cstheme="minorHAnsi"/>
                                        <w:sz w:val="22"/>
                                        <w:szCs w:val="22"/>
                                        <w:lang w:val="en-GB"/>
                                      </w:rPr>
                                      <w:t>Grabbing Can occur through a group of children assaulting or harassing a single or group of children.</w:t>
                                    </w:r>
                                  </w:p>
                                  <w:p w:rsidR="005F7760" w:rsidRPr="005F7760" w:rsidRDefault="005F7760" w:rsidP="005F7760">
                                    <w:pPr>
                                      <w:pStyle w:val="BodyText"/>
                                      <w:ind w:right="62"/>
                                      <w:jc w:val="center"/>
                                      <w:rPr>
                                        <w:rFonts w:asciiTheme="minorHAnsi" w:hAnsiTheme="minorHAnsi" w:cstheme="minorHAnsi"/>
                                        <w:sz w:val="22"/>
                                        <w:szCs w:val="22"/>
                                        <w:lang w:val="en-GB"/>
                                      </w:rPr>
                                    </w:pPr>
                                    <w:r w:rsidRPr="005F7760">
                                      <w:rPr>
                                        <w:rFonts w:asciiTheme="minorHAnsi" w:hAnsiTheme="minorHAnsi" w:cstheme="minorHAnsi"/>
                                        <w:sz w:val="22"/>
                                        <w:szCs w:val="22"/>
                                        <w:lang w:val="en-GB"/>
                                      </w:rPr>
                                      <w:t>breasts, bottoms and genitalia are potentially criminal in nature.</w:t>
                                    </w:r>
                                  </w:p>
                                  <w:p w:rsidR="005F7760" w:rsidRPr="005F7760" w:rsidRDefault="005F7760"/>
                                </w:txbxContent>
                              </wps:txbx>
                              <wps:bodyPr rot="0" vert="horz" wrap="square" lIns="91440" tIns="45720" rIns="91440" bIns="45720" anchor="t" anchorCtr="0">
                                <a:noAutofit/>
                              </wps:bodyPr>
                            </wps:wsp>
                            <wps:wsp>
                              <wps:cNvPr id="1" name="Text Box 1"/>
                              <wps:cNvSpPr txBox="1"/>
                              <wps:spPr>
                                <a:xfrm>
                                  <a:off x="0" y="0"/>
                                  <a:ext cx="1619250" cy="476250"/>
                                </a:xfrm>
                                <a:prstGeom prst="rect">
                                  <a:avLst/>
                                </a:prstGeom>
                                <a:solidFill>
                                  <a:schemeClr val="lt1"/>
                                </a:solidFill>
                                <a:ln w="6350">
                                  <a:solidFill>
                                    <a:prstClr val="black"/>
                                  </a:solidFill>
                                </a:ln>
                              </wps:spPr>
                              <wps:txbx>
                                <w:txbxContent>
                                  <w:p w:rsidR="005F7760" w:rsidRDefault="005F7760" w:rsidP="005F7760">
                                    <w:pPr>
                                      <w:jc w:val="center"/>
                                    </w:pPr>
                                    <w:r w:rsidRPr="00075939">
                                      <w:rPr>
                                        <w:rFonts w:asciiTheme="minorHAnsi" w:hAnsiTheme="minorHAnsi" w:cstheme="minorHAnsi"/>
                                        <w:lang w:val="en-GB"/>
                                      </w:rPr>
                                      <w:t>It is distressful and upsetting</w:t>
                                    </w:r>
                                    <w:r>
                                      <w:rPr>
                                        <w:rFonts w:asciiTheme="minorHAnsi" w:hAnsiTheme="minorHAnsi" w:cstheme="minorHAnsi"/>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525" y="2047875"/>
                                  <a:ext cx="1609725" cy="457200"/>
                                </a:xfrm>
                                <a:prstGeom prst="rect">
                                  <a:avLst/>
                                </a:prstGeom>
                                <a:solidFill>
                                  <a:schemeClr val="lt1"/>
                                </a:solidFill>
                                <a:ln w="6350">
                                  <a:solidFill>
                                    <a:prstClr val="black"/>
                                  </a:solidFill>
                                </a:ln>
                              </wps:spPr>
                              <wps:txbx>
                                <w:txbxContent>
                                  <w:p w:rsidR="005F7760" w:rsidRPr="005F7760" w:rsidRDefault="005F7760" w:rsidP="005F7760">
                                    <w:pPr>
                                      <w:pStyle w:val="BodyText"/>
                                      <w:ind w:right="62"/>
                                      <w:jc w:val="center"/>
                                      <w:rPr>
                                        <w:rFonts w:asciiTheme="minorHAnsi" w:hAnsiTheme="minorHAnsi" w:cstheme="minorHAnsi"/>
                                        <w:sz w:val="22"/>
                                        <w:szCs w:val="22"/>
                                        <w:lang w:val="en-GB"/>
                                      </w:rPr>
                                    </w:pPr>
                                    <w:r w:rsidRPr="005F7760">
                                      <w:rPr>
                                        <w:rFonts w:asciiTheme="minorHAnsi" w:hAnsiTheme="minorHAnsi" w:cstheme="minorHAnsi"/>
                                        <w:sz w:val="22"/>
                                        <w:szCs w:val="22"/>
                                        <w:lang w:val="en-GB"/>
                                      </w:rPr>
                                      <w:t>May occur online and offline.</w:t>
                                    </w:r>
                                  </w:p>
                                  <w:p w:rsidR="005F7760" w:rsidRDefault="005F7760" w:rsidP="005F776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1495425"/>
                                  <a:ext cx="1609725" cy="466725"/>
                                </a:xfrm>
                                <a:prstGeom prst="rect">
                                  <a:avLst/>
                                </a:prstGeom>
                                <a:solidFill>
                                  <a:schemeClr val="lt1"/>
                                </a:solidFill>
                                <a:ln w="6350">
                                  <a:solidFill>
                                    <a:prstClr val="black"/>
                                  </a:solidFill>
                                </a:ln>
                              </wps:spPr>
                              <wps:txbx>
                                <w:txbxContent>
                                  <w:p w:rsidR="005F7760" w:rsidRDefault="005F7760" w:rsidP="00AF5DA1">
                                    <w:r>
                                      <w:rPr>
                                        <w:rFonts w:asciiTheme="minorHAnsi" w:hAnsiTheme="minorHAnsi" w:cstheme="minorHAnsi"/>
                                        <w:lang w:val="en-GB"/>
                                      </w:rPr>
                                      <w:t>Likelihood of affected educational at</w:t>
                                    </w:r>
                                  </w:p>
                                  <w:p w:rsidR="005F7760" w:rsidRDefault="005F7760" w:rsidP="005F7760">
                                    <w:pPr>
                                      <w:jc w:val="center"/>
                                    </w:pPr>
                                    <w:r>
                                      <w:rPr>
                                        <w:rFonts w:asciiTheme="minorHAnsi" w:hAnsiTheme="minorHAnsi" w:cstheme="minorHAnsi"/>
                                        <w:lang w:val="en-GB"/>
                                      </w:rPr>
                                      <w:t>ainment</w:t>
                                    </w:r>
                                    <w:r w:rsidR="0001763B">
                                      <w:rPr>
                                        <w:rFonts w:asciiTheme="minorHAnsi" w:hAnsiTheme="minorHAnsi" w:cstheme="minorHAnsi"/>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2609850"/>
                                  <a:ext cx="1619250" cy="571500"/>
                                </a:xfrm>
                                <a:prstGeom prst="rect">
                                  <a:avLst/>
                                </a:prstGeom>
                                <a:solidFill>
                                  <a:schemeClr val="lt1"/>
                                </a:solidFill>
                                <a:ln w="6350">
                                  <a:solidFill>
                                    <a:prstClr val="black"/>
                                  </a:solidFill>
                                </a:ln>
                              </wps:spPr>
                              <wps:txbx>
                                <w:txbxContent>
                                  <w:p w:rsidR="0001763B" w:rsidRPr="0001763B" w:rsidRDefault="0001763B" w:rsidP="0001763B">
                                    <w:pPr>
                                      <w:pStyle w:val="BodyText"/>
                                      <w:ind w:right="62"/>
                                      <w:jc w:val="center"/>
                                      <w:rPr>
                                        <w:rFonts w:asciiTheme="minorHAnsi" w:hAnsiTheme="minorHAnsi" w:cstheme="minorHAnsi"/>
                                        <w:sz w:val="22"/>
                                        <w:szCs w:val="22"/>
                                        <w:lang w:val="en-GB"/>
                                      </w:rPr>
                                    </w:pPr>
                                    <w:r w:rsidRPr="0001763B">
                                      <w:rPr>
                                        <w:rFonts w:asciiTheme="minorHAnsi" w:hAnsiTheme="minorHAnsi" w:cstheme="minorHAnsi"/>
                                        <w:sz w:val="22"/>
                                        <w:szCs w:val="22"/>
                                        <w:lang w:val="en-GB"/>
                                      </w:rPr>
                                      <w:t>Girls are more likely to be victims of assault and violence.</w:t>
                                    </w:r>
                                  </w:p>
                                  <w:p w:rsidR="0001763B" w:rsidRDefault="00017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21" name="Straight Arrow Connector 21"/>
                        <wps:cNvCnPr/>
                        <wps:spPr>
                          <a:xfrm flipV="1">
                            <a:off x="2905125" y="390525"/>
                            <a:ext cx="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flipV="1">
                            <a:off x="3476625" y="352425"/>
                            <a:ext cx="857250" cy="857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flipH="1" flipV="1">
                            <a:off x="1504950" y="361950"/>
                            <a:ext cx="904875" cy="819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3495675" y="1943100"/>
                            <a:ext cx="828675"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flipH="1">
                            <a:off x="1504950" y="1971675"/>
                            <a:ext cx="933450" cy="7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flipH="1">
                            <a:off x="1485900" y="1809750"/>
                            <a:ext cx="98107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flipH="1" flipV="1">
                            <a:off x="1466850" y="1276350"/>
                            <a:ext cx="95250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flipH="1">
                            <a:off x="1476375" y="1581150"/>
                            <a:ext cx="93345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V="1">
                            <a:off x="3495675" y="1266825"/>
                            <a:ext cx="91440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3486150" y="1695450"/>
                            <a:ext cx="88582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8" name="Straight Arrow Connector 288"/>
                        <wps:cNvCnPr/>
                        <wps:spPr>
                          <a:xfrm flipH="1">
                            <a:off x="2933700" y="1990725"/>
                            <a:ext cx="0" cy="72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xmlns="">
            <w:pict>
              <v:group id="Group 289" o:spid="_x0000_s1026" style="position:absolute;left:0;text-align:left;margin-left:415.35pt;margin-top:.8pt;width:466.55pt;height:253.45pt;z-index:251696128;mso-position-horizontal:right;mso-position-horizontal-relative:margin;mso-height-relative:margin" coordorigin=",-95" coordsize="59251,3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">
                <v:group id="Group 19" o:spid="_x0000_s1027" style="position:absolute;top:-95;width:59251;height:32187" coordorigin=",-95" coordsize="59245,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202" coordsize="21600,21600" o:spt="202" path="m,l,21600r21600,l21600,xe">
                    <v:stroke joinstyle="miter"/>
                    <v:path gradientshapeok="t" o:connecttype="rect"/>
                  </v:shapetype>
                  <v:shape id="Text Box 6" o:spid="_x0000_s1028" type="#_x0000_t202" style="position:absolute;left:42291;top:17526;width:1685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5F7760" w:rsidRDefault="005F7760" w:rsidP="00AF5DA1">
                          <w:pPr>
                            <w:jc w:val="center"/>
                          </w:pPr>
                          <w:r>
                            <w:rPr>
                              <w:rFonts w:asciiTheme="minorHAnsi" w:hAnsiTheme="minorHAnsi" w:cstheme="minorHAnsi"/>
                              <w:lang w:val="en-GB"/>
                            </w:rPr>
                            <w:t>It is not banter, just having a laugh or boys being boys.</w:t>
                          </w:r>
                        </w:p>
                      </w:txbxContent>
                    </v:textbox>
                  </v:shape>
                  <v:shape id="Text Box 8" o:spid="_x0000_s1029" type="#_x0000_t202" style="position:absolute;left:42100;top:26384;width:17145;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5F7760" w:rsidRDefault="005F7760" w:rsidP="005F7760">
                          <w:pPr>
                            <w:jc w:val="center"/>
                          </w:pPr>
                          <w:r>
                            <w:rPr>
                              <w:rFonts w:asciiTheme="minorHAnsi" w:hAnsiTheme="minorHAnsi" w:cstheme="minorHAnsi"/>
                              <w:lang w:val="en-GB"/>
                            </w:rPr>
                            <w:t>SEND and LGBT children are especially vulnerab</w:t>
                          </w:r>
                          <w:r w:rsidR="002324B9">
                            <w:rPr>
                              <w:rFonts w:asciiTheme="minorHAnsi" w:hAnsiTheme="minorHAnsi" w:cstheme="minorHAnsi"/>
                              <w:lang w:val="en-GB"/>
                            </w:rPr>
                            <w:t>le.</w:t>
                          </w:r>
                        </w:p>
                      </w:txbxContent>
                    </v:textbox>
                  </v:shape>
                  <v:shape id="Text Box 11" o:spid="_x0000_s1030" type="#_x0000_t202" style="position:absolute;left:42291;width:1685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5F7760" w:rsidRDefault="005F7760" w:rsidP="00AF5DA1">
                          <w:pPr>
                            <w:jc w:val="center"/>
                          </w:pPr>
                          <w:r>
                            <w:rPr>
                              <w:rFonts w:asciiTheme="minorHAnsi" w:hAnsiTheme="minorHAnsi" w:cstheme="minorHAnsi"/>
                              <w:lang w:val="en-GB"/>
                            </w:rPr>
                            <w:t xml:space="preserve">Can occur between </w:t>
                          </w:r>
                          <w:proofErr w:type="gramStart"/>
                          <w:r>
                            <w:rPr>
                              <w:rFonts w:asciiTheme="minorHAnsi" w:hAnsiTheme="minorHAnsi" w:cstheme="minorHAnsi"/>
                              <w:lang w:val="en-GB"/>
                            </w:rPr>
                            <w:t>2</w:t>
                          </w:r>
                          <w:proofErr w:type="gramEnd"/>
                          <w:r>
                            <w:rPr>
                              <w:rFonts w:asciiTheme="minorHAnsi" w:hAnsiTheme="minorHAnsi" w:cstheme="minorHAnsi"/>
                              <w:lang w:val="en-GB"/>
                            </w:rPr>
                            <w:t xml:space="preserve"> children of any sex</w:t>
                          </w:r>
                          <w:r w:rsidR="00AF5DA1">
                            <w:rPr>
                              <w:rFonts w:asciiTheme="minorHAnsi" w:hAnsiTheme="minorHAnsi" w:cstheme="minorHAnsi"/>
                              <w:lang w:val="en-GB"/>
                            </w:rPr>
                            <w:t>.</w:t>
                          </w:r>
                        </w:p>
                      </w:txbxContent>
                    </v:textbox>
                  </v:shape>
                  <v:shape id="Text Box 2" o:spid="_x0000_s1031" type="#_x0000_t202" style="position:absolute;left:42291;top:6096;width:16954;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5F7760" w:rsidRPr="005F7760" w:rsidRDefault="005F7760" w:rsidP="00AF5DA1">
                          <w:pPr>
                            <w:pStyle w:val="BodyText"/>
                            <w:ind w:right="62"/>
                            <w:jc w:val="center"/>
                            <w:rPr>
                              <w:rFonts w:asciiTheme="minorHAnsi" w:hAnsiTheme="minorHAnsi" w:cstheme="minorHAnsi"/>
                              <w:sz w:val="22"/>
                              <w:szCs w:val="22"/>
                              <w:lang w:val="en-GB"/>
                            </w:rPr>
                          </w:pPr>
                          <w:r w:rsidRPr="005F7760">
                            <w:rPr>
                              <w:rFonts w:asciiTheme="minorHAnsi" w:hAnsiTheme="minorHAnsi" w:cstheme="minorHAnsi"/>
                              <w:sz w:val="22"/>
                              <w:szCs w:val="22"/>
                              <w:lang w:val="en-GB"/>
                            </w:rPr>
                            <w:t>Can occur through a group of children assaulting or harassing a single or group of children.</w:t>
                          </w:r>
                        </w:p>
                        <w:p w:rsidR="005F7760" w:rsidRDefault="005F7760"/>
                      </w:txbxContent>
                    </v:textbox>
                  </v:shape>
                  <v:group id="Group 18" o:spid="_x0000_s1032" style="position:absolute;top:-95;width:36288;height:32194" coordorigin=",-95" coordsize="36288,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0" o:spid="_x0000_s1033" type="#_x0000_t202" style="position:absolute;left:23048;top:26098;width:13050;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2324B9" w:rsidRPr="002324B9" w:rsidRDefault="002324B9" w:rsidP="005F7760">
                            <w:pPr>
                              <w:jc w:val="center"/>
                              <w:rPr>
                                <w:rFonts w:asciiTheme="minorHAnsi" w:hAnsiTheme="minorHAnsi" w:cstheme="minorHAnsi"/>
                                <w:sz w:val="8"/>
                                <w:szCs w:val="8"/>
                                <w:lang w:val="en-GB"/>
                              </w:rPr>
                            </w:pPr>
                          </w:p>
                          <w:p w:rsidR="005F7760" w:rsidRDefault="005F7760" w:rsidP="005F7760">
                            <w:pPr>
                              <w:jc w:val="center"/>
                            </w:pPr>
                            <w:r>
                              <w:rPr>
                                <w:rFonts w:asciiTheme="minorHAnsi" w:hAnsiTheme="minorHAnsi" w:cstheme="minorHAnsi"/>
                                <w:lang w:val="en-GB"/>
                              </w:rPr>
                              <w:t xml:space="preserve">All victims </w:t>
                            </w:r>
                            <w:proofErr w:type="gramStart"/>
                            <w:r>
                              <w:rPr>
                                <w:rFonts w:asciiTheme="minorHAnsi" w:hAnsiTheme="minorHAnsi" w:cstheme="minorHAnsi"/>
                                <w:lang w:val="en-GB"/>
                              </w:rPr>
                              <w:t>should be taken</w:t>
                            </w:r>
                            <w:proofErr w:type="gramEnd"/>
                            <w:r>
                              <w:rPr>
                                <w:rFonts w:asciiTheme="minorHAnsi" w:hAnsiTheme="minorHAnsi" w:cstheme="minorHAnsi"/>
                                <w:lang w:val="en-GB"/>
                              </w:rPr>
                              <w:t xml:space="preserve"> seriously</w:t>
                            </w:r>
                            <w:r w:rsidR="00AF5DA1">
                              <w:rPr>
                                <w:rFonts w:asciiTheme="minorHAnsi" w:hAnsiTheme="minorHAnsi" w:cstheme="minorHAnsi"/>
                                <w:lang w:val="en-GB"/>
                              </w:rPr>
                              <w:t>.</w:t>
                            </w:r>
                          </w:p>
                        </w:txbxContent>
                      </v:textbox>
                    </v:shape>
                    <v:shape id="Text Box 14" o:spid="_x0000_s1034" type="#_x0000_t202" style="position:absolute;left:23431;top:11239;width:1238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5F7760" w:rsidRPr="005F7760" w:rsidRDefault="005F7760" w:rsidP="005F7760">
                            <w:pPr>
                              <w:pStyle w:val="BodyText"/>
                              <w:ind w:right="62"/>
                              <w:jc w:val="center"/>
                              <w:rPr>
                                <w:rFonts w:asciiTheme="minorHAnsi" w:hAnsiTheme="minorHAnsi" w:cstheme="minorHAnsi"/>
                                <w:b/>
                                <w:sz w:val="26"/>
                                <w:szCs w:val="26"/>
                                <w:lang w:val="en-GB"/>
                              </w:rPr>
                            </w:pPr>
                            <w:r w:rsidRPr="005F7760">
                              <w:rPr>
                                <w:rFonts w:asciiTheme="minorHAnsi" w:hAnsiTheme="minorHAnsi" w:cstheme="minorHAnsi"/>
                                <w:b/>
                                <w:sz w:val="26"/>
                                <w:szCs w:val="26"/>
                                <w:lang w:val="en-GB"/>
                              </w:rPr>
                              <w:t>Sexual violence and sexual harassment.</w:t>
                            </w:r>
                          </w:p>
                          <w:p w:rsidR="005F7760" w:rsidRDefault="005F7760" w:rsidP="005F7760">
                            <w:pPr>
                              <w:jc w:val="center"/>
                            </w:pPr>
                          </w:p>
                        </w:txbxContent>
                      </v:textbox>
                    </v:shape>
                    <v:shape id="Text Box 15" o:spid="_x0000_s1035" type="#_x0000_t202" style="position:absolute;left:23048;top:-95;width:13240;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01763B" w:rsidRPr="0001763B" w:rsidRDefault="0001763B" w:rsidP="0001763B">
                            <w:pPr>
                              <w:pStyle w:val="BodyText"/>
                              <w:ind w:right="62"/>
                              <w:jc w:val="center"/>
                              <w:rPr>
                                <w:rFonts w:asciiTheme="minorHAnsi" w:hAnsiTheme="minorHAnsi" w:cstheme="minorHAnsi"/>
                                <w:sz w:val="22"/>
                                <w:szCs w:val="22"/>
                                <w:lang w:val="en-GB"/>
                              </w:rPr>
                            </w:pPr>
                            <w:r w:rsidRPr="0001763B">
                              <w:rPr>
                                <w:rFonts w:asciiTheme="minorHAnsi" w:hAnsiTheme="minorHAnsi" w:cstheme="minorHAnsi"/>
                                <w:sz w:val="22"/>
                                <w:szCs w:val="22"/>
                                <w:lang w:val="en-GB"/>
                              </w:rPr>
                              <w:t>It is not just part of growing up.</w:t>
                            </w:r>
                          </w:p>
                          <w:p w:rsidR="0001763B" w:rsidRDefault="0001763B"/>
                        </w:txbxContent>
                      </v:textbox>
                    </v:shape>
                    <v:group id="Group 17" o:spid="_x0000_s1036" style="position:absolute;width:16192;height:31813" coordsize="1619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 o:spid="_x0000_s1037" type="#_x0000_t202" style="position:absolute;top:5715;width:16192;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5F7760" w:rsidRPr="005F7760" w:rsidRDefault="005F7760" w:rsidP="00AF5DA1">
                              <w:pPr>
                                <w:pStyle w:val="BodyText"/>
                                <w:ind w:right="62"/>
                                <w:jc w:val="center"/>
                                <w:rPr>
                                  <w:rFonts w:asciiTheme="minorHAnsi" w:hAnsiTheme="minorHAnsi" w:cstheme="minorHAnsi"/>
                                  <w:sz w:val="22"/>
                                  <w:szCs w:val="22"/>
                                  <w:lang w:val="en-GB"/>
                                </w:rPr>
                              </w:pPr>
                              <w:r w:rsidRPr="005F7760">
                                <w:rPr>
                                  <w:rFonts w:asciiTheme="minorHAnsi" w:hAnsiTheme="minorHAnsi" w:cstheme="minorHAnsi"/>
                                  <w:sz w:val="22"/>
                                  <w:szCs w:val="22"/>
                                  <w:lang w:val="en-GB"/>
                                </w:rPr>
                                <w:t xml:space="preserve">Grabbing </w:t>
                              </w:r>
                              <w:proofErr w:type="gramStart"/>
                              <w:r w:rsidRPr="005F7760">
                                <w:rPr>
                                  <w:rFonts w:asciiTheme="minorHAnsi" w:hAnsiTheme="minorHAnsi" w:cstheme="minorHAnsi"/>
                                  <w:sz w:val="22"/>
                                  <w:szCs w:val="22"/>
                                  <w:lang w:val="en-GB"/>
                                </w:rPr>
                                <w:t>Can</w:t>
                              </w:r>
                              <w:proofErr w:type="gramEnd"/>
                              <w:r w:rsidRPr="005F7760">
                                <w:rPr>
                                  <w:rFonts w:asciiTheme="minorHAnsi" w:hAnsiTheme="minorHAnsi" w:cstheme="minorHAnsi"/>
                                  <w:sz w:val="22"/>
                                  <w:szCs w:val="22"/>
                                  <w:lang w:val="en-GB"/>
                                </w:rPr>
                                <w:t xml:space="preserve"> occur through a group of children assaulting or harassing a single or group of children.</w:t>
                              </w:r>
                            </w:p>
                            <w:p w:rsidR="005F7760" w:rsidRPr="005F7760" w:rsidRDefault="005F7760" w:rsidP="005F7760">
                              <w:pPr>
                                <w:pStyle w:val="BodyText"/>
                                <w:ind w:right="62"/>
                                <w:jc w:val="center"/>
                                <w:rPr>
                                  <w:rFonts w:asciiTheme="minorHAnsi" w:hAnsiTheme="minorHAnsi" w:cstheme="minorHAnsi"/>
                                  <w:sz w:val="22"/>
                                  <w:szCs w:val="22"/>
                                  <w:lang w:val="en-GB"/>
                                </w:rPr>
                              </w:pPr>
                              <w:proofErr w:type="gramStart"/>
                              <w:r w:rsidRPr="005F7760">
                                <w:rPr>
                                  <w:rFonts w:asciiTheme="minorHAnsi" w:hAnsiTheme="minorHAnsi" w:cstheme="minorHAnsi"/>
                                  <w:sz w:val="22"/>
                                  <w:szCs w:val="22"/>
                                  <w:lang w:val="en-GB"/>
                                </w:rPr>
                                <w:t>breasts</w:t>
                              </w:r>
                              <w:proofErr w:type="gramEnd"/>
                              <w:r w:rsidRPr="005F7760">
                                <w:rPr>
                                  <w:rFonts w:asciiTheme="minorHAnsi" w:hAnsiTheme="minorHAnsi" w:cstheme="minorHAnsi"/>
                                  <w:sz w:val="22"/>
                                  <w:szCs w:val="22"/>
                                  <w:lang w:val="en-GB"/>
                                </w:rPr>
                                <w:t>, bottoms and genitalia are potentially criminal in nature.</w:t>
                              </w:r>
                            </w:p>
                            <w:p w:rsidR="005F7760" w:rsidRPr="005F7760" w:rsidRDefault="005F7760"/>
                          </w:txbxContent>
                        </v:textbox>
                      </v:shape>
                      <v:shape id="Text Box 1" o:spid="_x0000_s1038" type="#_x0000_t202" style="position:absolute;width:16192;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5F7760" w:rsidRDefault="005F7760" w:rsidP="005F7760">
                              <w:pPr>
                                <w:jc w:val="center"/>
                              </w:pPr>
                              <w:r w:rsidRPr="00075939">
                                <w:rPr>
                                  <w:rFonts w:asciiTheme="minorHAnsi" w:hAnsiTheme="minorHAnsi" w:cstheme="minorHAnsi"/>
                                  <w:lang w:val="en-GB"/>
                                </w:rPr>
                                <w:t>It is distressful and upsetting</w:t>
                              </w:r>
                              <w:r>
                                <w:rPr>
                                  <w:rFonts w:asciiTheme="minorHAnsi" w:hAnsiTheme="minorHAnsi" w:cstheme="minorHAnsi"/>
                                  <w:lang w:val="en-GB"/>
                                </w:rPr>
                                <w:t>.</w:t>
                              </w:r>
                            </w:p>
                          </w:txbxContent>
                        </v:textbox>
                      </v:shape>
                      <v:shape id="Text Box 2" o:spid="_x0000_s1039" type="#_x0000_t202" style="position:absolute;left:95;top:20478;width:1609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5F7760" w:rsidRPr="005F7760" w:rsidRDefault="005F7760" w:rsidP="005F7760">
                              <w:pPr>
                                <w:pStyle w:val="BodyText"/>
                                <w:ind w:right="62"/>
                                <w:jc w:val="center"/>
                                <w:rPr>
                                  <w:rFonts w:asciiTheme="minorHAnsi" w:hAnsiTheme="minorHAnsi" w:cstheme="minorHAnsi"/>
                                  <w:sz w:val="22"/>
                                  <w:szCs w:val="22"/>
                                  <w:lang w:val="en-GB"/>
                                </w:rPr>
                              </w:pPr>
                              <w:r w:rsidRPr="005F7760">
                                <w:rPr>
                                  <w:rFonts w:asciiTheme="minorHAnsi" w:hAnsiTheme="minorHAnsi" w:cstheme="minorHAnsi"/>
                                  <w:sz w:val="22"/>
                                  <w:szCs w:val="22"/>
                                  <w:lang w:val="en-GB"/>
                                </w:rPr>
                                <w:t>May occur online and offline.</w:t>
                              </w:r>
                            </w:p>
                            <w:p w:rsidR="005F7760" w:rsidRDefault="005F7760" w:rsidP="005F7760">
                              <w:pPr>
                                <w:jc w:val="center"/>
                              </w:pPr>
                            </w:p>
                          </w:txbxContent>
                        </v:textbox>
                      </v:shape>
                      <v:shape id="Text Box 9" o:spid="_x0000_s1040" type="#_x0000_t202" style="position:absolute;top:14954;width:16097;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5F7760" w:rsidRDefault="005F7760" w:rsidP="00AF5DA1">
                              <w:r>
                                <w:rPr>
                                  <w:rFonts w:asciiTheme="minorHAnsi" w:hAnsiTheme="minorHAnsi" w:cstheme="minorHAnsi"/>
                                  <w:lang w:val="en-GB"/>
                                </w:rPr>
                                <w:t>Likelihood of affected educational at</w:t>
                              </w:r>
                            </w:p>
                            <w:p w:rsidR="005F7760" w:rsidRDefault="005F7760" w:rsidP="005F7760">
                              <w:pPr>
                                <w:jc w:val="center"/>
                              </w:pPr>
                              <w:proofErr w:type="gramStart"/>
                              <w:r>
                                <w:rPr>
                                  <w:rFonts w:asciiTheme="minorHAnsi" w:hAnsiTheme="minorHAnsi" w:cstheme="minorHAnsi"/>
                                  <w:lang w:val="en-GB"/>
                                </w:rPr>
                                <w:t>ainment</w:t>
                              </w:r>
                              <w:proofErr w:type="gramEnd"/>
                              <w:r w:rsidR="0001763B">
                                <w:rPr>
                                  <w:rFonts w:asciiTheme="minorHAnsi" w:hAnsiTheme="minorHAnsi" w:cstheme="minorHAnsi"/>
                                  <w:lang w:val="en-GB"/>
                                </w:rPr>
                                <w:t>.</w:t>
                              </w:r>
                            </w:p>
                          </w:txbxContent>
                        </v:textbox>
                      </v:shape>
                      <v:shape id="Text Box 16" o:spid="_x0000_s1041" type="#_x0000_t202" style="position:absolute;top:26098;width:1619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01763B" w:rsidRPr="0001763B" w:rsidRDefault="0001763B" w:rsidP="0001763B">
                              <w:pPr>
                                <w:pStyle w:val="BodyText"/>
                                <w:ind w:right="62"/>
                                <w:jc w:val="center"/>
                                <w:rPr>
                                  <w:rFonts w:asciiTheme="minorHAnsi" w:hAnsiTheme="minorHAnsi" w:cstheme="minorHAnsi"/>
                                  <w:sz w:val="22"/>
                                  <w:szCs w:val="22"/>
                                  <w:lang w:val="en-GB"/>
                                </w:rPr>
                              </w:pPr>
                              <w:r w:rsidRPr="0001763B">
                                <w:rPr>
                                  <w:rFonts w:asciiTheme="minorHAnsi" w:hAnsiTheme="minorHAnsi" w:cstheme="minorHAnsi"/>
                                  <w:sz w:val="22"/>
                                  <w:szCs w:val="22"/>
                                  <w:lang w:val="en-GB"/>
                                </w:rPr>
                                <w:t>Girls are more likely to be victims of assault</w:t>
                              </w:r>
                              <w:r w:rsidRPr="0001763B">
                                <w:rPr>
                                  <w:rFonts w:asciiTheme="minorHAnsi" w:hAnsiTheme="minorHAnsi" w:cstheme="minorHAnsi"/>
                                  <w:sz w:val="22"/>
                                  <w:szCs w:val="22"/>
                                  <w:lang w:val="en-GB"/>
                                </w:rPr>
                                <w:t xml:space="preserve"> </w:t>
                              </w:r>
                              <w:r w:rsidRPr="0001763B">
                                <w:rPr>
                                  <w:rFonts w:asciiTheme="minorHAnsi" w:hAnsiTheme="minorHAnsi" w:cstheme="minorHAnsi"/>
                                  <w:sz w:val="22"/>
                                  <w:szCs w:val="22"/>
                                  <w:lang w:val="en-GB"/>
                                </w:rPr>
                                <w:t>and violence.</w:t>
                              </w:r>
                            </w:p>
                            <w:p w:rsidR="0001763B" w:rsidRDefault="0001763B"/>
                          </w:txbxContent>
                        </v:textbox>
                      </v:shape>
                    </v:group>
                  </v:group>
                </v:group>
                <v:shapetype id="_x0000_t32" coordsize="21600,21600" o:spt="32" o:oned="t" path="m,l21600,21600e" filled="f">
                  <v:path arrowok="t" fillok="f" o:connecttype="none"/>
                  <o:lock v:ext="edit" shapetype="t"/>
                </v:shapetype>
                <v:shape id="Straight Arrow Connector 21" o:spid="_x0000_s1042" type="#_x0000_t32" style="position:absolute;left:29051;top:3905;width:0;height:80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" strokecolor="black [3040]">
                  <v:stroke endarrow="block"/>
                </v:shape>
                <v:shape id="Straight Arrow Connector 22" o:spid="_x0000_s1043" type="#_x0000_t32" style="position:absolute;left:34766;top:3524;width:8572;height:8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" strokecolor="black [3040]">
                  <v:stroke endarrow="block"/>
                </v:shape>
                <v:shape id="Straight Arrow Connector 23" o:spid="_x0000_s1044" type="#_x0000_t32" style="position:absolute;left:15049;top:3619;width:9049;height:81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" strokecolor="black [3040]">
                  <v:stroke endarrow="block"/>
                </v:shape>
                <v:shape id="Straight Arrow Connector 24" o:spid="_x0000_s1045" type="#_x0000_t32" style="position:absolute;left:34956;top:19431;width:8287;height:8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" strokecolor="black [3040]">
                  <v:stroke endarrow="block"/>
                </v:shape>
                <v:shape id="Straight Arrow Connector 25" o:spid="_x0000_s1046" type="#_x0000_t32" style="position:absolute;left:15049;top:19716;width:9335;height:7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" strokecolor="black [3040]">
                  <v:stroke endarrow="block"/>
                </v:shape>
                <v:shape id="Straight Arrow Connector 26" o:spid="_x0000_s1047" type="#_x0000_t32" style="position:absolute;left:14859;top:18097;width:9810;height:3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" strokecolor="black [3040]">
                  <v:stroke endarrow="block"/>
                </v:shape>
                <v:shape id="Straight Arrow Connector 27" o:spid="_x0000_s1048" type="#_x0000_t32" style="position:absolute;left:14668;top:12763;width:9525;height:9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" strokecolor="black [3040]">
                  <v:stroke endarrow="block"/>
                </v:shape>
                <v:shape id="Straight Arrow Connector 28" o:spid="_x0000_s1049" type="#_x0000_t32" style="position:absolute;left:14763;top:15811;width:9335;height:1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" strokecolor="black [3040]">
                  <v:stroke endarrow="block"/>
                </v:shape>
                <v:shape id="Straight Arrow Connector 29" o:spid="_x0000_s1050" type="#_x0000_t32" style="position:absolute;left:34956;top:12668;width:9144;height:1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" strokecolor="black [3040]">
                  <v:stroke endarrow="block"/>
                </v:shape>
                <v:shape id="Straight Arrow Connector 30" o:spid="_x0000_s1051" type="#_x0000_t32" style="position:absolute;left:34861;top:16954;width:8858;height:5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" strokecolor="black [3040]">
                  <v:stroke endarrow="block"/>
                </v:shape>
                <v:shape id="Straight Arrow Connector 288" o:spid="_x0000_s1052" type="#_x0000_t32" style="position:absolute;left:29337;top:19907;width:0;height:72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" strokecolor="black [3040]">
                  <v:stroke endarrow="block"/>
                </v:shape>
                <w10:wrap anchorx="margin"/>
              </v:group>
            </w:pict>
          </mc:Fallback>
        </mc:AlternateContent>
      </w:r>
    </w:p>
    <w:p w:rsidR="00B2150C" w:rsidRPr="00075939" w:rsidRDefault="00B2150C" w:rsidP="00E21870">
      <w:pPr>
        <w:pStyle w:val="BodyText"/>
        <w:ind w:right="62"/>
        <w:jc w:val="both"/>
        <w:rPr>
          <w:rFonts w:asciiTheme="minorHAnsi" w:hAnsiTheme="minorHAnsi" w:cstheme="minorHAnsi"/>
          <w:lang w:val="en-GB"/>
        </w:rPr>
      </w:pPr>
    </w:p>
    <w:p w:rsidR="00075939" w:rsidRDefault="00075939" w:rsidP="00E21870">
      <w:pPr>
        <w:pStyle w:val="BodyText"/>
        <w:ind w:right="62"/>
        <w:jc w:val="both"/>
        <w:rPr>
          <w:rFonts w:asciiTheme="minorHAnsi" w:hAnsiTheme="minorHAnsi" w:cstheme="minorHAnsi"/>
          <w:lang w:val="en-GB"/>
        </w:rPr>
      </w:pPr>
    </w:p>
    <w:p w:rsidR="00075939" w:rsidRDefault="00075939" w:rsidP="00E21870">
      <w:pPr>
        <w:pStyle w:val="BodyText"/>
        <w:ind w:right="62"/>
        <w:jc w:val="both"/>
        <w:rPr>
          <w:rFonts w:asciiTheme="minorHAnsi" w:hAnsiTheme="minorHAnsi" w:cstheme="minorHAnsi"/>
          <w:lang w:val="en-GB"/>
        </w:rPr>
      </w:pPr>
    </w:p>
    <w:p w:rsidR="00075939" w:rsidRDefault="00075939" w:rsidP="00E21870">
      <w:pPr>
        <w:pStyle w:val="BodyText"/>
        <w:ind w:right="62"/>
        <w:jc w:val="both"/>
        <w:rPr>
          <w:rFonts w:asciiTheme="minorHAnsi" w:hAnsiTheme="minorHAnsi" w:cstheme="minorHAnsi"/>
          <w:lang w:val="en-GB"/>
        </w:rPr>
      </w:pPr>
    </w:p>
    <w:p w:rsidR="00075939" w:rsidRDefault="00075939" w:rsidP="00E21870">
      <w:pPr>
        <w:pStyle w:val="BodyText"/>
        <w:ind w:right="62"/>
        <w:jc w:val="both"/>
        <w:rPr>
          <w:rFonts w:asciiTheme="minorHAnsi" w:hAnsiTheme="minorHAnsi" w:cstheme="minorHAnsi"/>
          <w:lang w:val="en-GB"/>
        </w:rPr>
      </w:pPr>
    </w:p>
    <w:p w:rsidR="00075939" w:rsidRDefault="00075939" w:rsidP="00E21870">
      <w:pPr>
        <w:pStyle w:val="BodyText"/>
        <w:ind w:right="62"/>
        <w:jc w:val="both"/>
        <w:rPr>
          <w:rFonts w:asciiTheme="minorHAnsi" w:hAnsiTheme="minorHAnsi" w:cstheme="minorHAnsi"/>
          <w:lang w:val="en-GB"/>
        </w:rPr>
      </w:pPr>
    </w:p>
    <w:p w:rsidR="005F7760" w:rsidRDefault="005F7760" w:rsidP="00E21870">
      <w:pPr>
        <w:pStyle w:val="BodyText"/>
        <w:ind w:right="62"/>
        <w:jc w:val="both"/>
        <w:rPr>
          <w:rFonts w:asciiTheme="minorHAnsi" w:hAnsiTheme="minorHAnsi" w:cstheme="minorHAnsi"/>
          <w:lang w:val="en-GB"/>
        </w:rPr>
      </w:pPr>
    </w:p>
    <w:p w:rsidR="005F7760" w:rsidRDefault="005F7760" w:rsidP="00E21870">
      <w:pPr>
        <w:pStyle w:val="BodyText"/>
        <w:ind w:right="62"/>
        <w:jc w:val="both"/>
        <w:rPr>
          <w:rFonts w:asciiTheme="minorHAnsi" w:hAnsiTheme="minorHAnsi" w:cstheme="minorHAnsi"/>
          <w:lang w:val="en-GB"/>
        </w:rPr>
      </w:pPr>
    </w:p>
    <w:p w:rsidR="005F7760" w:rsidRDefault="005F7760" w:rsidP="00E21870">
      <w:pPr>
        <w:pStyle w:val="BodyText"/>
        <w:ind w:right="62"/>
        <w:jc w:val="both"/>
        <w:rPr>
          <w:rFonts w:asciiTheme="minorHAnsi" w:hAnsiTheme="minorHAnsi" w:cstheme="minorHAnsi"/>
          <w:lang w:val="en-GB"/>
        </w:rPr>
      </w:pPr>
    </w:p>
    <w:p w:rsidR="005F7760" w:rsidRDefault="005F7760" w:rsidP="00E21870">
      <w:pPr>
        <w:pStyle w:val="BodyText"/>
        <w:ind w:right="62"/>
        <w:jc w:val="both"/>
        <w:rPr>
          <w:rFonts w:asciiTheme="minorHAnsi" w:hAnsiTheme="minorHAnsi" w:cstheme="minorHAnsi"/>
          <w:lang w:val="en-GB"/>
        </w:rPr>
      </w:pPr>
    </w:p>
    <w:p w:rsidR="005F7760" w:rsidRDefault="005F7760" w:rsidP="00E21870">
      <w:pPr>
        <w:pStyle w:val="BodyText"/>
        <w:ind w:right="62"/>
        <w:jc w:val="both"/>
        <w:rPr>
          <w:rFonts w:asciiTheme="minorHAnsi" w:hAnsiTheme="minorHAnsi" w:cstheme="minorHAnsi"/>
          <w:lang w:val="en-GB"/>
        </w:rPr>
      </w:pPr>
    </w:p>
    <w:p w:rsidR="005F7760" w:rsidRDefault="005F7760" w:rsidP="00E21870">
      <w:pPr>
        <w:pStyle w:val="BodyText"/>
        <w:ind w:right="62"/>
        <w:jc w:val="both"/>
        <w:rPr>
          <w:rFonts w:asciiTheme="minorHAnsi" w:hAnsiTheme="minorHAnsi" w:cstheme="minorHAnsi"/>
          <w:lang w:val="en-GB"/>
        </w:rPr>
      </w:pPr>
    </w:p>
    <w:p w:rsidR="00075939" w:rsidRDefault="00075939" w:rsidP="00E21870">
      <w:pPr>
        <w:pStyle w:val="BodyText"/>
        <w:ind w:right="62"/>
        <w:jc w:val="both"/>
        <w:rPr>
          <w:rFonts w:asciiTheme="minorHAnsi" w:hAnsiTheme="minorHAnsi" w:cstheme="minorHAnsi"/>
          <w:lang w:val="en-GB"/>
        </w:rPr>
      </w:pPr>
    </w:p>
    <w:p w:rsidR="00075939" w:rsidRPr="00075939" w:rsidRDefault="00075939" w:rsidP="00E21870">
      <w:pPr>
        <w:pStyle w:val="BodyText"/>
        <w:ind w:right="62"/>
        <w:jc w:val="both"/>
        <w:rPr>
          <w:rFonts w:asciiTheme="minorHAnsi" w:hAnsiTheme="minorHAnsi" w:cstheme="minorHAnsi"/>
          <w:lang w:val="en-GB"/>
        </w:rPr>
      </w:pPr>
    </w:p>
    <w:p w:rsidR="00B2150C" w:rsidRPr="00E21870" w:rsidRDefault="00B2150C" w:rsidP="00E21870">
      <w:pPr>
        <w:pStyle w:val="BodyText"/>
        <w:ind w:right="62"/>
        <w:jc w:val="both"/>
        <w:rPr>
          <w:rFonts w:asciiTheme="minorHAnsi" w:hAnsiTheme="minorHAnsi" w:cstheme="minorHAnsi"/>
          <w:b/>
          <w:lang w:val="en-GB"/>
        </w:rPr>
      </w:pPr>
    </w:p>
    <w:p w:rsidR="00B2150C" w:rsidRPr="00E21870" w:rsidRDefault="00B2150C" w:rsidP="00E21870">
      <w:pPr>
        <w:pStyle w:val="BodyText"/>
        <w:ind w:right="62"/>
        <w:jc w:val="both"/>
        <w:rPr>
          <w:rFonts w:asciiTheme="minorHAnsi" w:hAnsiTheme="minorHAnsi" w:cstheme="minorHAnsi"/>
          <w:b/>
          <w:lang w:val="en-GB"/>
        </w:rPr>
      </w:pPr>
    </w:p>
    <w:p w:rsidR="00B2150C" w:rsidRPr="00E21870" w:rsidRDefault="00B2150C" w:rsidP="00E21870">
      <w:pPr>
        <w:pStyle w:val="BodyText"/>
        <w:ind w:right="62"/>
        <w:jc w:val="both"/>
        <w:rPr>
          <w:rFonts w:asciiTheme="minorHAnsi" w:hAnsiTheme="minorHAnsi" w:cstheme="minorHAnsi"/>
          <w:b/>
          <w:lang w:val="en-GB"/>
        </w:rPr>
      </w:pPr>
    </w:p>
    <w:p w:rsidR="00B2150C" w:rsidRPr="00E21870" w:rsidRDefault="00B2150C" w:rsidP="00E21870">
      <w:pPr>
        <w:pStyle w:val="BodyText"/>
        <w:spacing w:before="4"/>
        <w:ind w:right="62"/>
        <w:jc w:val="both"/>
        <w:rPr>
          <w:rFonts w:asciiTheme="minorHAnsi" w:hAnsiTheme="minorHAnsi" w:cstheme="minorHAnsi"/>
          <w:b/>
          <w:lang w:val="en-GB"/>
        </w:rPr>
      </w:pPr>
    </w:p>
    <w:p w:rsidR="00E21870" w:rsidRPr="00E21870" w:rsidRDefault="00E21870" w:rsidP="00E21870">
      <w:pPr>
        <w:pStyle w:val="BodyText"/>
        <w:spacing w:before="4"/>
        <w:ind w:right="62"/>
        <w:jc w:val="both"/>
        <w:rPr>
          <w:rFonts w:asciiTheme="minorHAnsi" w:hAnsiTheme="minorHAnsi" w:cstheme="minorHAnsi"/>
          <w:b/>
          <w:lang w:val="en-GB"/>
        </w:rPr>
      </w:pPr>
    </w:p>
    <w:p w:rsidR="00E21870" w:rsidRPr="00E21870" w:rsidRDefault="00E21870" w:rsidP="00E21870">
      <w:pPr>
        <w:pStyle w:val="BodyText"/>
        <w:spacing w:before="4"/>
        <w:ind w:right="62"/>
        <w:jc w:val="both"/>
        <w:rPr>
          <w:rFonts w:asciiTheme="minorHAnsi" w:hAnsiTheme="minorHAnsi" w:cstheme="minorHAnsi"/>
          <w:b/>
          <w:lang w:val="en-GB"/>
        </w:rPr>
      </w:pPr>
    </w:p>
    <w:p w:rsidR="00E21870" w:rsidRPr="00E21870" w:rsidRDefault="00E21870" w:rsidP="00E21870">
      <w:pPr>
        <w:pStyle w:val="BodyText"/>
        <w:spacing w:before="4"/>
        <w:ind w:right="62"/>
        <w:jc w:val="both"/>
        <w:rPr>
          <w:rFonts w:asciiTheme="minorHAnsi" w:hAnsiTheme="minorHAnsi" w:cstheme="minorHAnsi"/>
          <w:b/>
          <w:lang w:val="en-GB"/>
        </w:rPr>
      </w:pPr>
    </w:p>
    <w:p w:rsidR="00B2150C" w:rsidRPr="00E21870" w:rsidRDefault="00553877" w:rsidP="00E21870">
      <w:pPr>
        <w:pStyle w:val="ListParagraph"/>
        <w:numPr>
          <w:ilvl w:val="0"/>
          <w:numId w:val="1"/>
        </w:numPr>
        <w:tabs>
          <w:tab w:val="left" w:pos="367"/>
        </w:tabs>
        <w:ind w:left="0" w:right="62"/>
        <w:jc w:val="both"/>
        <w:rPr>
          <w:rFonts w:asciiTheme="minorHAnsi" w:hAnsiTheme="minorHAnsi" w:cstheme="minorHAnsi"/>
          <w:b/>
          <w:sz w:val="24"/>
          <w:szCs w:val="24"/>
          <w:lang w:val="en-GB"/>
        </w:rPr>
      </w:pPr>
      <w:r w:rsidRPr="00E21870">
        <w:rPr>
          <w:rFonts w:asciiTheme="minorHAnsi" w:hAnsiTheme="minorHAnsi" w:cstheme="minorHAnsi"/>
          <w:b/>
          <w:sz w:val="24"/>
          <w:szCs w:val="24"/>
          <w:lang w:val="en-GB"/>
        </w:rPr>
        <w:t>Responsibilities</w:t>
      </w:r>
    </w:p>
    <w:p w:rsidR="00B2150C" w:rsidRPr="00E21870" w:rsidRDefault="00B2150C" w:rsidP="00E21870">
      <w:pPr>
        <w:pStyle w:val="BodyText"/>
        <w:spacing w:before="5"/>
        <w:ind w:right="62"/>
        <w:jc w:val="both"/>
        <w:rPr>
          <w:rFonts w:asciiTheme="minorHAnsi" w:hAnsiTheme="minorHAnsi" w:cstheme="minorHAnsi"/>
          <w:b/>
          <w:lang w:val="en-GB"/>
        </w:rPr>
      </w:pPr>
    </w:p>
    <w:p w:rsidR="00B2150C" w:rsidRPr="00E21870" w:rsidRDefault="00553877" w:rsidP="00E21870">
      <w:pPr>
        <w:pStyle w:val="BodyText"/>
        <w:spacing w:before="1"/>
        <w:ind w:right="62"/>
        <w:jc w:val="both"/>
        <w:rPr>
          <w:rFonts w:asciiTheme="minorHAnsi" w:hAnsiTheme="minorHAnsi" w:cstheme="minorHAnsi"/>
          <w:lang w:val="en-GB"/>
        </w:rPr>
      </w:pPr>
      <w:r w:rsidRPr="00E21870">
        <w:rPr>
          <w:rFonts w:asciiTheme="minorHAnsi" w:hAnsiTheme="minorHAnsi" w:cstheme="minorHAnsi"/>
          <w:lang w:val="en-GB"/>
        </w:rPr>
        <w:t xml:space="preserve">Schools and colleges have a statutory duty to safeguard and promote the welfare of the children at their school/college. As part of this </w:t>
      </w:r>
      <w:r w:rsidRPr="00E21870">
        <w:rPr>
          <w:rFonts w:asciiTheme="minorHAnsi" w:hAnsiTheme="minorHAnsi" w:cstheme="minorHAnsi"/>
          <w:spacing w:val="-4"/>
          <w:lang w:val="en-GB"/>
        </w:rPr>
        <w:t xml:space="preserve">duty, </w:t>
      </w:r>
      <w:r w:rsidRPr="00E21870">
        <w:rPr>
          <w:rFonts w:asciiTheme="minorHAnsi" w:hAnsiTheme="minorHAnsi" w:cstheme="minorHAnsi"/>
          <w:lang w:val="en-GB"/>
        </w:rPr>
        <w:t xml:space="preserve">schools and colleges are required </w:t>
      </w:r>
      <w:r w:rsidRPr="00E21870">
        <w:rPr>
          <w:rFonts w:asciiTheme="minorHAnsi" w:hAnsiTheme="minorHAnsi" w:cstheme="minorHAnsi"/>
          <w:spacing w:val="-9"/>
          <w:lang w:val="en-GB"/>
        </w:rPr>
        <w:t xml:space="preserve">to </w:t>
      </w:r>
      <w:r w:rsidRPr="00E21870">
        <w:rPr>
          <w:rFonts w:asciiTheme="minorHAnsi" w:hAnsiTheme="minorHAnsi" w:cstheme="minorHAnsi"/>
          <w:lang w:val="en-GB"/>
        </w:rPr>
        <w:t>have regard to guidance issued by the Secretary of State. All schools are required by</w:t>
      </w:r>
      <w:r w:rsidR="00241652" w:rsidRPr="00E21870">
        <w:rPr>
          <w:rFonts w:asciiTheme="minorHAnsi" w:hAnsiTheme="minorHAnsi" w:cstheme="minorHAnsi"/>
          <w:lang w:val="en-GB"/>
        </w:rPr>
        <w:t xml:space="preserve"> </w:t>
      </w:r>
      <w:r w:rsidRPr="00E21870">
        <w:rPr>
          <w:rFonts w:asciiTheme="minorHAnsi" w:hAnsiTheme="minorHAnsi" w:cstheme="minorHAnsi"/>
          <w:lang w:val="en-GB"/>
        </w:rPr>
        <w:t>law to have a behaviour policy and measures in place to prevent all forms of bullying. All maintained schools must provide relationship education. Schools and colleges can play an important role in preventative education. Good practice is that which allows children an open forum to talk things through and all staff should be aware of how to support children and how to manage a disclosure.</w:t>
      </w:r>
    </w:p>
    <w:p w:rsidR="00E21870" w:rsidRPr="00E21870" w:rsidRDefault="00E21870" w:rsidP="00E21870">
      <w:pPr>
        <w:pStyle w:val="BodyText"/>
        <w:spacing w:before="1"/>
        <w:ind w:right="62"/>
        <w:jc w:val="both"/>
        <w:rPr>
          <w:rFonts w:asciiTheme="minorHAnsi" w:hAnsiTheme="minorHAnsi" w:cstheme="minorHAnsi"/>
          <w:lang w:val="en-GB"/>
        </w:rPr>
      </w:pPr>
    </w:p>
    <w:p w:rsidR="00E21870" w:rsidRPr="00E21870" w:rsidRDefault="00E21870" w:rsidP="00E21870">
      <w:pPr>
        <w:pStyle w:val="BodyText"/>
        <w:spacing w:before="1"/>
        <w:ind w:right="62"/>
        <w:jc w:val="both"/>
        <w:rPr>
          <w:rFonts w:asciiTheme="minorHAnsi" w:hAnsiTheme="minorHAnsi" w:cstheme="minorHAnsi"/>
          <w:lang w:val="en-GB"/>
        </w:rPr>
      </w:pPr>
    </w:p>
    <w:p w:rsidR="00E21870" w:rsidRPr="00E21870" w:rsidRDefault="00E21870" w:rsidP="00E21870">
      <w:pPr>
        <w:pStyle w:val="BodyText"/>
        <w:spacing w:before="1"/>
        <w:ind w:right="62"/>
        <w:jc w:val="both"/>
        <w:rPr>
          <w:rFonts w:asciiTheme="minorHAnsi" w:hAnsiTheme="minorHAnsi" w:cstheme="minorHAnsi"/>
          <w:lang w:val="en-GB"/>
        </w:rPr>
      </w:pPr>
    </w:p>
    <w:p w:rsidR="00E21870" w:rsidRPr="00E21870" w:rsidRDefault="00E21870" w:rsidP="00E21870">
      <w:pPr>
        <w:pStyle w:val="BodyText"/>
        <w:spacing w:before="1"/>
        <w:ind w:right="62"/>
        <w:jc w:val="both"/>
        <w:rPr>
          <w:rFonts w:asciiTheme="minorHAnsi" w:hAnsiTheme="minorHAnsi" w:cstheme="minorHAnsi"/>
          <w:lang w:val="en-GB"/>
        </w:rPr>
      </w:pPr>
    </w:p>
    <w:p w:rsidR="00E21870" w:rsidRPr="00E21870" w:rsidRDefault="00E21870" w:rsidP="00E21870">
      <w:pPr>
        <w:pStyle w:val="BodyText"/>
        <w:spacing w:before="1"/>
        <w:ind w:right="62"/>
        <w:jc w:val="both"/>
        <w:rPr>
          <w:rFonts w:asciiTheme="minorHAnsi" w:hAnsiTheme="minorHAnsi" w:cstheme="minorHAnsi"/>
          <w:lang w:val="en-GB"/>
        </w:rPr>
      </w:pPr>
    </w:p>
    <w:p w:rsidR="00B2150C" w:rsidRPr="00E21870" w:rsidRDefault="00553877" w:rsidP="00E21870">
      <w:pPr>
        <w:pStyle w:val="Heading2"/>
        <w:numPr>
          <w:ilvl w:val="0"/>
          <w:numId w:val="1"/>
        </w:numPr>
        <w:tabs>
          <w:tab w:val="left" w:pos="367"/>
        </w:tabs>
        <w:spacing w:before="92"/>
        <w:ind w:left="0" w:right="62"/>
        <w:jc w:val="both"/>
        <w:rPr>
          <w:rFonts w:asciiTheme="minorHAnsi" w:hAnsiTheme="minorHAnsi" w:cstheme="minorHAnsi"/>
          <w:lang w:val="en-GB"/>
        </w:rPr>
      </w:pPr>
      <w:r w:rsidRPr="00E21870">
        <w:rPr>
          <w:rFonts w:asciiTheme="minorHAnsi" w:hAnsiTheme="minorHAnsi" w:cstheme="minorHAnsi"/>
          <w:lang w:val="en-GB"/>
        </w:rPr>
        <w:lastRenderedPageBreak/>
        <w:t>Curriculum</w:t>
      </w:r>
    </w:p>
    <w:p w:rsidR="00B2150C" w:rsidRPr="00E21870" w:rsidRDefault="00914FF8"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At the Bristol Steiner School we teach</w:t>
      </w:r>
      <w:r w:rsidR="00BB168B">
        <w:rPr>
          <w:rFonts w:asciiTheme="minorHAnsi" w:hAnsiTheme="minorHAnsi" w:cstheme="minorHAnsi"/>
          <w:lang w:val="en-GB"/>
        </w:rPr>
        <w:t xml:space="preserve"> children</w:t>
      </w:r>
      <w:r w:rsidRPr="00E21870">
        <w:rPr>
          <w:rFonts w:asciiTheme="minorHAnsi" w:hAnsiTheme="minorHAnsi" w:cstheme="minorHAnsi"/>
          <w:lang w:val="en-GB"/>
        </w:rPr>
        <w:t>:</w:t>
      </w:r>
    </w:p>
    <w:p w:rsidR="00B2150C" w:rsidRPr="00E21870" w:rsidRDefault="00B2150C" w:rsidP="00E21870">
      <w:pPr>
        <w:pStyle w:val="BodyText"/>
        <w:spacing w:before="7"/>
        <w:ind w:right="62"/>
        <w:jc w:val="both"/>
        <w:rPr>
          <w:rFonts w:asciiTheme="minorHAnsi" w:hAnsiTheme="minorHAnsi" w:cstheme="minorHAnsi"/>
          <w:b/>
          <w:lang w:val="en-GB"/>
        </w:rPr>
      </w:pPr>
    </w:p>
    <w:p w:rsidR="00B2150C" w:rsidRPr="00E21870" w:rsidRDefault="0090744F" w:rsidP="00E21870">
      <w:pPr>
        <w:pStyle w:val="BodyText"/>
        <w:ind w:right="62"/>
        <w:jc w:val="both"/>
        <w:rPr>
          <w:rFonts w:asciiTheme="minorHAnsi" w:hAnsiTheme="minorHAnsi" w:cstheme="minorHAnsi"/>
          <w:b/>
          <w:lang w:val="en-GB"/>
        </w:rPr>
      </w:pPr>
      <w:r>
        <w:rPr>
          <w:rFonts w:asciiTheme="minorHAnsi" w:hAnsiTheme="minorHAnsi" w:cstheme="minorHAnsi"/>
          <w:b/>
          <w:noProof/>
          <w:lang w:val="en-GB" w:eastAsia="en-GB"/>
        </w:rPr>
        <mc:AlternateContent>
          <mc:Choice Requires="wpg">
            <w:drawing>
              <wp:anchor distT="0" distB="0" distL="114300" distR="114300" simplePos="0" relativeHeight="251698176" behindDoc="0" locked="0" layoutInCell="1" allowOverlap="1" wp14:anchorId="0651ED3A" wp14:editId="1006827F">
                <wp:simplePos x="0" y="0"/>
                <wp:positionH relativeFrom="margin">
                  <wp:align>center</wp:align>
                </wp:positionH>
                <wp:positionV relativeFrom="paragraph">
                  <wp:posOffset>278765</wp:posOffset>
                </wp:positionV>
                <wp:extent cx="6167120" cy="2523490"/>
                <wp:effectExtent l="0" t="0" r="24130" b="10160"/>
                <wp:wrapTopAndBottom/>
                <wp:docPr id="290" name="Group 290"/>
                <wp:cNvGraphicFramePr/>
                <a:graphic xmlns:a="http://schemas.openxmlformats.org/drawingml/2006/main">
                  <a:graphicData uri="http://schemas.microsoft.com/office/word/2010/wordprocessingGroup">
                    <wpg:wgp>
                      <wpg:cNvGrpSpPr/>
                      <wpg:grpSpPr>
                        <a:xfrm>
                          <a:off x="0" y="0"/>
                          <a:ext cx="6167120" cy="2524123"/>
                          <a:chOff x="-104947" y="-9525"/>
                          <a:chExt cx="6167297" cy="2524962"/>
                        </a:xfrm>
                      </wpg:grpSpPr>
                      <wpg:grpSp>
                        <wpg:cNvPr id="291" name="Group 291"/>
                        <wpg:cNvGrpSpPr/>
                        <wpg:grpSpPr>
                          <a:xfrm>
                            <a:off x="-104947" y="-9525"/>
                            <a:ext cx="6167297" cy="2524962"/>
                            <a:chOff x="-104936" y="-9527"/>
                            <a:chExt cx="6166637" cy="2525462"/>
                          </a:xfrm>
                        </wpg:grpSpPr>
                        <wps:wsp>
                          <wps:cNvPr id="293" name="Text Box 293"/>
                          <wps:cNvSpPr txBox="1"/>
                          <wps:spPr>
                            <a:xfrm>
                              <a:off x="4343390" y="1856717"/>
                              <a:ext cx="1590050" cy="659218"/>
                            </a:xfrm>
                            <a:prstGeom prst="rect">
                              <a:avLst/>
                            </a:prstGeom>
                            <a:solidFill>
                              <a:schemeClr val="lt1"/>
                            </a:solidFill>
                            <a:ln w="6350">
                              <a:solidFill>
                                <a:prstClr val="black"/>
                              </a:solidFill>
                            </a:ln>
                          </wps:spPr>
                          <wps:txbx>
                            <w:txbxContent>
                              <w:p w:rsidR="006A57F5" w:rsidRDefault="00BB168B" w:rsidP="006A57F5">
                                <w:pPr>
                                  <w:jc w:val="center"/>
                                </w:pPr>
                                <w:r>
                                  <w:rPr>
                                    <w:rFonts w:asciiTheme="minorHAnsi" w:hAnsiTheme="minorHAnsi" w:cstheme="minorHAnsi"/>
                                    <w:lang w:val="en-GB"/>
                                  </w:rPr>
                                  <w:t>About and address cultures of sexual harassment.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Text Box 294"/>
                          <wps:cNvSpPr txBox="1"/>
                          <wps:spPr>
                            <a:xfrm>
                              <a:off x="4366251" y="504924"/>
                              <a:ext cx="1685925" cy="466725"/>
                            </a:xfrm>
                            <a:prstGeom prst="rect">
                              <a:avLst/>
                            </a:prstGeom>
                            <a:solidFill>
                              <a:schemeClr val="lt1"/>
                            </a:solidFill>
                            <a:ln w="6350">
                              <a:solidFill>
                                <a:prstClr val="black"/>
                              </a:solidFill>
                            </a:ln>
                          </wps:spPr>
                          <wps:txbx>
                            <w:txbxContent>
                              <w:p w:rsidR="006A57F5" w:rsidRDefault="00BB168B" w:rsidP="006A57F5">
                                <w:pPr>
                                  <w:jc w:val="center"/>
                                </w:pPr>
                                <w:r>
                                  <w:rPr>
                                    <w:rFonts w:asciiTheme="minorHAnsi" w:hAnsiTheme="minorHAnsi" w:cstheme="minorHAnsi"/>
                                    <w:lang w:val="en-GB"/>
                                  </w:rPr>
                                  <w:t>About gender roles, stereotyping and 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Text Box 2"/>
                          <wps:cNvSpPr txBox="1">
                            <a:spLocks noChangeArrowheads="1"/>
                          </wps:cNvSpPr>
                          <wps:spPr bwMode="auto">
                            <a:xfrm>
                              <a:off x="4366251" y="1161983"/>
                              <a:ext cx="1695450" cy="428831"/>
                            </a:xfrm>
                            <a:prstGeom prst="rect">
                              <a:avLst/>
                            </a:prstGeom>
                            <a:solidFill>
                              <a:srgbClr val="FFFFFF"/>
                            </a:solidFill>
                            <a:ln w="9525">
                              <a:solidFill>
                                <a:srgbClr val="000000"/>
                              </a:solidFill>
                              <a:miter lim="800000"/>
                              <a:headEnd/>
                              <a:tailEnd/>
                            </a:ln>
                          </wps:spPr>
                          <wps:txbx>
                            <w:txbxContent>
                              <w:p w:rsidR="006A57F5" w:rsidRPr="005F7760" w:rsidRDefault="00BB168B" w:rsidP="006A57F5">
                                <w:pPr>
                                  <w:pStyle w:val="BodyText"/>
                                  <w:ind w:right="62"/>
                                  <w:jc w:val="center"/>
                                  <w:rPr>
                                    <w:rFonts w:asciiTheme="minorHAnsi" w:hAnsiTheme="minorHAnsi" w:cstheme="minorHAnsi"/>
                                    <w:sz w:val="22"/>
                                    <w:szCs w:val="22"/>
                                    <w:lang w:val="en-GB"/>
                                  </w:rPr>
                                </w:pPr>
                                <w:r>
                                  <w:rPr>
                                    <w:rFonts w:asciiTheme="minorHAnsi" w:hAnsiTheme="minorHAnsi" w:cstheme="minorHAnsi"/>
                                    <w:sz w:val="22"/>
                                    <w:szCs w:val="22"/>
                                    <w:lang w:val="en-GB"/>
                                  </w:rPr>
                                  <w:t>About body confidence and self-esteem.</w:t>
                                </w:r>
                              </w:p>
                              <w:p w:rsidR="006A57F5" w:rsidRDefault="006A57F5" w:rsidP="006A57F5"/>
                            </w:txbxContent>
                          </wps:txbx>
                          <wps:bodyPr rot="0" vert="horz" wrap="square" lIns="91440" tIns="45720" rIns="91440" bIns="45720" anchor="t" anchorCtr="0">
                            <a:noAutofit/>
                          </wps:bodyPr>
                        </wps:wsp>
                        <wpg:grpSp>
                          <wpg:cNvPr id="296" name="Group 296"/>
                          <wpg:cNvGrpSpPr/>
                          <wpg:grpSpPr>
                            <a:xfrm>
                              <a:off x="-104936" y="-9527"/>
                              <a:ext cx="4219295" cy="2381181"/>
                              <a:chOff x="-104936" y="-9527"/>
                              <a:chExt cx="4219295" cy="2381181"/>
                            </a:xfrm>
                          </wpg:grpSpPr>
                          <wps:wsp>
                            <wps:cNvPr id="298" name="Text Box 298"/>
                            <wps:cNvSpPr txBox="1"/>
                            <wps:spPr>
                              <a:xfrm>
                                <a:off x="1742888" y="733570"/>
                                <a:ext cx="2371471" cy="1381399"/>
                              </a:xfrm>
                              <a:prstGeom prst="rect">
                                <a:avLst/>
                              </a:prstGeom>
                              <a:solidFill>
                                <a:schemeClr val="lt1"/>
                              </a:solidFill>
                              <a:ln w="6350">
                                <a:solidFill>
                                  <a:prstClr val="black"/>
                                </a:solidFill>
                              </a:ln>
                            </wps:spPr>
                            <wps:txbx>
                              <w:txbxContent>
                                <w:p w:rsidR="006A57F5" w:rsidRPr="005F7760" w:rsidRDefault="006A57F5" w:rsidP="006A57F5">
                                  <w:pPr>
                                    <w:pStyle w:val="BodyText"/>
                                    <w:ind w:right="62"/>
                                    <w:jc w:val="center"/>
                                    <w:rPr>
                                      <w:rFonts w:asciiTheme="minorHAnsi" w:hAnsiTheme="minorHAnsi" w:cstheme="minorHAnsi"/>
                                      <w:b/>
                                      <w:sz w:val="26"/>
                                      <w:szCs w:val="26"/>
                                      <w:lang w:val="en-GB"/>
                                    </w:rPr>
                                  </w:pPr>
                                  <w:r>
                                    <w:rPr>
                                      <w:rFonts w:asciiTheme="minorHAnsi" w:hAnsiTheme="minorHAnsi" w:cstheme="minorHAnsi"/>
                                      <w:b/>
                                      <w:sz w:val="26"/>
                                      <w:szCs w:val="26"/>
                                      <w:lang w:val="en-GB"/>
                                    </w:rPr>
                                    <w:t>The most effective preventative education programme will be through the whole school approach that prepares children for life in modern Britain.</w:t>
                                  </w:r>
                                </w:p>
                                <w:p w:rsidR="006A57F5" w:rsidRDefault="006A57F5" w:rsidP="006A57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Text Box 299"/>
                            <wps:cNvSpPr txBox="1"/>
                            <wps:spPr>
                              <a:xfrm>
                                <a:off x="2304889" y="-9527"/>
                                <a:ext cx="1323975" cy="525145"/>
                              </a:xfrm>
                              <a:prstGeom prst="rect">
                                <a:avLst/>
                              </a:prstGeom>
                              <a:solidFill>
                                <a:schemeClr val="lt1"/>
                              </a:solidFill>
                              <a:ln w="6350">
                                <a:solidFill>
                                  <a:prstClr val="black"/>
                                </a:solidFill>
                              </a:ln>
                            </wps:spPr>
                            <wps:txbx>
                              <w:txbxContent>
                                <w:p w:rsidR="006A57F5" w:rsidRPr="0001763B" w:rsidRDefault="00BB168B" w:rsidP="006A57F5">
                                  <w:pPr>
                                    <w:pStyle w:val="BodyText"/>
                                    <w:ind w:right="62"/>
                                    <w:jc w:val="center"/>
                                    <w:rPr>
                                      <w:rFonts w:asciiTheme="minorHAnsi" w:hAnsiTheme="minorHAnsi" w:cstheme="minorHAnsi"/>
                                      <w:sz w:val="22"/>
                                      <w:szCs w:val="22"/>
                                      <w:lang w:val="en-GB"/>
                                    </w:rPr>
                                  </w:pPr>
                                  <w:r>
                                    <w:rPr>
                                      <w:rFonts w:asciiTheme="minorHAnsi" w:hAnsiTheme="minorHAnsi" w:cstheme="minorHAnsi"/>
                                      <w:sz w:val="22"/>
                                      <w:szCs w:val="22"/>
                                      <w:lang w:val="en-GB"/>
                                    </w:rPr>
                                    <w:t>About p</w:t>
                                  </w:r>
                                  <w:r w:rsidR="006A57F5">
                                    <w:rPr>
                                      <w:rFonts w:asciiTheme="minorHAnsi" w:hAnsiTheme="minorHAnsi" w:cstheme="minorHAnsi"/>
                                      <w:sz w:val="22"/>
                                      <w:szCs w:val="22"/>
                                      <w:lang w:val="en-GB"/>
                                    </w:rPr>
                                    <w:t xml:space="preserve">rejudiced </w:t>
                                  </w:r>
                                  <w:r>
                                    <w:rPr>
                                      <w:rFonts w:asciiTheme="minorHAnsi" w:hAnsiTheme="minorHAnsi" w:cstheme="minorHAnsi"/>
                                      <w:sz w:val="22"/>
                                      <w:szCs w:val="22"/>
                                      <w:lang w:val="en-GB"/>
                                    </w:rPr>
                                    <w:t>b</w:t>
                                  </w:r>
                                  <w:r w:rsidR="006A57F5">
                                    <w:rPr>
                                      <w:rFonts w:asciiTheme="minorHAnsi" w:hAnsiTheme="minorHAnsi" w:cstheme="minorHAnsi"/>
                                      <w:sz w:val="22"/>
                                      <w:szCs w:val="22"/>
                                      <w:lang w:val="en-GB"/>
                                    </w:rPr>
                                    <w:t>ehaviour</w:t>
                                  </w:r>
                                </w:p>
                                <w:p w:rsidR="006A57F5" w:rsidRDefault="006A57F5" w:rsidP="006A5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0" name="Group 300"/>
                            <wpg:cNvGrpSpPr/>
                            <wpg:grpSpPr>
                              <a:xfrm>
                                <a:off x="-104936" y="504924"/>
                                <a:ext cx="1714662" cy="1866730"/>
                                <a:chOff x="-104936" y="504924"/>
                                <a:chExt cx="1714662" cy="1866730"/>
                              </a:xfrm>
                            </wpg:grpSpPr>
                            <wps:wsp>
                              <wps:cNvPr id="302" name="Text Box 302"/>
                              <wps:cNvSpPr txBox="1"/>
                              <wps:spPr>
                                <a:xfrm>
                                  <a:off x="-66669" y="504924"/>
                                  <a:ext cx="1619250" cy="419184"/>
                                </a:xfrm>
                                <a:prstGeom prst="rect">
                                  <a:avLst/>
                                </a:prstGeom>
                                <a:solidFill>
                                  <a:schemeClr val="lt1"/>
                                </a:solidFill>
                                <a:ln w="6350">
                                  <a:solidFill>
                                    <a:prstClr val="black"/>
                                  </a:solidFill>
                                </a:ln>
                              </wps:spPr>
                              <wps:txbx>
                                <w:txbxContent>
                                  <w:p w:rsidR="006A57F5" w:rsidRDefault="00BB168B" w:rsidP="006A57F5">
                                    <w:pPr>
                                      <w:jc w:val="center"/>
                                    </w:pPr>
                                    <w:r>
                                      <w:rPr>
                                        <w:rFonts w:asciiTheme="minorHAnsi" w:hAnsiTheme="minorHAnsi" w:cstheme="minorHAnsi"/>
                                        <w:lang w:val="en-GB"/>
                                      </w:rPr>
                                      <w:t xml:space="preserve">About </w:t>
                                    </w:r>
                                    <w:r w:rsidR="0090744F">
                                      <w:rPr>
                                        <w:rFonts w:asciiTheme="minorHAnsi" w:hAnsiTheme="minorHAnsi" w:cstheme="minorHAnsi"/>
                                        <w:lang w:val="en-GB"/>
                                      </w:rPr>
                                      <w:t>healthy and</w:t>
                                    </w:r>
                                    <w:r>
                                      <w:rPr>
                                        <w:rFonts w:asciiTheme="minorHAnsi" w:hAnsiTheme="minorHAnsi" w:cstheme="minorHAnsi"/>
                                        <w:lang w:val="en-GB"/>
                                      </w:rPr>
                                      <w:t xml:space="preserve"> respectful </w:t>
                                    </w:r>
                                    <w:r w:rsidR="006A57F5">
                                      <w:rPr>
                                        <w:rFonts w:asciiTheme="minorHAnsi" w:hAnsiTheme="minorHAnsi" w:cstheme="minorHAnsi"/>
                                        <w:lang w:val="en-GB"/>
                                      </w:rPr>
                                      <w:t>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303"/>
                              <wps:cNvSpPr txBox="1"/>
                              <wps:spPr>
                                <a:xfrm>
                                  <a:off x="1" y="1914454"/>
                                  <a:ext cx="1609725" cy="457200"/>
                                </a:xfrm>
                                <a:prstGeom prst="rect">
                                  <a:avLst/>
                                </a:prstGeom>
                                <a:solidFill>
                                  <a:schemeClr val="lt1"/>
                                </a:solidFill>
                                <a:ln w="6350">
                                  <a:solidFill>
                                    <a:prstClr val="black"/>
                                  </a:solidFill>
                                </a:ln>
                              </wps:spPr>
                              <wps:txbx>
                                <w:txbxContent>
                                  <w:p w:rsidR="006A57F5" w:rsidRPr="005F7760" w:rsidRDefault="00BB168B" w:rsidP="006A57F5">
                                    <w:pPr>
                                      <w:pStyle w:val="BodyText"/>
                                      <w:ind w:right="62"/>
                                      <w:jc w:val="center"/>
                                      <w:rPr>
                                        <w:rFonts w:asciiTheme="minorHAnsi" w:hAnsiTheme="minorHAnsi" w:cstheme="minorHAnsi"/>
                                        <w:sz w:val="22"/>
                                        <w:szCs w:val="22"/>
                                        <w:lang w:val="en-GB"/>
                                      </w:rPr>
                                    </w:pPr>
                                    <w:r>
                                      <w:rPr>
                                        <w:rFonts w:asciiTheme="minorHAnsi" w:hAnsiTheme="minorHAnsi" w:cstheme="minorHAnsi"/>
                                        <w:sz w:val="22"/>
                                        <w:szCs w:val="22"/>
                                        <w:lang w:val="en-GB"/>
                                      </w:rPr>
                                      <w:t xml:space="preserve">Violence and assault is </w:t>
                                    </w:r>
                                    <w:r w:rsidRPr="00BB168B">
                                      <w:rPr>
                                        <w:rFonts w:asciiTheme="minorHAnsi" w:hAnsiTheme="minorHAnsi" w:cstheme="minorHAnsi"/>
                                        <w:b/>
                                        <w:sz w:val="22"/>
                                        <w:szCs w:val="22"/>
                                        <w:lang w:val="en-GB"/>
                                      </w:rPr>
                                      <w:t xml:space="preserve">always </w:t>
                                    </w:r>
                                    <w:r>
                                      <w:rPr>
                                        <w:rFonts w:asciiTheme="minorHAnsi" w:hAnsiTheme="minorHAnsi" w:cstheme="minorHAnsi"/>
                                        <w:sz w:val="22"/>
                                        <w:szCs w:val="22"/>
                                        <w:lang w:val="en-GB"/>
                                      </w:rPr>
                                      <w:t>wrong.</w:t>
                                    </w:r>
                                  </w:p>
                                  <w:p w:rsidR="006A57F5" w:rsidRDefault="006A57F5" w:rsidP="006A57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104936" y="1161984"/>
                                  <a:ext cx="1609725" cy="466725"/>
                                </a:xfrm>
                                <a:prstGeom prst="rect">
                                  <a:avLst/>
                                </a:prstGeom>
                                <a:solidFill>
                                  <a:schemeClr val="lt1"/>
                                </a:solidFill>
                                <a:ln w="6350">
                                  <a:solidFill>
                                    <a:prstClr val="black"/>
                                  </a:solidFill>
                                </a:ln>
                              </wps:spPr>
                              <wps:txbx>
                                <w:txbxContent>
                                  <w:p w:rsidR="006A57F5" w:rsidRDefault="006A57F5" w:rsidP="00BB168B">
                                    <w:pPr>
                                      <w:jc w:val="center"/>
                                    </w:pPr>
                                    <w:r>
                                      <w:rPr>
                                        <w:rFonts w:asciiTheme="minorHAnsi" w:hAnsiTheme="minorHAnsi" w:cstheme="minorHAnsi"/>
                                        <w:lang w:val="en-GB"/>
                                      </w:rPr>
                                      <w:t>What respectful behaviour looks like.</w:t>
                                    </w:r>
                                  </w:p>
                                  <w:p w:rsidR="006A57F5" w:rsidRDefault="006A57F5" w:rsidP="006A57F5">
                                    <w:pPr>
                                      <w:jc w:val="center"/>
                                    </w:pPr>
                                    <w:r>
                                      <w:rPr>
                                        <w:rFonts w:asciiTheme="minorHAnsi" w:hAnsiTheme="minorHAnsi" w:cstheme="minorHAnsi"/>
                                        <w:lang w:val="en-GB"/>
                                      </w:rPr>
                                      <w:t>ainment.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307" name="Straight Arrow Connector 307"/>
                        <wps:cNvCnPr>
                          <a:stCxn id="298" idx="0"/>
                        </wps:cNvCnPr>
                        <wps:spPr>
                          <a:xfrm flipH="1" flipV="1">
                            <a:off x="2914651" y="371475"/>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8" name="Straight Arrow Connector 308"/>
                        <wps:cNvCnPr/>
                        <wps:spPr>
                          <a:xfrm flipV="1">
                            <a:off x="3790889" y="705087"/>
                            <a:ext cx="724220" cy="2953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9" name="Straight Arrow Connector 309"/>
                        <wps:cNvCnPr/>
                        <wps:spPr>
                          <a:xfrm flipH="1" flipV="1">
                            <a:off x="1428750" y="695326"/>
                            <a:ext cx="61901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Arrow Connector 310"/>
                        <wps:cNvCnPr/>
                        <wps:spPr>
                          <a:xfrm>
                            <a:off x="3886142" y="1943100"/>
                            <a:ext cx="647720" cy="2483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Arrow Connector 312"/>
                        <wps:cNvCnPr/>
                        <wps:spPr>
                          <a:xfrm flipH="1">
                            <a:off x="1485901" y="1943100"/>
                            <a:ext cx="571388"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3" name="Straight Arrow Connector 313"/>
                        <wps:cNvCnPr/>
                        <wps:spPr>
                          <a:xfrm flipH="1" flipV="1">
                            <a:off x="1352379" y="1362076"/>
                            <a:ext cx="54298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5" name="Straight Arrow Connector 315"/>
                        <wps:cNvCnPr/>
                        <wps:spPr>
                          <a:xfrm flipV="1">
                            <a:off x="3867090" y="1410172"/>
                            <a:ext cx="64801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
            <w:pict>
              <v:group w14:anchorId="0651ED3A" id="Group 290" o:spid="_x0000_s1053" style="position:absolute;left:0;text-align:left;margin-left:0;margin-top:21.95pt;width:485.6pt;height:198.7pt;z-index:251698176;mso-position-horizontal:center;mso-position-horizontal-relative:margin;mso-width-relative:margin;mso-height-relative:margin" coordorigin="-1049,-95" coordsize="61672,2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">
                <v:group id="Group 291" o:spid="_x0000_s1054" style="position:absolute;left:-1049;top:-95;width:61672;height:25249" coordorigin="-1049,-95" coordsize="61666,2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Text Box 293" o:spid="_x0000_s1055" type="#_x0000_t202" style="position:absolute;left:43433;top:18567;width:15901;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" fillcolor="white [3201]" strokeweight=".5pt">
                    <v:textbox>
                      <w:txbxContent>
                        <w:p w:rsidR="006A57F5" w:rsidRDefault="00BB168B" w:rsidP="006A57F5">
                          <w:pPr>
                            <w:jc w:val="center"/>
                          </w:pPr>
                          <w:r>
                            <w:rPr>
                              <w:rFonts w:asciiTheme="minorHAnsi" w:hAnsiTheme="minorHAnsi" w:cstheme="minorHAnsi"/>
                              <w:lang w:val="en-GB"/>
                            </w:rPr>
                            <w:t>About and address cultures of sexual harassment.</w:t>
                          </w:r>
                        </w:p>
                      </w:txbxContent>
                    </v:textbox>
                  </v:shape>
                  <v:shape id="Text Box 294" o:spid="_x0000_s1056" type="#_x0000_t202" style="position:absolute;left:43662;top:5049;width:1685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" fillcolor="white [3201]" strokeweight=".5pt">
                    <v:textbox>
                      <w:txbxContent>
                        <w:p w:rsidR="006A57F5" w:rsidRDefault="00BB168B" w:rsidP="006A57F5">
                          <w:pPr>
                            <w:jc w:val="center"/>
                          </w:pPr>
                          <w:r>
                            <w:rPr>
                              <w:rFonts w:asciiTheme="minorHAnsi" w:hAnsiTheme="minorHAnsi" w:cstheme="minorHAnsi"/>
                              <w:lang w:val="en-GB"/>
                            </w:rPr>
                            <w:t>About gender roles, stereotyping and equality.</w:t>
                          </w:r>
                        </w:p>
                      </w:txbxContent>
                    </v:textbox>
                  </v:shape>
                  <v:shape id="Text Box 2" o:spid="_x0000_s1057" type="#_x0000_t202" style="position:absolute;left:43662;top:11619;width:16955;height: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rsidR="006A57F5" w:rsidRPr="005F7760" w:rsidRDefault="00BB168B" w:rsidP="006A57F5">
                          <w:pPr>
                            <w:pStyle w:val="BodyText"/>
                            <w:ind w:right="62"/>
                            <w:jc w:val="center"/>
                            <w:rPr>
                              <w:rFonts w:asciiTheme="minorHAnsi" w:hAnsiTheme="minorHAnsi" w:cstheme="minorHAnsi"/>
                              <w:sz w:val="22"/>
                              <w:szCs w:val="22"/>
                              <w:lang w:val="en-GB"/>
                            </w:rPr>
                          </w:pPr>
                          <w:r>
                            <w:rPr>
                              <w:rFonts w:asciiTheme="minorHAnsi" w:hAnsiTheme="minorHAnsi" w:cstheme="minorHAnsi"/>
                              <w:sz w:val="22"/>
                              <w:szCs w:val="22"/>
                              <w:lang w:val="en-GB"/>
                            </w:rPr>
                            <w:t>About body confidence and self-esteem.</w:t>
                          </w:r>
                        </w:p>
                        <w:p w:rsidR="006A57F5" w:rsidRDefault="006A57F5" w:rsidP="006A57F5"/>
                      </w:txbxContent>
                    </v:textbox>
                  </v:shape>
                  <v:group id="Group 296" o:spid="_x0000_s1058" style="position:absolute;left:-1049;top:-95;width:42192;height:23811" coordorigin="-1049,-95" coordsize="42192,2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Text Box 298" o:spid="_x0000_s1059" type="#_x0000_t202" style="position:absolute;left:17428;top:7335;width:23715;height:13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" fillcolor="white [3201]" strokeweight=".5pt">
                      <v:textbox>
                        <w:txbxContent>
                          <w:p w:rsidR="006A57F5" w:rsidRPr="005F7760" w:rsidRDefault="006A57F5" w:rsidP="006A57F5">
                            <w:pPr>
                              <w:pStyle w:val="BodyText"/>
                              <w:ind w:right="62"/>
                              <w:jc w:val="center"/>
                              <w:rPr>
                                <w:rFonts w:asciiTheme="minorHAnsi" w:hAnsiTheme="minorHAnsi" w:cstheme="minorHAnsi"/>
                                <w:b/>
                                <w:sz w:val="26"/>
                                <w:szCs w:val="26"/>
                                <w:lang w:val="en-GB"/>
                              </w:rPr>
                            </w:pPr>
                            <w:r>
                              <w:rPr>
                                <w:rFonts w:asciiTheme="minorHAnsi" w:hAnsiTheme="minorHAnsi" w:cstheme="minorHAnsi"/>
                                <w:b/>
                                <w:sz w:val="26"/>
                                <w:szCs w:val="26"/>
                                <w:lang w:val="en-GB"/>
                              </w:rPr>
                              <w:t>The most effective preventative education programme will be through the whole school approach that prepares children for life in modern Britain.</w:t>
                            </w:r>
                          </w:p>
                          <w:p w:rsidR="006A57F5" w:rsidRDefault="006A57F5" w:rsidP="006A57F5">
                            <w:pPr>
                              <w:jc w:val="center"/>
                            </w:pPr>
                          </w:p>
                        </w:txbxContent>
                      </v:textbox>
                    </v:shape>
                    <v:shape id="Text Box 299" o:spid="_x0000_s1060" type="#_x0000_t202" style="position:absolute;left:23048;top:-95;width:13240;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" fillcolor="white [3201]" strokeweight=".5pt">
                      <v:textbox>
                        <w:txbxContent>
                          <w:p w:rsidR="006A57F5" w:rsidRPr="0001763B" w:rsidRDefault="00BB168B" w:rsidP="006A57F5">
                            <w:pPr>
                              <w:pStyle w:val="BodyText"/>
                              <w:ind w:right="62"/>
                              <w:jc w:val="center"/>
                              <w:rPr>
                                <w:rFonts w:asciiTheme="minorHAnsi" w:hAnsiTheme="minorHAnsi" w:cstheme="minorHAnsi"/>
                                <w:sz w:val="22"/>
                                <w:szCs w:val="22"/>
                                <w:lang w:val="en-GB"/>
                              </w:rPr>
                            </w:pPr>
                            <w:r>
                              <w:rPr>
                                <w:rFonts w:asciiTheme="minorHAnsi" w:hAnsiTheme="minorHAnsi" w:cstheme="minorHAnsi"/>
                                <w:sz w:val="22"/>
                                <w:szCs w:val="22"/>
                                <w:lang w:val="en-GB"/>
                              </w:rPr>
                              <w:t>About p</w:t>
                            </w:r>
                            <w:r w:rsidR="006A57F5">
                              <w:rPr>
                                <w:rFonts w:asciiTheme="minorHAnsi" w:hAnsiTheme="minorHAnsi" w:cstheme="minorHAnsi"/>
                                <w:sz w:val="22"/>
                                <w:szCs w:val="22"/>
                                <w:lang w:val="en-GB"/>
                              </w:rPr>
                              <w:t xml:space="preserve">rejudiced </w:t>
                            </w:r>
                            <w:r>
                              <w:rPr>
                                <w:rFonts w:asciiTheme="minorHAnsi" w:hAnsiTheme="minorHAnsi" w:cstheme="minorHAnsi"/>
                                <w:sz w:val="22"/>
                                <w:szCs w:val="22"/>
                                <w:lang w:val="en-GB"/>
                              </w:rPr>
                              <w:t>b</w:t>
                            </w:r>
                            <w:r w:rsidR="006A57F5">
                              <w:rPr>
                                <w:rFonts w:asciiTheme="minorHAnsi" w:hAnsiTheme="minorHAnsi" w:cstheme="minorHAnsi"/>
                                <w:sz w:val="22"/>
                                <w:szCs w:val="22"/>
                                <w:lang w:val="en-GB"/>
                              </w:rPr>
                              <w:t>ehaviour</w:t>
                            </w:r>
                          </w:p>
                          <w:p w:rsidR="006A57F5" w:rsidRDefault="006A57F5" w:rsidP="006A57F5"/>
                        </w:txbxContent>
                      </v:textbox>
                    </v:shape>
                    <v:group id="Group 300" o:spid="_x0000_s1061" style="position:absolute;left:-1049;top:5049;width:17146;height:18667" coordorigin="-1049,5049" coordsize="17146,1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Text Box 302" o:spid="_x0000_s1062" type="#_x0000_t202" style="position:absolute;left:-666;top:5049;width:16191;height: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" fillcolor="white [3201]" strokeweight=".5pt">
                        <v:textbox>
                          <w:txbxContent>
                            <w:p w:rsidR="006A57F5" w:rsidRDefault="00BB168B" w:rsidP="006A57F5">
                              <w:pPr>
                                <w:jc w:val="center"/>
                              </w:pPr>
                              <w:r>
                                <w:rPr>
                                  <w:rFonts w:asciiTheme="minorHAnsi" w:hAnsiTheme="minorHAnsi" w:cstheme="minorHAnsi"/>
                                  <w:lang w:val="en-GB"/>
                                </w:rPr>
                                <w:t xml:space="preserve">About </w:t>
                              </w:r>
                              <w:r w:rsidR="0090744F">
                                <w:rPr>
                                  <w:rFonts w:asciiTheme="minorHAnsi" w:hAnsiTheme="minorHAnsi" w:cstheme="minorHAnsi"/>
                                  <w:lang w:val="en-GB"/>
                                </w:rPr>
                                <w:t>healthy and</w:t>
                              </w:r>
                              <w:r>
                                <w:rPr>
                                  <w:rFonts w:asciiTheme="minorHAnsi" w:hAnsiTheme="minorHAnsi" w:cstheme="minorHAnsi"/>
                                  <w:lang w:val="en-GB"/>
                                </w:rPr>
                                <w:t xml:space="preserve"> respectful </w:t>
                              </w:r>
                              <w:r w:rsidR="006A57F5">
                                <w:rPr>
                                  <w:rFonts w:asciiTheme="minorHAnsi" w:hAnsiTheme="minorHAnsi" w:cstheme="minorHAnsi"/>
                                  <w:lang w:val="en-GB"/>
                                </w:rPr>
                                <w:t>relationships.</w:t>
                              </w:r>
                            </w:p>
                          </w:txbxContent>
                        </v:textbox>
                      </v:shape>
                      <v:shape id="Text Box 303" o:spid="_x0000_s1063" type="#_x0000_t202" style="position:absolute;top:19144;width:1609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" fillcolor="white [3201]" strokeweight=".5pt">
                        <v:textbox>
                          <w:txbxContent>
                            <w:p w:rsidR="006A57F5" w:rsidRPr="005F7760" w:rsidRDefault="00BB168B" w:rsidP="006A57F5">
                              <w:pPr>
                                <w:pStyle w:val="BodyText"/>
                                <w:ind w:right="62"/>
                                <w:jc w:val="center"/>
                                <w:rPr>
                                  <w:rFonts w:asciiTheme="minorHAnsi" w:hAnsiTheme="minorHAnsi" w:cstheme="minorHAnsi"/>
                                  <w:sz w:val="22"/>
                                  <w:szCs w:val="22"/>
                                  <w:lang w:val="en-GB"/>
                                </w:rPr>
                              </w:pPr>
                              <w:r>
                                <w:rPr>
                                  <w:rFonts w:asciiTheme="minorHAnsi" w:hAnsiTheme="minorHAnsi" w:cstheme="minorHAnsi"/>
                                  <w:sz w:val="22"/>
                                  <w:szCs w:val="22"/>
                                  <w:lang w:val="en-GB"/>
                                </w:rPr>
                                <w:t xml:space="preserve">Violence and assault is </w:t>
                              </w:r>
                              <w:r w:rsidRPr="00BB168B">
                                <w:rPr>
                                  <w:rFonts w:asciiTheme="minorHAnsi" w:hAnsiTheme="minorHAnsi" w:cstheme="minorHAnsi"/>
                                  <w:b/>
                                  <w:sz w:val="22"/>
                                  <w:szCs w:val="22"/>
                                  <w:lang w:val="en-GB"/>
                                </w:rPr>
                                <w:t xml:space="preserve">always </w:t>
                              </w:r>
                              <w:r>
                                <w:rPr>
                                  <w:rFonts w:asciiTheme="minorHAnsi" w:hAnsiTheme="minorHAnsi" w:cstheme="minorHAnsi"/>
                                  <w:sz w:val="22"/>
                                  <w:szCs w:val="22"/>
                                  <w:lang w:val="en-GB"/>
                                </w:rPr>
                                <w:t>wrong.</w:t>
                              </w:r>
                            </w:p>
                            <w:p w:rsidR="006A57F5" w:rsidRDefault="006A57F5" w:rsidP="006A57F5">
                              <w:pPr>
                                <w:jc w:val="center"/>
                              </w:pPr>
                            </w:p>
                          </w:txbxContent>
                        </v:textbox>
                      </v:shape>
                      <v:shape id="Text Box 305" o:spid="_x0000_s1064" type="#_x0000_t202" style="position:absolute;left:-1049;top:11619;width:16096;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IowwAAANwAAAAPAAAAZHJzL2Rvd25yZXYueG1sRI9BSwMx&#10;FITvgv8hPMGbzWqp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orRCKMMAAADcAAAADwAA&#10;AAAAAAAAAAAAAAAHAgAAZHJzL2Rvd25yZXYueG1sUEsFBgAAAAADAAMAtwAAAPcCAAAAAA==&#10;" fillcolor="white [3201]" strokeweight=".5pt">
                        <v:textbox>
                          <w:txbxContent>
                            <w:p w:rsidR="006A57F5" w:rsidRDefault="006A57F5" w:rsidP="00BB168B">
                              <w:pPr>
                                <w:jc w:val="center"/>
                              </w:pPr>
                              <w:r>
                                <w:rPr>
                                  <w:rFonts w:asciiTheme="minorHAnsi" w:hAnsiTheme="minorHAnsi" w:cstheme="minorHAnsi"/>
                                  <w:lang w:val="en-GB"/>
                                </w:rPr>
                                <w:t xml:space="preserve">What respectful behaviour looks </w:t>
                              </w:r>
                              <w:proofErr w:type="gramStart"/>
                              <w:r>
                                <w:rPr>
                                  <w:rFonts w:asciiTheme="minorHAnsi" w:hAnsiTheme="minorHAnsi" w:cstheme="minorHAnsi"/>
                                  <w:lang w:val="en-GB"/>
                                </w:rPr>
                                <w:t>like.</w:t>
                              </w:r>
                              <w:proofErr w:type="gramEnd"/>
                            </w:p>
                            <w:p w:rsidR="006A57F5" w:rsidRDefault="006A57F5" w:rsidP="006A57F5">
                              <w:pPr>
                                <w:jc w:val="center"/>
                              </w:pPr>
                              <w:proofErr w:type="spellStart"/>
                              <w:proofErr w:type="gramStart"/>
                              <w:r>
                                <w:rPr>
                                  <w:rFonts w:asciiTheme="minorHAnsi" w:hAnsiTheme="minorHAnsi" w:cstheme="minorHAnsi"/>
                                  <w:lang w:val="en-GB"/>
                                </w:rPr>
                                <w:t>ainment</w:t>
                              </w:r>
                              <w:proofErr w:type="spellEnd"/>
                              <w:proofErr w:type="gramEnd"/>
                              <w:r>
                                <w:rPr>
                                  <w:rFonts w:asciiTheme="minorHAnsi" w:hAnsiTheme="minorHAnsi" w:cstheme="minorHAnsi"/>
                                  <w:lang w:val="en-GB"/>
                                </w:rPr>
                                <w:t>.</w:t>
                              </w:r>
                            </w:p>
                          </w:txbxContent>
                        </v:textbox>
                      </v:shape>
                    </v:group>
                  </v:group>
                </v:group>
                <v:shape id="Straight Arrow Connector 307" o:spid="_x0000_s1065" type="#_x0000_t32" style="position:absolute;left:29146;top:3714;width:0;height:3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" strokecolor="black [3040]">
                  <v:stroke endarrow="block"/>
                </v:shape>
                <v:shape id="Straight Arrow Connector 308" o:spid="_x0000_s1066" type="#_x0000_t32" style="position:absolute;left:37908;top:7050;width:7243;height:2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" strokecolor="black [3040]">
                  <v:stroke endarrow="block"/>
                </v:shape>
                <v:shape id="Straight Arrow Connector 309" o:spid="_x0000_s1067" type="#_x0000_t32" style="position:absolute;left:14287;top:6953;width:6190;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" strokecolor="black [3040]">
                  <v:stroke endarrow="block"/>
                </v:shape>
                <v:shape id="Straight Arrow Connector 310" o:spid="_x0000_s1068" type="#_x0000_t32" style="position:absolute;left:38861;top:19431;width:6477;height:2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" strokecolor="black [3040]">
                  <v:stroke endarrow="block"/>
                </v:shape>
                <v:shape id="Straight Arrow Connector 312" o:spid="_x0000_s1069" type="#_x0000_t32" style="position:absolute;left:14859;top:19431;width:5713;height:21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" strokecolor="black [3040]">
                  <v:stroke endarrow="block"/>
                </v:shape>
                <v:shape id="Straight Arrow Connector 313" o:spid="_x0000_s1070" type="#_x0000_t32" style="position:absolute;left:13523;top:13620;width:543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" strokecolor="black [3040]">
                  <v:stroke endarrow="block"/>
                </v:shape>
                <v:shape id="Straight Arrow Connector 315" o:spid="_x0000_s1071" type="#_x0000_t32" style="position:absolute;left:38670;top:14101;width:648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" strokecolor="black [3040]">
                  <v:stroke endarrow="block"/>
                </v:shape>
                <w10:wrap type="topAndBottom" anchorx="margin"/>
              </v:group>
            </w:pict>
          </mc:Fallback>
        </mc:AlternateContent>
      </w:r>
    </w:p>
    <w:p w:rsidR="00BB168B" w:rsidRPr="00BB168B" w:rsidRDefault="00BB168B" w:rsidP="00BB168B">
      <w:pPr>
        <w:pStyle w:val="BodyText"/>
        <w:ind w:left="60" w:right="62"/>
        <w:jc w:val="both"/>
        <w:rPr>
          <w:rFonts w:asciiTheme="minorHAnsi" w:hAnsiTheme="minorHAnsi" w:cstheme="minorHAnsi"/>
          <w:sz w:val="22"/>
          <w:szCs w:val="22"/>
          <w:lang w:val="en-GB"/>
        </w:rPr>
      </w:pPr>
    </w:p>
    <w:p w:rsidR="00B2150C" w:rsidRPr="00E21870" w:rsidRDefault="00B2150C" w:rsidP="00E21870">
      <w:pPr>
        <w:pStyle w:val="BodyText"/>
        <w:spacing w:before="9"/>
        <w:ind w:right="62"/>
        <w:jc w:val="both"/>
        <w:rPr>
          <w:rFonts w:asciiTheme="minorHAnsi" w:hAnsiTheme="minorHAnsi" w:cstheme="minorHAnsi"/>
          <w:b/>
          <w:lang w:val="en-GB"/>
        </w:rPr>
      </w:pPr>
    </w:p>
    <w:p w:rsidR="00B2150C" w:rsidRPr="00E21870" w:rsidRDefault="00553877" w:rsidP="00E21870">
      <w:pPr>
        <w:pStyle w:val="ListParagraph"/>
        <w:numPr>
          <w:ilvl w:val="0"/>
          <w:numId w:val="1"/>
        </w:numPr>
        <w:tabs>
          <w:tab w:val="left" w:pos="367"/>
        </w:tabs>
        <w:ind w:left="0" w:right="62"/>
        <w:jc w:val="both"/>
        <w:rPr>
          <w:rFonts w:asciiTheme="minorHAnsi" w:hAnsiTheme="minorHAnsi" w:cstheme="minorHAnsi"/>
          <w:b/>
          <w:sz w:val="24"/>
          <w:szCs w:val="24"/>
          <w:lang w:val="en-GB"/>
        </w:rPr>
      </w:pPr>
      <w:r w:rsidRPr="00E21870">
        <w:rPr>
          <w:rFonts w:asciiTheme="minorHAnsi" w:hAnsiTheme="minorHAnsi" w:cstheme="minorHAnsi"/>
          <w:b/>
          <w:sz w:val="24"/>
          <w:szCs w:val="24"/>
          <w:lang w:val="en-GB"/>
        </w:rPr>
        <w:t>Responding</w:t>
      </w:r>
    </w:p>
    <w:p w:rsidR="00B2150C" w:rsidRPr="00E21870" w:rsidRDefault="00B2150C" w:rsidP="00E21870">
      <w:pPr>
        <w:pStyle w:val="BodyText"/>
        <w:spacing w:before="6"/>
        <w:ind w:right="62"/>
        <w:jc w:val="both"/>
        <w:rPr>
          <w:rFonts w:asciiTheme="minorHAnsi" w:hAnsiTheme="minorHAnsi" w:cstheme="minorHAnsi"/>
          <w:b/>
          <w:lang w:val="en-GB"/>
        </w:rPr>
      </w:pPr>
    </w:p>
    <w:p w:rsidR="00B2150C"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Reports of sexual violence and sexual harassment are likely to be complex and require difficult professional decisions to be made, often quickly and under pressure. Some situations are clear:</w:t>
      </w:r>
    </w:p>
    <w:p w:rsidR="00B2150C" w:rsidRPr="00E21870" w:rsidRDefault="00B2150C" w:rsidP="00E21870">
      <w:pPr>
        <w:pStyle w:val="BodyText"/>
        <w:spacing w:before="8"/>
        <w:ind w:right="62"/>
        <w:jc w:val="both"/>
        <w:rPr>
          <w:rFonts w:asciiTheme="minorHAnsi" w:hAnsiTheme="minorHAnsi" w:cstheme="minorHAnsi"/>
          <w:lang w:val="en-GB"/>
        </w:rPr>
      </w:pPr>
    </w:p>
    <w:p w:rsidR="00B2150C" w:rsidRPr="00E21870" w:rsidRDefault="00553877" w:rsidP="00E21870">
      <w:pPr>
        <w:pStyle w:val="ListParagraph"/>
        <w:numPr>
          <w:ilvl w:val="1"/>
          <w:numId w:val="1"/>
        </w:numPr>
        <w:tabs>
          <w:tab w:val="left" w:pos="819"/>
          <w:tab w:val="left" w:pos="820"/>
        </w:tabs>
        <w:spacing w:before="1"/>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A child under the age of 13 can never consent to any sexual</w:t>
      </w:r>
      <w:r w:rsidRPr="00E21870">
        <w:rPr>
          <w:rFonts w:asciiTheme="minorHAnsi" w:hAnsiTheme="minorHAnsi" w:cstheme="minorHAnsi"/>
          <w:spacing w:val="-1"/>
          <w:sz w:val="24"/>
          <w:szCs w:val="24"/>
          <w:lang w:val="en-GB"/>
        </w:rPr>
        <w:t xml:space="preserve"> </w:t>
      </w:r>
      <w:r w:rsidRPr="00E21870">
        <w:rPr>
          <w:rFonts w:asciiTheme="minorHAnsi" w:hAnsiTheme="minorHAnsi" w:cstheme="minorHAnsi"/>
          <w:sz w:val="24"/>
          <w:szCs w:val="24"/>
          <w:lang w:val="en-GB"/>
        </w:rPr>
        <w:t>activity;</w:t>
      </w:r>
    </w:p>
    <w:p w:rsidR="00B2150C" w:rsidRPr="00E21870" w:rsidRDefault="00553877" w:rsidP="00E21870">
      <w:pPr>
        <w:pStyle w:val="ListParagraph"/>
        <w:numPr>
          <w:ilvl w:val="1"/>
          <w:numId w:val="1"/>
        </w:numPr>
        <w:tabs>
          <w:tab w:val="left" w:pos="819"/>
          <w:tab w:val="left" w:pos="820"/>
        </w:tabs>
        <w:spacing w:before="60"/>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The age of consent is 16;</w:t>
      </w:r>
    </w:p>
    <w:p w:rsidR="00B2150C" w:rsidRPr="00E21870" w:rsidRDefault="00553877" w:rsidP="00E21870">
      <w:pPr>
        <w:pStyle w:val="ListParagraph"/>
        <w:numPr>
          <w:ilvl w:val="1"/>
          <w:numId w:val="1"/>
        </w:numPr>
        <w:tabs>
          <w:tab w:val="left" w:pos="819"/>
          <w:tab w:val="left" w:pos="820"/>
        </w:tabs>
        <w:spacing w:before="54"/>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Sexual intercourse without consent is rape;</w:t>
      </w:r>
    </w:p>
    <w:p w:rsidR="00B2150C" w:rsidRPr="00E21870" w:rsidRDefault="00553877" w:rsidP="00E10414">
      <w:pPr>
        <w:pStyle w:val="ListParagraph"/>
        <w:numPr>
          <w:ilvl w:val="1"/>
          <w:numId w:val="1"/>
        </w:numPr>
        <w:spacing w:before="54"/>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 xml:space="preserve">Rape, assault by penetration and sexual assault are defined in law (as set out </w:t>
      </w:r>
      <w:r w:rsidR="00E10414">
        <w:rPr>
          <w:rFonts w:asciiTheme="minorHAnsi" w:hAnsiTheme="minorHAnsi" w:cstheme="minorHAnsi"/>
          <w:spacing w:val="-9"/>
          <w:sz w:val="24"/>
          <w:szCs w:val="24"/>
          <w:lang w:val="en-GB"/>
        </w:rPr>
        <w:t>in</w:t>
      </w:r>
      <w:r w:rsidRPr="00E21870">
        <w:rPr>
          <w:rFonts w:asciiTheme="minorHAnsi" w:hAnsiTheme="minorHAnsi" w:cstheme="minorHAnsi"/>
          <w:spacing w:val="-9"/>
          <w:sz w:val="24"/>
          <w:szCs w:val="24"/>
          <w:lang w:val="en-GB"/>
        </w:rPr>
        <w:t xml:space="preserve"> </w:t>
      </w:r>
      <w:r w:rsidRPr="00E21870">
        <w:rPr>
          <w:rFonts w:asciiTheme="minorHAnsi" w:hAnsiTheme="minorHAnsi" w:cstheme="minorHAnsi"/>
          <w:sz w:val="24"/>
          <w:szCs w:val="24"/>
          <w:lang w:val="en-GB"/>
        </w:rPr>
        <w:t xml:space="preserve">paragraph </w:t>
      </w:r>
      <w:r w:rsidR="00E10414">
        <w:rPr>
          <w:rFonts w:asciiTheme="minorHAnsi" w:hAnsiTheme="minorHAnsi" w:cstheme="minorHAnsi"/>
          <w:sz w:val="24"/>
          <w:szCs w:val="24"/>
          <w:lang w:val="en-GB"/>
        </w:rPr>
        <w:t xml:space="preserve">15 of </w:t>
      </w:r>
      <w:r w:rsidR="00E10414" w:rsidRPr="00E10414">
        <w:rPr>
          <w:rFonts w:asciiTheme="minorHAnsi" w:hAnsiTheme="minorHAnsi" w:cstheme="minorHAnsi"/>
          <w:sz w:val="24"/>
          <w:szCs w:val="24"/>
          <w:lang w:val="en-GB"/>
        </w:rPr>
        <w:t>Sexual violence and sexual harassment between children in schools and colleges</w:t>
      </w:r>
      <w:r w:rsidRPr="00E21870">
        <w:rPr>
          <w:rFonts w:asciiTheme="minorHAnsi" w:hAnsiTheme="minorHAnsi" w:cstheme="minorHAnsi"/>
          <w:sz w:val="24"/>
          <w:szCs w:val="24"/>
          <w:lang w:val="en-GB"/>
        </w:rPr>
        <w:t>); and</w:t>
      </w:r>
    </w:p>
    <w:p w:rsidR="00B2150C" w:rsidRPr="00E21870" w:rsidRDefault="00553877" w:rsidP="00E21870">
      <w:pPr>
        <w:pStyle w:val="ListParagraph"/>
        <w:numPr>
          <w:ilvl w:val="1"/>
          <w:numId w:val="1"/>
        </w:numPr>
        <w:tabs>
          <w:tab w:val="left" w:pos="819"/>
          <w:tab w:val="left" w:pos="820"/>
        </w:tabs>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Creating and sharing sexual photos and videos of under-18s is illegal (often</w:t>
      </w:r>
    </w:p>
    <w:p w:rsidR="00B2150C" w:rsidRPr="00E21870" w:rsidRDefault="00553877" w:rsidP="00E21870">
      <w:pPr>
        <w:pStyle w:val="BodyText"/>
        <w:spacing w:before="54"/>
        <w:ind w:right="62"/>
        <w:jc w:val="both"/>
        <w:rPr>
          <w:rFonts w:asciiTheme="minorHAnsi" w:hAnsiTheme="minorHAnsi" w:cstheme="minorHAnsi"/>
          <w:lang w:val="en-GB"/>
        </w:rPr>
      </w:pPr>
      <w:r w:rsidRPr="00E21870">
        <w:rPr>
          <w:rFonts w:asciiTheme="minorHAnsi" w:hAnsiTheme="minorHAnsi" w:cstheme="minorHAnsi"/>
          <w:lang w:val="en-GB"/>
        </w:rPr>
        <w:t>referred to as sexting). This includes children making and sharing sexual images and videos of themselves.</w:t>
      </w:r>
    </w:p>
    <w:p w:rsidR="00B2150C" w:rsidRPr="00E21870" w:rsidRDefault="00B2150C" w:rsidP="00E21870">
      <w:pPr>
        <w:pStyle w:val="BodyText"/>
        <w:ind w:right="62"/>
        <w:jc w:val="both"/>
        <w:rPr>
          <w:rFonts w:asciiTheme="minorHAnsi" w:hAnsiTheme="minorHAnsi" w:cstheme="minorHAnsi"/>
          <w:lang w:val="en-GB"/>
        </w:rPr>
      </w:pPr>
    </w:p>
    <w:p w:rsidR="00E10414"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 xml:space="preserve">Schools and colleges are not alone in dealing with sexual violence and sexual harassment; statutory partners such as Children’s Services and the police may need to become involved in some cases. </w:t>
      </w:r>
    </w:p>
    <w:p w:rsidR="00E10414" w:rsidRDefault="00E10414" w:rsidP="00E21870">
      <w:pPr>
        <w:pStyle w:val="BodyText"/>
        <w:ind w:right="62"/>
        <w:jc w:val="both"/>
        <w:rPr>
          <w:rFonts w:asciiTheme="minorHAnsi" w:hAnsiTheme="minorHAnsi" w:cstheme="minorHAnsi"/>
          <w:lang w:val="en-GB"/>
        </w:rPr>
      </w:pPr>
    </w:p>
    <w:p w:rsidR="00E10414"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It is likely that any issues will extend beyond school or college.</w:t>
      </w:r>
      <w:r w:rsidR="00E10414">
        <w:rPr>
          <w:rFonts w:asciiTheme="minorHAnsi" w:hAnsiTheme="minorHAnsi" w:cstheme="minorHAnsi"/>
          <w:lang w:val="en-GB"/>
        </w:rPr>
        <w:t xml:space="preserve"> </w:t>
      </w:r>
      <w:r w:rsidRPr="00E21870">
        <w:rPr>
          <w:rFonts w:asciiTheme="minorHAnsi" w:hAnsiTheme="minorHAnsi" w:cstheme="minorHAnsi"/>
          <w:lang w:val="en-GB"/>
        </w:rPr>
        <w:t xml:space="preserve">Online issues and the use of </w:t>
      </w:r>
      <w:r w:rsidRPr="00E21870">
        <w:rPr>
          <w:rFonts w:asciiTheme="minorHAnsi" w:hAnsiTheme="minorHAnsi" w:cstheme="minorHAnsi"/>
          <w:lang w:val="en-GB"/>
        </w:rPr>
        <w:lastRenderedPageBreak/>
        <w:t xml:space="preserve">various social media platforms can extend the impact of the abuse. </w:t>
      </w:r>
    </w:p>
    <w:p w:rsidR="00E10414" w:rsidRDefault="00E10414" w:rsidP="00E21870">
      <w:pPr>
        <w:pStyle w:val="BodyText"/>
        <w:ind w:right="62"/>
        <w:jc w:val="both"/>
        <w:rPr>
          <w:rFonts w:asciiTheme="minorHAnsi" w:hAnsiTheme="minorHAnsi" w:cstheme="minorHAnsi"/>
          <w:lang w:val="en-GB"/>
        </w:rPr>
      </w:pPr>
    </w:p>
    <w:p w:rsidR="00E10414"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 xml:space="preserve">This is also the case for children using public transport and school </w:t>
      </w:r>
      <w:r w:rsidR="00015070" w:rsidRPr="00E21870">
        <w:rPr>
          <w:rFonts w:asciiTheme="minorHAnsi" w:hAnsiTheme="minorHAnsi" w:cstheme="minorHAnsi"/>
          <w:lang w:val="en-GB"/>
        </w:rPr>
        <w:t>transport</w:t>
      </w:r>
      <w:r w:rsidR="00015070">
        <w:rPr>
          <w:rFonts w:asciiTheme="minorHAnsi" w:hAnsiTheme="minorHAnsi" w:cstheme="minorHAnsi"/>
          <w:lang w:val="en-GB"/>
        </w:rPr>
        <w:t xml:space="preserve">. </w:t>
      </w:r>
      <w:r w:rsidR="00015070" w:rsidRPr="00E21870">
        <w:rPr>
          <w:rFonts w:asciiTheme="minorHAnsi" w:hAnsiTheme="minorHAnsi" w:cstheme="minorHAnsi"/>
          <w:lang w:val="en-GB"/>
        </w:rPr>
        <w:t>The</w:t>
      </w:r>
      <w:r w:rsidRPr="00E21870">
        <w:rPr>
          <w:rFonts w:asciiTheme="minorHAnsi" w:hAnsiTheme="minorHAnsi" w:cstheme="minorHAnsi"/>
          <w:lang w:val="en-GB"/>
        </w:rPr>
        <w:t xml:space="preserve"> school and college still have a duty to respond to all incidents they are made aware of</w:t>
      </w:r>
      <w:r w:rsidR="00015070">
        <w:rPr>
          <w:rFonts w:asciiTheme="minorHAnsi" w:hAnsiTheme="minorHAnsi" w:cstheme="minorHAnsi"/>
          <w:lang w:val="en-GB"/>
        </w:rPr>
        <w:t>,</w:t>
      </w:r>
      <w:r w:rsidRPr="00E21870">
        <w:rPr>
          <w:rFonts w:asciiTheme="minorHAnsi" w:hAnsiTheme="minorHAnsi" w:cstheme="minorHAnsi"/>
          <w:lang w:val="en-GB"/>
        </w:rPr>
        <w:t xml:space="preserve"> even if the child has not reported directly</w:t>
      </w:r>
      <w:r w:rsidR="00015070">
        <w:rPr>
          <w:rFonts w:asciiTheme="minorHAnsi" w:hAnsiTheme="minorHAnsi" w:cstheme="minorHAnsi"/>
          <w:lang w:val="en-GB"/>
        </w:rPr>
        <w:t>. T</w:t>
      </w:r>
      <w:r w:rsidRPr="00E21870">
        <w:rPr>
          <w:rFonts w:asciiTheme="minorHAnsi" w:hAnsiTheme="minorHAnsi" w:cstheme="minorHAnsi"/>
          <w:lang w:val="en-GB"/>
        </w:rPr>
        <w:t>he school and college</w:t>
      </w:r>
      <w:r w:rsidR="00015070">
        <w:rPr>
          <w:rFonts w:asciiTheme="minorHAnsi" w:hAnsiTheme="minorHAnsi" w:cstheme="minorHAnsi"/>
          <w:lang w:val="en-GB"/>
        </w:rPr>
        <w:t>’</w:t>
      </w:r>
      <w:r w:rsidRPr="00E21870">
        <w:rPr>
          <w:rFonts w:asciiTheme="minorHAnsi" w:hAnsiTheme="minorHAnsi" w:cstheme="minorHAnsi"/>
          <w:lang w:val="en-GB"/>
        </w:rPr>
        <w:t>s duty is to promote the welfare of children and young people remains the same</w:t>
      </w:r>
      <w:r w:rsidR="00015070">
        <w:rPr>
          <w:rFonts w:asciiTheme="minorHAnsi" w:hAnsiTheme="minorHAnsi" w:cstheme="minorHAnsi"/>
          <w:lang w:val="en-GB"/>
        </w:rPr>
        <w:t>, for example</w:t>
      </w:r>
      <w:r w:rsidRPr="00E21870">
        <w:rPr>
          <w:rFonts w:asciiTheme="minorHAnsi" w:hAnsiTheme="minorHAnsi" w:cstheme="minorHAnsi"/>
          <w:lang w:val="en-GB"/>
        </w:rPr>
        <w:t xml:space="preserve"> that friends/peers have shared their concerns to you.</w:t>
      </w:r>
      <w:r w:rsidR="00E10414">
        <w:rPr>
          <w:rFonts w:asciiTheme="minorHAnsi" w:hAnsiTheme="minorHAnsi" w:cstheme="minorHAnsi"/>
          <w:lang w:val="en-GB"/>
        </w:rPr>
        <w:t xml:space="preserve"> </w:t>
      </w:r>
      <w:r w:rsidRPr="00E21870">
        <w:rPr>
          <w:rFonts w:asciiTheme="minorHAnsi" w:hAnsiTheme="minorHAnsi" w:cstheme="minorHAnsi"/>
          <w:lang w:val="en-GB"/>
        </w:rPr>
        <w:t xml:space="preserve">It is essential that children are reassured that they are being taken seriously and will be supported and kept safe as far as is possible. </w:t>
      </w:r>
    </w:p>
    <w:p w:rsidR="00E10414" w:rsidRDefault="00E10414" w:rsidP="00E21870">
      <w:pPr>
        <w:pStyle w:val="BodyText"/>
        <w:ind w:right="62"/>
        <w:jc w:val="both"/>
        <w:rPr>
          <w:rFonts w:asciiTheme="minorHAnsi" w:hAnsiTheme="minorHAnsi" w:cstheme="minorHAnsi"/>
          <w:lang w:val="en-GB"/>
        </w:rPr>
      </w:pPr>
    </w:p>
    <w:p w:rsidR="00B2150C"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A victim should never be given the</w:t>
      </w:r>
      <w:r w:rsidR="00E10414">
        <w:rPr>
          <w:rFonts w:asciiTheme="minorHAnsi" w:hAnsiTheme="minorHAnsi" w:cstheme="minorHAnsi"/>
          <w:lang w:val="en-GB"/>
        </w:rPr>
        <w:t xml:space="preserve"> </w:t>
      </w:r>
      <w:r w:rsidRPr="00E21870">
        <w:rPr>
          <w:rFonts w:asciiTheme="minorHAnsi" w:hAnsiTheme="minorHAnsi" w:cstheme="minorHAnsi"/>
          <w:lang w:val="en-GB"/>
        </w:rPr>
        <w:t>impression they are creating a problem, nor should they be made to feel ashamed for making a report.</w:t>
      </w:r>
    </w:p>
    <w:p w:rsidR="00B2150C" w:rsidRPr="00E21870" w:rsidRDefault="00B2150C" w:rsidP="00E21870">
      <w:pPr>
        <w:pStyle w:val="BodyText"/>
        <w:spacing w:before="5"/>
        <w:ind w:right="62"/>
        <w:jc w:val="both"/>
        <w:rPr>
          <w:rFonts w:asciiTheme="minorHAnsi" w:hAnsiTheme="minorHAnsi" w:cstheme="minorHAnsi"/>
          <w:lang w:val="en-GB"/>
        </w:rPr>
      </w:pPr>
    </w:p>
    <w:p w:rsidR="00B2150C" w:rsidRPr="00E21870" w:rsidRDefault="00553877" w:rsidP="00E21870">
      <w:pPr>
        <w:pStyle w:val="ListParagraph"/>
        <w:numPr>
          <w:ilvl w:val="1"/>
          <w:numId w:val="1"/>
        </w:numPr>
        <w:tabs>
          <w:tab w:val="left" w:pos="819"/>
          <w:tab w:val="left" w:pos="820"/>
        </w:tabs>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Do not promise confidentiality</w:t>
      </w:r>
    </w:p>
    <w:p w:rsidR="00B2150C" w:rsidRPr="00E21870" w:rsidRDefault="00553877" w:rsidP="00E21870">
      <w:pPr>
        <w:pStyle w:val="ListParagraph"/>
        <w:numPr>
          <w:ilvl w:val="1"/>
          <w:numId w:val="1"/>
        </w:numPr>
        <w:tabs>
          <w:tab w:val="left" w:pos="819"/>
          <w:tab w:val="left" w:pos="820"/>
        </w:tabs>
        <w:spacing w:before="61"/>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Inform the victim of the next steps</w:t>
      </w:r>
    </w:p>
    <w:p w:rsidR="00B2150C" w:rsidRPr="00E21870" w:rsidRDefault="00553877" w:rsidP="00E21870">
      <w:pPr>
        <w:pStyle w:val="ListParagraph"/>
        <w:numPr>
          <w:ilvl w:val="1"/>
          <w:numId w:val="1"/>
        </w:numPr>
        <w:tabs>
          <w:tab w:val="left" w:pos="819"/>
          <w:tab w:val="left" w:pos="820"/>
        </w:tabs>
        <w:spacing w:before="54"/>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Be supportive and respectful</w:t>
      </w:r>
    </w:p>
    <w:p w:rsidR="00B2150C" w:rsidRPr="00E21870" w:rsidRDefault="00553877" w:rsidP="00E21870">
      <w:pPr>
        <w:pStyle w:val="ListParagraph"/>
        <w:numPr>
          <w:ilvl w:val="1"/>
          <w:numId w:val="1"/>
        </w:numPr>
        <w:tabs>
          <w:tab w:val="left" w:pos="819"/>
          <w:tab w:val="left" w:pos="820"/>
        </w:tabs>
        <w:spacing w:before="54"/>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Be non-judgemental</w:t>
      </w:r>
      <w:r w:rsidR="00015070">
        <w:rPr>
          <w:rFonts w:asciiTheme="minorHAnsi" w:hAnsiTheme="minorHAnsi" w:cstheme="minorHAnsi"/>
          <w:sz w:val="24"/>
          <w:szCs w:val="24"/>
          <w:lang w:val="en-GB"/>
        </w:rPr>
        <w:t>;</w:t>
      </w:r>
      <w:r w:rsidRPr="00E21870">
        <w:rPr>
          <w:rFonts w:asciiTheme="minorHAnsi" w:hAnsiTheme="minorHAnsi" w:cstheme="minorHAnsi"/>
          <w:sz w:val="24"/>
          <w:szCs w:val="24"/>
          <w:lang w:val="en-GB"/>
        </w:rPr>
        <w:t xml:space="preserve"> listen to what the child is saying to you</w:t>
      </w:r>
    </w:p>
    <w:p w:rsidR="00B2150C" w:rsidRPr="00E21870" w:rsidRDefault="00553877" w:rsidP="00E21870">
      <w:pPr>
        <w:pStyle w:val="ListParagraph"/>
        <w:numPr>
          <w:ilvl w:val="1"/>
          <w:numId w:val="1"/>
        </w:numPr>
        <w:tabs>
          <w:tab w:val="left" w:pos="819"/>
          <w:tab w:val="left" w:pos="820"/>
        </w:tabs>
        <w:spacing w:before="54"/>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No leading questions</w:t>
      </w:r>
      <w:r w:rsidR="00015070">
        <w:rPr>
          <w:rFonts w:asciiTheme="minorHAnsi" w:hAnsiTheme="minorHAnsi" w:cstheme="minorHAnsi"/>
          <w:sz w:val="24"/>
          <w:szCs w:val="24"/>
          <w:lang w:val="en-GB"/>
        </w:rPr>
        <w:t>;</w:t>
      </w:r>
      <w:r w:rsidRPr="00E21870">
        <w:rPr>
          <w:rFonts w:asciiTheme="minorHAnsi" w:hAnsiTheme="minorHAnsi" w:cstheme="minorHAnsi"/>
          <w:sz w:val="24"/>
          <w:szCs w:val="24"/>
          <w:lang w:val="en-GB"/>
        </w:rPr>
        <w:t xml:space="preserve"> use open questions</w:t>
      </w:r>
    </w:p>
    <w:p w:rsidR="00B2150C" w:rsidRPr="00E21870" w:rsidRDefault="00553877" w:rsidP="00E21870">
      <w:pPr>
        <w:pStyle w:val="ListParagraph"/>
        <w:numPr>
          <w:ilvl w:val="1"/>
          <w:numId w:val="1"/>
        </w:numPr>
        <w:tabs>
          <w:tab w:val="left" w:pos="819"/>
          <w:tab w:val="left" w:pos="820"/>
        </w:tabs>
        <w:spacing w:before="54"/>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Record the disclosure (devote time to listening to what the child is saying</w:t>
      </w:r>
      <w:r w:rsidR="00015070">
        <w:rPr>
          <w:rFonts w:asciiTheme="minorHAnsi" w:hAnsiTheme="minorHAnsi" w:cstheme="minorHAnsi"/>
          <w:sz w:val="24"/>
          <w:szCs w:val="24"/>
          <w:lang w:val="en-GB"/>
        </w:rPr>
        <w:t xml:space="preserve"> and</w:t>
      </w:r>
      <w:r w:rsidRPr="00E21870">
        <w:rPr>
          <w:rFonts w:asciiTheme="minorHAnsi" w:hAnsiTheme="minorHAnsi" w:cstheme="minorHAnsi"/>
          <w:sz w:val="24"/>
          <w:szCs w:val="24"/>
          <w:lang w:val="en-GB"/>
        </w:rPr>
        <w:t xml:space="preserve"> </w:t>
      </w:r>
      <w:r w:rsidRPr="00E21870">
        <w:rPr>
          <w:rFonts w:asciiTheme="minorHAnsi" w:hAnsiTheme="minorHAnsi" w:cstheme="minorHAnsi"/>
          <w:spacing w:val="-4"/>
          <w:sz w:val="24"/>
          <w:szCs w:val="24"/>
          <w:lang w:val="en-GB"/>
        </w:rPr>
        <w:t xml:space="preserve">write </w:t>
      </w:r>
      <w:r w:rsidRPr="00E21870">
        <w:rPr>
          <w:rFonts w:asciiTheme="minorHAnsi" w:hAnsiTheme="minorHAnsi" w:cstheme="minorHAnsi"/>
          <w:sz w:val="24"/>
          <w:szCs w:val="24"/>
          <w:lang w:val="en-GB"/>
        </w:rPr>
        <w:t>notes if it is appropriate</w:t>
      </w:r>
    </w:p>
    <w:p w:rsidR="00B2150C" w:rsidRPr="00E21870" w:rsidRDefault="00553877" w:rsidP="00E21870">
      <w:pPr>
        <w:pStyle w:val="ListParagraph"/>
        <w:numPr>
          <w:ilvl w:val="1"/>
          <w:numId w:val="1"/>
        </w:numPr>
        <w:tabs>
          <w:tab w:val="left" w:pos="819"/>
          <w:tab w:val="left" w:pos="820"/>
        </w:tabs>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Only record the facts a</w:t>
      </w:r>
      <w:r w:rsidR="00015070">
        <w:rPr>
          <w:rFonts w:asciiTheme="minorHAnsi" w:hAnsiTheme="minorHAnsi" w:cstheme="minorHAnsi"/>
          <w:sz w:val="24"/>
          <w:szCs w:val="24"/>
          <w:lang w:val="en-GB"/>
        </w:rPr>
        <w:t>s</w:t>
      </w:r>
      <w:r w:rsidRPr="00E21870">
        <w:rPr>
          <w:rFonts w:asciiTheme="minorHAnsi" w:hAnsiTheme="minorHAnsi" w:cstheme="minorHAnsi"/>
          <w:sz w:val="24"/>
          <w:szCs w:val="24"/>
          <w:lang w:val="en-GB"/>
        </w:rPr>
        <w:t xml:space="preserve"> the child presents them</w:t>
      </w:r>
    </w:p>
    <w:p w:rsidR="00B2150C" w:rsidRPr="00E21870" w:rsidRDefault="00553877" w:rsidP="00E21870">
      <w:pPr>
        <w:pStyle w:val="ListParagraph"/>
        <w:numPr>
          <w:ilvl w:val="1"/>
          <w:numId w:val="1"/>
        </w:numPr>
        <w:tabs>
          <w:tab w:val="left" w:pos="819"/>
          <w:tab w:val="left" w:pos="820"/>
        </w:tabs>
        <w:spacing w:before="54"/>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No personal opinions</w:t>
      </w:r>
    </w:p>
    <w:p w:rsidR="00B2150C" w:rsidRPr="00E21870" w:rsidRDefault="00553877" w:rsidP="00E21870">
      <w:pPr>
        <w:pStyle w:val="ListParagraph"/>
        <w:numPr>
          <w:ilvl w:val="1"/>
          <w:numId w:val="1"/>
        </w:numPr>
        <w:tabs>
          <w:tab w:val="left" w:pos="819"/>
          <w:tab w:val="left" w:pos="820"/>
        </w:tabs>
        <w:spacing w:before="54"/>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Inform the Designated Safeguarding Lead immediately</w:t>
      </w:r>
    </w:p>
    <w:p w:rsidR="00B2150C" w:rsidRPr="00E21870" w:rsidRDefault="00B2150C" w:rsidP="00E21870">
      <w:pPr>
        <w:pStyle w:val="BodyText"/>
        <w:spacing w:before="10"/>
        <w:ind w:right="62"/>
        <w:jc w:val="both"/>
        <w:rPr>
          <w:rFonts w:asciiTheme="minorHAnsi" w:hAnsiTheme="minorHAnsi" w:cstheme="minorHAnsi"/>
          <w:lang w:val="en-GB"/>
        </w:rPr>
      </w:pPr>
    </w:p>
    <w:p w:rsidR="00B2150C"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When to inform the alleged perpetrator will be a decision that should be carefully considered. Where a report is going to be made to children’s social care and/or the police, then, as a general rule, the school or college should speak to the relevant agency and discuss next steps and how the alleged perpetrator will be informed of the allegations.</w:t>
      </w:r>
    </w:p>
    <w:p w:rsidR="00B2150C" w:rsidRPr="00E21870" w:rsidRDefault="00B2150C" w:rsidP="00E21870">
      <w:pPr>
        <w:pStyle w:val="BodyText"/>
        <w:spacing w:before="3"/>
        <w:ind w:right="62"/>
        <w:jc w:val="both"/>
        <w:rPr>
          <w:rFonts w:asciiTheme="minorHAnsi" w:hAnsiTheme="minorHAnsi" w:cstheme="minorHAnsi"/>
          <w:lang w:val="en-GB"/>
        </w:rPr>
      </w:pPr>
    </w:p>
    <w:p w:rsidR="00B2150C"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The Designated Safeguarding Lead should consider the following:</w:t>
      </w:r>
    </w:p>
    <w:p w:rsidR="00B2150C" w:rsidRPr="00E21870" w:rsidRDefault="00B2150C" w:rsidP="00E21870">
      <w:pPr>
        <w:pStyle w:val="BodyText"/>
        <w:spacing w:before="6"/>
        <w:ind w:right="62"/>
        <w:jc w:val="both"/>
        <w:rPr>
          <w:rFonts w:asciiTheme="minorHAnsi" w:hAnsiTheme="minorHAnsi" w:cstheme="minorHAnsi"/>
          <w:lang w:val="en-GB"/>
        </w:rPr>
      </w:pPr>
    </w:p>
    <w:p w:rsidR="00B2150C" w:rsidRPr="00E21870" w:rsidRDefault="00553877" w:rsidP="00E21870">
      <w:pPr>
        <w:pStyle w:val="ListParagraph"/>
        <w:numPr>
          <w:ilvl w:val="1"/>
          <w:numId w:val="1"/>
        </w:numPr>
        <w:tabs>
          <w:tab w:val="left" w:pos="819"/>
          <w:tab w:val="left" w:pos="820"/>
        </w:tabs>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 xml:space="preserve">Parents or carers should normally be informed (unless this would put the </w:t>
      </w:r>
      <w:r w:rsidRPr="00E21870">
        <w:rPr>
          <w:rFonts w:asciiTheme="minorHAnsi" w:hAnsiTheme="minorHAnsi" w:cstheme="minorHAnsi"/>
          <w:spacing w:val="-3"/>
          <w:sz w:val="24"/>
          <w:szCs w:val="24"/>
          <w:lang w:val="en-GB"/>
        </w:rPr>
        <w:t xml:space="preserve">victim </w:t>
      </w:r>
      <w:r w:rsidRPr="00E21870">
        <w:rPr>
          <w:rFonts w:asciiTheme="minorHAnsi" w:hAnsiTheme="minorHAnsi" w:cstheme="minorHAnsi"/>
          <w:sz w:val="24"/>
          <w:szCs w:val="24"/>
          <w:lang w:val="en-GB"/>
        </w:rPr>
        <w:t>at greater risk);</w:t>
      </w:r>
    </w:p>
    <w:p w:rsidR="00B2150C" w:rsidRPr="00E21870" w:rsidRDefault="00015070" w:rsidP="00E21870">
      <w:pPr>
        <w:pStyle w:val="ListParagraph"/>
        <w:numPr>
          <w:ilvl w:val="1"/>
          <w:numId w:val="1"/>
        </w:numPr>
        <w:tabs>
          <w:tab w:val="left" w:pos="819"/>
          <w:tab w:val="left" w:pos="820"/>
        </w:tabs>
        <w:ind w:left="0" w:right="62"/>
        <w:jc w:val="both"/>
        <w:rPr>
          <w:rFonts w:asciiTheme="minorHAnsi" w:hAnsiTheme="minorHAnsi" w:cstheme="minorHAnsi"/>
          <w:sz w:val="24"/>
          <w:szCs w:val="24"/>
          <w:lang w:val="en-GB"/>
        </w:rPr>
      </w:pPr>
      <w:r>
        <w:rPr>
          <w:rFonts w:asciiTheme="minorHAnsi" w:hAnsiTheme="minorHAnsi" w:cstheme="minorHAnsi"/>
          <w:sz w:val="24"/>
          <w:szCs w:val="24"/>
          <w:lang w:val="en-GB"/>
        </w:rPr>
        <w:t>T</w:t>
      </w:r>
      <w:r w:rsidR="00553877" w:rsidRPr="00E21870">
        <w:rPr>
          <w:rFonts w:asciiTheme="minorHAnsi" w:hAnsiTheme="minorHAnsi" w:cstheme="minorHAnsi"/>
          <w:sz w:val="24"/>
          <w:szCs w:val="24"/>
          <w:lang w:val="en-GB"/>
        </w:rPr>
        <w:t>he basic safeguarding principle is: if a child is at risk of harm, is in immediate danger or has been harmed</w:t>
      </w:r>
      <w:r>
        <w:rPr>
          <w:rFonts w:asciiTheme="minorHAnsi" w:hAnsiTheme="minorHAnsi" w:cstheme="minorHAnsi"/>
          <w:sz w:val="24"/>
          <w:szCs w:val="24"/>
          <w:lang w:val="en-GB"/>
        </w:rPr>
        <w:t>,</w:t>
      </w:r>
      <w:r w:rsidR="00553877" w:rsidRPr="00E21870">
        <w:rPr>
          <w:rFonts w:asciiTheme="minorHAnsi" w:hAnsiTheme="minorHAnsi" w:cstheme="minorHAnsi"/>
          <w:sz w:val="24"/>
          <w:szCs w:val="24"/>
          <w:lang w:val="en-GB"/>
        </w:rPr>
        <w:t xml:space="preserve"> a referral should be made to children’s social</w:t>
      </w:r>
      <w:r w:rsidR="00553877" w:rsidRPr="00E21870">
        <w:rPr>
          <w:rFonts w:asciiTheme="minorHAnsi" w:hAnsiTheme="minorHAnsi" w:cstheme="minorHAnsi"/>
          <w:spacing w:val="-2"/>
          <w:sz w:val="24"/>
          <w:szCs w:val="24"/>
          <w:lang w:val="en-GB"/>
        </w:rPr>
        <w:t xml:space="preserve"> </w:t>
      </w:r>
      <w:r w:rsidR="00553877" w:rsidRPr="00E21870">
        <w:rPr>
          <w:rFonts w:asciiTheme="minorHAnsi" w:hAnsiTheme="minorHAnsi" w:cstheme="minorHAnsi"/>
          <w:spacing w:val="-4"/>
          <w:sz w:val="24"/>
          <w:szCs w:val="24"/>
          <w:lang w:val="en-GB"/>
        </w:rPr>
        <w:t>care;</w:t>
      </w:r>
    </w:p>
    <w:p w:rsidR="00B2150C" w:rsidRPr="00E21870" w:rsidRDefault="00553877" w:rsidP="00E21870">
      <w:pPr>
        <w:pStyle w:val="ListParagraph"/>
        <w:numPr>
          <w:ilvl w:val="1"/>
          <w:numId w:val="1"/>
        </w:numPr>
        <w:tabs>
          <w:tab w:val="left" w:pos="819"/>
          <w:tab w:val="left" w:pos="820"/>
        </w:tabs>
        <w:ind w:left="0" w:right="62"/>
        <w:jc w:val="both"/>
        <w:rPr>
          <w:rFonts w:asciiTheme="minorHAnsi" w:hAnsiTheme="minorHAnsi" w:cstheme="minorHAnsi"/>
          <w:sz w:val="24"/>
          <w:szCs w:val="24"/>
          <w:lang w:val="en-GB"/>
        </w:rPr>
      </w:pPr>
      <w:r w:rsidRPr="00E21870">
        <w:rPr>
          <w:rFonts w:asciiTheme="minorHAnsi" w:hAnsiTheme="minorHAnsi" w:cstheme="minorHAnsi"/>
          <w:sz w:val="24"/>
          <w:szCs w:val="24"/>
          <w:lang w:val="en-GB"/>
        </w:rPr>
        <w:t xml:space="preserve">Rape, assault by penetration and sexual assaults are crimes. The </w:t>
      </w:r>
      <w:r w:rsidRPr="00E21870">
        <w:rPr>
          <w:rFonts w:asciiTheme="minorHAnsi" w:hAnsiTheme="minorHAnsi" w:cstheme="minorHAnsi"/>
          <w:spacing w:val="-3"/>
          <w:sz w:val="24"/>
          <w:szCs w:val="24"/>
          <w:lang w:val="en-GB"/>
        </w:rPr>
        <w:t xml:space="preserve">starting </w:t>
      </w:r>
      <w:r w:rsidRPr="00E21870">
        <w:rPr>
          <w:rFonts w:asciiTheme="minorHAnsi" w:hAnsiTheme="minorHAnsi" w:cstheme="minorHAnsi"/>
          <w:sz w:val="24"/>
          <w:szCs w:val="24"/>
          <w:lang w:val="en-GB"/>
        </w:rPr>
        <w:t>point is that reports should be passed to the police.</w:t>
      </w:r>
    </w:p>
    <w:p w:rsidR="00B2150C" w:rsidRPr="00E21870" w:rsidRDefault="00B2150C" w:rsidP="00E21870">
      <w:pPr>
        <w:pStyle w:val="BodyText"/>
        <w:spacing w:before="2"/>
        <w:ind w:right="62"/>
        <w:jc w:val="both"/>
        <w:rPr>
          <w:rFonts w:asciiTheme="minorHAnsi" w:hAnsiTheme="minorHAnsi" w:cstheme="minorHAnsi"/>
          <w:lang w:val="en-GB"/>
        </w:rPr>
      </w:pPr>
    </w:p>
    <w:p w:rsidR="00B2150C" w:rsidRPr="00E21870" w:rsidRDefault="00553877" w:rsidP="00E21870">
      <w:pPr>
        <w:pStyle w:val="BodyText"/>
        <w:ind w:right="62"/>
        <w:jc w:val="both"/>
        <w:rPr>
          <w:rFonts w:asciiTheme="minorHAnsi" w:hAnsiTheme="minorHAnsi" w:cstheme="minorHAnsi"/>
          <w:lang w:val="en-GB"/>
        </w:rPr>
      </w:pPr>
      <w:r w:rsidRPr="00E10414">
        <w:rPr>
          <w:rFonts w:asciiTheme="minorHAnsi" w:hAnsiTheme="minorHAnsi" w:cstheme="minorHAnsi"/>
          <w:u w:val="single"/>
          <w:lang w:val="en-GB"/>
        </w:rPr>
        <w:t>THE DESIGNATED SAFEGUARDING LEAD WILL MAKE A DECISION WHETHER TO CONTACT CHILDREN’S SERVICES AND THE POLICE. IF THE DESIGNATED SAFEGUARDING LEAD IS NOT AVAILABLE, IT IS YOUR RESPONSIBILITY TO</w:t>
      </w:r>
      <w:r w:rsidR="00E21870" w:rsidRPr="00E10414">
        <w:rPr>
          <w:rFonts w:asciiTheme="minorHAnsi" w:hAnsiTheme="minorHAnsi" w:cstheme="minorHAnsi"/>
          <w:u w:val="single"/>
          <w:lang w:val="en-GB"/>
        </w:rPr>
        <w:t xml:space="preserve"> </w:t>
      </w:r>
      <w:r w:rsidRPr="00E10414">
        <w:rPr>
          <w:rFonts w:asciiTheme="minorHAnsi" w:hAnsiTheme="minorHAnsi" w:cstheme="minorHAnsi"/>
          <w:u w:val="single"/>
          <w:lang w:val="en-GB"/>
        </w:rPr>
        <w:t xml:space="preserve">CONTACT CHILDREN’S SERVICES AND/OR THE POLICE. </w:t>
      </w:r>
      <w:r w:rsidRPr="00E10414">
        <w:rPr>
          <w:rFonts w:asciiTheme="minorHAnsi" w:hAnsiTheme="minorHAnsi" w:cstheme="minorHAnsi"/>
          <w:u w:val="single"/>
          <w:lang w:val="en-GB"/>
        </w:rPr>
        <w:lastRenderedPageBreak/>
        <w:t>LEAVING</w:t>
      </w:r>
      <w:r w:rsidR="00241652" w:rsidRPr="00E10414">
        <w:rPr>
          <w:rFonts w:asciiTheme="minorHAnsi" w:hAnsiTheme="minorHAnsi" w:cstheme="minorHAnsi"/>
          <w:u w:val="single"/>
          <w:lang w:val="en-GB"/>
        </w:rPr>
        <w:t xml:space="preserve"> </w:t>
      </w:r>
      <w:r w:rsidRPr="00E10414">
        <w:rPr>
          <w:rFonts w:asciiTheme="minorHAnsi" w:hAnsiTheme="minorHAnsi" w:cstheme="minorHAnsi"/>
          <w:u w:val="single"/>
          <w:lang w:val="en-GB"/>
        </w:rPr>
        <w:t>SCHOOL/COLLEGE WITHOUT SHARING THE INFORMATION IS NOT AN OPTION</w:t>
      </w:r>
      <w:r w:rsidRPr="00E21870">
        <w:rPr>
          <w:rFonts w:asciiTheme="minorHAnsi" w:hAnsiTheme="minorHAnsi" w:cstheme="minorHAnsi"/>
          <w:lang w:val="en-GB"/>
        </w:rPr>
        <w:t>.</w:t>
      </w:r>
    </w:p>
    <w:p w:rsidR="00B2150C" w:rsidRPr="00E21870" w:rsidRDefault="00B2150C" w:rsidP="00E21870">
      <w:pPr>
        <w:pStyle w:val="BodyText"/>
        <w:spacing w:before="10"/>
        <w:ind w:right="62"/>
        <w:jc w:val="both"/>
        <w:rPr>
          <w:rFonts w:asciiTheme="minorHAnsi" w:hAnsiTheme="minorHAnsi" w:cstheme="minorHAnsi"/>
          <w:lang w:val="en-GB"/>
        </w:rPr>
      </w:pPr>
    </w:p>
    <w:p w:rsidR="00B2150C"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Where there has been a report of sexual violence the Designated Safeguarding Lead should make an immediate risk assessment factoring:-</w:t>
      </w:r>
    </w:p>
    <w:p w:rsidR="00B2150C" w:rsidRPr="00E21870" w:rsidRDefault="00B2150C" w:rsidP="00E21870">
      <w:pPr>
        <w:pStyle w:val="BodyText"/>
        <w:spacing w:before="7"/>
        <w:ind w:right="62"/>
        <w:jc w:val="both"/>
        <w:rPr>
          <w:rFonts w:asciiTheme="minorHAnsi" w:hAnsiTheme="minorHAnsi" w:cstheme="minorHAnsi"/>
          <w:lang w:val="en-GB"/>
        </w:rPr>
      </w:pPr>
    </w:p>
    <w:p w:rsidR="00B2150C" w:rsidRPr="00E21870" w:rsidRDefault="00015070" w:rsidP="00E21870">
      <w:pPr>
        <w:pStyle w:val="ListParagraph"/>
        <w:numPr>
          <w:ilvl w:val="1"/>
          <w:numId w:val="1"/>
        </w:numPr>
        <w:tabs>
          <w:tab w:val="left" w:pos="819"/>
          <w:tab w:val="left" w:pos="820"/>
        </w:tabs>
        <w:spacing w:before="1"/>
        <w:ind w:left="0" w:right="62"/>
        <w:jc w:val="both"/>
        <w:rPr>
          <w:rFonts w:asciiTheme="minorHAnsi" w:hAnsiTheme="minorHAnsi" w:cstheme="minorHAnsi"/>
          <w:sz w:val="24"/>
          <w:szCs w:val="24"/>
          <w:lang w:val="en-GB"/>
        </w:rPr>
      </w:pPr>
      <w:r>
        <w:rPr>
          <w:rFonts w:asciiTheme="minorHAnsi" w:hAnsiTheme="minorHAnsi" w:cstheme="minorHAnsi"/>
          <w:sz w:val="24"/>
          <w:szCs w:val="24"/>
          <w:lang w:val="en-GB"/>
        </w:rPr>
        <w:t>T</w:t>
      </w:r>
      <w:r w:rsidR="00553877" w:rsidRPr="00E21870">
        <w:rPr>
          <w:rFonts w:asciiTheme="minorHAnsi" w:hAnsiTheme="minorHAnsi" w:cstheme="minorHAnsi"/>
          <w:sz w:val="24"/>
          <w:szCs w:val="24"/>
          <w:lang w:val="en-GB"/>
        </w:rPr>
        <w:t>he victim</w:t>
      </w:r>
    </w:p>
    <w:p w:rsidR="00B2150C" w:rsidRPr="00E21870" w:rsidRDefault="00015070" w:rsidP="00E21870">
      <w:pPr>
        <w:pStyle w:val="ListParagraph"/>
        <w:numPr>
          <w:ilvl w:val="1"/>
          <w:numId w:val="1"/>
        </w:numPr>
        <w:tabs>
          <w:tab w:val="left" w:pos="819"/>
          <w:tab w:val="left" w:pos="820"/>
        </w:tabs>
        <w:spacing w:before="60"/>
        <w:ind w:left="0" w:right="62"/>
        <w:jc w:val="both"/>
        <w:rPr>
          <w:rFonts w:asciiTheme="minorHAnsi" w:hAnsiTheme="minorHAnsi" w:cstheme="minorHAnsi"/>
          <w:sz w:val="24"/>
          <w:szCs w:val="24"/>
          <w:lang w:val="en-GB"/>
        </w:rPr>
      </w:pPr>
      <w:r>
        <w:rPr>
          <w:rFonts w:asciiTheme="minorHAnsi" w:hAnsiTheme="minorHAnsi" w:cstheme="minorHAnsi"/>
          <w:sz w:val="24"/>
          <w:szCs w:val="24"/>
          <w:lang w:val="en-GB"/>
        </w:rPr>
        <w:t>T</w:t>
      </w:r>
      <w:r w:rsidR="00553877" w:rsidRPr="00E21870">
        <w:rPr>
          <w:rFonts w:asciiTheme="minorHAnsi" w:hAnsiTheme="minorHAnsi" w:cstheme="minorHAnsi"/>
          <w:sz w:val="24"/>
          <w:szCs w:val="24"/>
          <w:lang w:val="en-GB"/>
        </w:rPr>
        <w:t>he alleged perpetrator</w:t>
      </w:r>
    </w:p>
    <w:p w:rsidR="00B2150C" w:rsidRPr="00E21870" w:rsidRDefault="00015070" w:rsidP="00E21870">
      <w:pPr>
        <w:pStyle w:val="ListParagraph"/>
        <w:numPr>
          <w:ilvl w:val="1"/>
          <w:numId w:val="1"/>
        </w:numPr>
        <w:tabs>
          <w:tab w:val="left" w:pos="819"/>
          <w:tab w:val="left" w:pos="820"/>
        </w:tabs>
        <w:spacing w:before="54"/>
        <w:ind w:left="0" w:right="62"/>
        <w:jc w:val="both"/>
        <w:rPr>
          <w:rFonts w:asciiTheme="minorHAnsi" w:hAnsiTheme="minorHAnsi" w:cstheme="minorHAnsi"/>
          <w:sz w:val="24"/>
          <w:szCs w:val="24"/>
          <w:lang w:val="en-GB"/>
        </w:rPr>
      </w:pPr>
      <w:r>
        <w:rPr>
          <w:rFonts w:asciiTheme="minorHAnsi" w:hAnsiTheme="minorHAnsi" w:cstheme="minorHAnsi"/>
          <w:sz w:val="24"/>
          <w:szCs w:val="24"/>
          <w:lang w:val="en-GB"/>
        </w:rPr>
        <w:t>O</w:t>
      </w:r>
      <w:r w:rsidR="00553877" w:rsidRPr="00E21870">
        <w:rPr>
          <w:rFonts w:asciiTheme="minorHAnsi" w:hAnsiTheme="minorHAnsi" w:cstheme="minorHAnsi"/>
          <w:sz w:val="24"/>
          <w:szCs w:val="24"/>
          <w:lang w:val="en-GB"/>
        </w:rPr>
        <w:t>ther children (and sometimes</w:t>
      </w:r>
      <w:r w:rsidR="00553877" w:rsidRPr="00E21870">
        <w:rPr>
          <w:rFonts w:asciiTheme="minorHAnsi" w:hAnsiTheme="minorHAnsi" w:cstheme="minorHAnsi"/>
          <w:spacing w:val="-1"/>
          <w:sz w:val="24"/>
          <w:szCs w:val="24"/>
          <w:lang w:val="en-GB"/>
        </w:rPr>
        <w:t xml:space="preserve"> </w:t>
      </w:r>
      <w:r w:rsidR="00553877" w:rsidRPr="00E21870">
        <w:rPr>
          <w:rFonts w:asciiTheme="minorHAnsi" w:hAnsiTheme="minorHAnsi" w:cstheme="minorHAnsi"/>
          <w:sz w:val="24"/>
          <w:szCs w:val="24"/>
          <w:lang w:val="en-GB"/>
        </w:rPr>
        <w:t>staff)</w:t>
      </w:r>
    </w:p>
    <w:p w:rsidR="00B2150C" w:rsidRPr="00E21870" w:rsidRDefault="00015070" w:rsidP="00E21870">
      <w:pPr>
        <w:pStyle w:val="ListParagraph"/>
        <w:numPr>
          <w:ilvl w:val="1"/>
          <w:numId w:val="1"/>
        </w:numPr>
        <w:tabs>
          <w:tab w:val="left" w:pos="819"/>
          <w:tab w:val="left" w:pos="820"/>
        </w:tabs>
        <w:spacing w:before="54"/>
        <w:ind w:left="0" w:right="62"/>
        <w:jc w:val="both"/>
        <w:rPr>
          <w:rFonts w:asciiTheme="minorHAnsi" w:hAnsiTheme="minorHAnsi" w:cstheme="minorHAnsi"/>
          <w:sz w:val="24"/>
          <w:szCs w:val="24"/>
          <w:lang w:val="en-GB"/>
        </w:rPr>
      </w:pPr>
      <w:r>
        <w:rPr>
          <w:rFonts w:asciiTheme="minorHAnsi" w:hAnsiTheme="minorHAnsi" w:cstheme="minorHAnsi"/>
          <w:sz w:val="24"/>
          <w:szCs w:val="24"/>
          <w:lang w:val="en-GB"/>
        </w:rPr>
        <w:t>L</w:t>
      </w:r>
      <w:r w:rsidR="00553877" w:rsidRPr="00E21870">
        <w:rPr>
          <w:rFonts w:asciiTheme="minorHAnsi" w:hAnsiTheme="minorHAnsi" w:cstheme="minorHAnsi"/>
          <w:sz w:val="24"/>
          <w:szCs w:val="24"/>
          <w:lang w:val="en-GB"/>
        </w:rPr>
        <w:t>essons where the victim and alleged perpetrator are together</w:t>
      </w:r>
    </w:p>
    <w:p w:rsidR="00B2150C" w:rsidRPr="00E21870" w:rsidRDefault="00015070" w:rsidP="00E21870">
      <w:pPr>
        <w:pStyle w:val="ListParagraph"/>
        <w:numPr>
          <w:ilvl w:val="1"/>
          <w:numId w:val="1"/>
        </w:numPr>
        <w:tabs>
          <w:tab w:val="left" w:pos="819"/>
          <w:tab w:val="left" w:pos="820"/>
        </w:tabs>
        <w:spacing w:before="54"/>
        <w:ind w:left="0" w:right="62"/>
        <w:jc w:val="both"/>
        <w:rPr>
          <w:rFonts w:asciiTheme="minorHAnsi" w:hAnsiTheme="minorHAnsi" w:cstheme="minorHAnsi"/>
          <w:sz w:val="24"/>
          <w:szCs w:val="24"/>
          <w:lang w:val="en-GB"/>
        </w:rPr>
      </w:pPr>
      <w:r>
        <w:rPr>
          <w:rFonts w:asciiTheme="minorHAnsi" w:hAnsiTheme="minorHAnsi" w:cstheme="minorHAnsi"/>
          <w:sz w:val="24"/>
          <w:szCs w:val="24"/>
          <w:lang w:val="en-GB"/>
        </w:rPr>
        <w:t>T</w:t>
      </w:r>
      <w:r w:rsidR="00553877" w:rsidRPr="00E21870">
        <w:rPr>
          <w:rFonts w:asciiTheme="minorHAnsi" w:hAnsiTheme="minorHAnsi" w:cstheme="minorHAnsi"/>
          <w:sz w:val="24"/>
          <w:szCs w:val="24"/>
          <w:lang w:val="en-GB"/>
        </w:rPr>
        <w:t>ransport</w:t>
      </w:r>
    </w:p>
    <w:p w:rsidR="00B2150C" w:rsidRPr="00E21870" w:rsidRDefault="00B2150C" w:rsidP="00E21870">
      <w:pPr>
        <w:pStyle w:val="BodyText"/>
        <w:spacing w:before="11"/>
        <w:ind w:right="62"/>
        <w:jc w:val="both"/>
        <w:rPr>
          <w:rFonts w:asciiTheme="minorHAnsi" w:hAnsiTheme="minorHAnsi" w:cstheme="minorHAnsi"/>
          <w:lang w:val="en-GB"/>
        </w:rPr>
      </w:pPr>
    </w:p>
    <w:p w:rsidR="00B2150C" w:rsidRPr="00E21870" w:rsidRDefault="00553877" w:rsidP="00E10414">
      <w:pPr>
        <w:pStyle w:val="BodyText"/>
        <w:ind w:right="62"/>
        <w:rPr>
          <w:rFonts w:asciiTheme="minorHAnsi" w:hAnsiTheme="minorHAnsi" w:cstheme="minorHAnsi"/>
          <w:lang w:val="en-GB"/>
        </w:rPr>
      </w:pPr>
      <w:r w:rsidRPr="00E21870">
        <w:rPr>
          <w:rFonts w:asciiTheme="minorHAnsi" w:hAnsiTheme="minorHAnsi" w:cstheme="minorHAnsi"/>
          <w:lang w:val="en-GB"/>
        </w:rPr>
        <w:t>Risk assessments should be recorded (written or electronic) and should be kept under review. A suitable risk assessment can be accessed here</w:t>
      </w:r>
      <w:r w:rsidR="00241652" w:rsidRPr="00E21870">
        <w:rPr>
          <w:rFonts w:asciiTheme="minorHAnsi" w:hAnsiTheme="minorHAnsi" w:cstheme="minorHAnsi"/>
          <w:lang w:val="en-GB"/>
        </w:rPr>
        <w:t xml:space="preserve"> </w:t>
      </w:r>
      <w:hyperlink r:id="rId13">
        <w:r w:rsidRPr="00E21870">
          <w:rPr>
            <w:rFonts w:asciiTheme="minorHAnsi" w:hAnsiTheme="minorHAnsi" w:cstheme="minorHAnsi"/>
            <w:color w:val="1154CC"/>
            <w:spacing w:val="-60"/>
            <w:u w:val="single" w:color="1154CC"/>
            <w:lang w:val="en-GB"/>
          </w:rPr>
          <w:t xml:space="preserve"> </w:t>
        </w:r>
        <w:r w:rsidRPr="00E21870">
          <w:rPr>
            <w:rFonts w:asciiTheme="minorHAnsi" w:hAnsiTheme="minorHAnsi" w:cstheme="minorHAnsi"/>
            <w:color w:val="1154CC"/>
            <w:u w:val="single" w:color="1154CC"/>
            <w:lang w:val="en-GB"/>
          </w:rPr>
          <w:t>https://www.brook.org.uk/ourwork/category/sexual-behaviours-traffic-light-tool</w:t>
        </w:r>
      </w:hyperlink>
    </w:p>
    <w:p w:rsidR="00B2150C" w:rsidRPr="00E21870" w:rsidRDefault="00B2150C" w:rsidP="00E21870">
      <w:pPr>
        <w:pStyle w:val="BodyText"/>
        <w:spacing w:before="5"/>
        <w:ind w:right="62"/>
        <w:jc w:val="both"/>
        <w:rPr>
          <w:rFonts w:asciiTheme="minorHAnsi" w:hAnsiTheme="minorHAnsi" w:cstheme="minorHAnsi"/>
          <w:lang w:val="en-GB"/>
        </w:rPr>
      </w:pPr>
    </w:p>
    <w:p w:rsidR="00B2150C" w:rsidRPr="00E21870" w:rsidRDefault="00553877" w:rsidP="00E21870">
      <w:pPr>
        <w:pStyle w:val="Heading2"/>
        <w:numPr>
          <w:ilvl w:val="0"/>
          <w:numId w:val="1"/>
        </w:numPr>
        <w:tabs>
          <w:tab w:val="left" w:pos="367"/>
        </w:tabs>
        <w:ind w:left="0" w:right="62"/>
        <w:jc w:val="both"/>
        <w:rPr>
          <w:rFonts w:asciiTheme="minorHAnsi" w:hAnsiTheme="minorHAnsi" w:cstheme="minorHAnsi"/>
          <w:lang w:val="en-GB"/>
        </w:rPr>
      </w:pPr>
      <w:r w:rsidRPr="00E21870">
        <w:rPr>
          <w:rFonts w:asciiTheme="minorHAnsi" w:hAnsiTheme="minorHAnsi" w:cstheme="minorHAnsi"/>
          <w:lang w:val="en-GB"/>
        </w:rPr>
        <w:t>Supporting young people through criminal cases</w:t>
      </w:r>
    </w:p>
    <w:p w:rsidR="00B2150C" w:rsidRPr="00E21870" w:rsidRDefault="00B2150C" w:rsidP="00E21870">
      <w:pPr>
        <w:pStyle w:val="BodyText"/>
        <w:spacing w:before="6"/>
        <w:ind w:right="62"/>
        <w:jc w:val="both"/>
        <w:rPr>
          <w:rFonts w:asciiTheme="minorHAnsi" w:hAnsiTheme="minorHAnsi" w:cstheme="minorHAnsi"/>
          <w:b/>
          <w:lang w:val="en-GB"/>
        </w:rPr>
      </w:pPr>
    </w:p>
    <w:p w:rsidR="00E10414"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 xml:space="preserve">Where an allegation of sexual violence or sexual harassment is progressing through the criminal justice system, schools and colleges should be aware of anonymity, witness support and the criminal process in general so they can offer support and act appropriately. </w:t>
      </w:r>
    </w:p>
    <w:p w:rsidR="00E10414" w:rsidRDefault="00E10414" w:rsidP="00E21870">
      <w:pPr>
        <w:pStyle w:val="BodyText"/>
        <w:ind w:right="62"/>
        <w:jc w:val="both"/>
        <w:rPr>
          <w:rFonts w:asciiTheme="minorHAnsi" w:hAnsiTheme="minorHAnsi" w:cstheme="minorHAnsi"/>
          <w:lang w:val="en-GB"/>
        </w:rPr>
      </w:pPr>
    </w:p>
    <w:p w:rsidR="00B2150C"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Further information for supporting children and young people can be</w:t>
      </w:r>
    </w:p>
    <w:p w:rsidR="00B2150C" w:rsidRPr="00E21870" w:rsidRDefault="00553877" w:rsidP="00E21870">
      <w:pPr>
        <w:pStyle w:val="BodyText"/>
        <w:spacing w:before="2"/>
        <w:ind w:right="62"/>
        <w:jc w:val="both"/>
        <w:rPr>
          <w:rFonts w:asciiTheme="minorHAnsi" w:hAnsiTheme="minorHAnsi" w:cstheme="minorHAnsi"/>
          <w:lang w:val="en-GB"/>
        </w:rPr>
      </w:pPr>
      <w:r w:rsidRPr="00E21870">
        <w:rPr>
          <w:rFonts w:asciiTheme="minorHAnsi" w:hAnsiTheme="minorHAnsi" w:cstheme="minorHAnsi"/>
          <w:lang w:val="en-GB"/>
        </w:rPr>
        <w:t>located here</w:t>
      </w:r>
    </w:p>
    <w:p w:rsidR="00B2150C" w:rsidRPr="00E21870" w:rsidRDefault="00917092" w:rsidP="00E21870">
      <w:pPr>
        <w:pStyle w:val="BodyText"/>
        <w:spacing w:before="54"/>
        <w:ind w:right="62"/>
        <w:jc w:val="both"/>
        <w:rPr>
          <w:rFonts w:asciiTheme="minorHAnsi" w:hAnsiTheme="minorHAnsi" w:cstheme="minorHAnsi"/>
          <w:lang w:val="en-GB"/>
        </w:rPr>
      </w:pPr>
      <w:hyperlink r:id="rId14">
        <w:r w:rsidR="00553877" w:rsidRPr="00E21870">
          <w:rPr>
            <w:rFonts w:asciiTheme="minorHAnsi" w:hAnsiTheme="minorHAnsi" w:cstheme="minorHAnsi"/>
            <w:color w:val="1154CC"/>
            <w:spacing w:val="-60"/>
            <w:u w:val="single" w:color="1154CC"/>
            <w:lang w:val="en-GB"/>
          </w:rPr>
          <w:t xml:space="preserve"> </w:t>
        </w:r>
        <w:r w:rsidR="00553877" w:rsidRPr="00E21870">
          <w:rPr>
            <w:rFonts w:asciiTheme="minorHAnsi" w:hAnsiTheme="minorHAnsi" w:cstheme="minorHAnsi"/>
            <w:color w:val="1154CC"/>
            <w:u w:val="single" w:color="1154CC"/>
            <w:lang w:val="en-GB"/>
          </w:rPr>
          <w:t>https://www.cps.gov.uk/legal-guidance/safeguarding-children-victims-and-witnesses</w:t>
        </w:r>
      </w:hyperlink>
    </w:p>
    <w:p w:rsidR="00B2150C" w:rsidRPr="00E21870" w:rsidRDefault="00B2150C" w:rsidP="00E21870">
      <w:pPr>
        <w:pStyle w:val="BodyText"/>
        <w:spacing w:before="10"/>
        <w:ind w:right="62"/>
        <w:jc w:val="both"/>
        <w:rPr>
          <w:rFonts w:asciiTheme="minorHAnsi" w:hAnsiTheme="minorHAnsi" w:cstheme="minorHAnsi"/>
          <w:lang w:val="en-GB"/>
        </w:rPr>
      </w:pPr>
    </w:p>
    <w:p w:rsidR="00B2150C"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In addition to the legal protections, as a matter of effective safeguarding practice, schools and colleges should do all they reasonably can to protect the anonymity of any children involved in any report of sexual violence or sexual harassment. Amongst other things, this will mean carefully considering, based on the nature of the report, which staff should know about the report and any support that will be in place for the children</w:t>
      </w:r>
      <w:r w:rsidR="00241652" w:rsidRPr="00E21870">
        <w:rPr>
          <w:rFonts w:asciiTheme="minorHAnsi" w:hAnsiTheme="minorHAnsi" w:cstheme="minorHAnsi"/>
          <w:lang w:val="en-GB"/>
        </w:rPr>
        <w:t xml:space="preserve"> </w:t>
      </w:r>
      <w:r w:rsidRPr="00E21870">
        <w:rPr>
          <w:rFonts w:asciiTheme="minorHAnsi" w:hAnsiTheme="minorHAnsi" w:cstheme="minorHAnsi"/>
          <w:lang w:val="en-GB"/>
        </w:rPr>
        <w:t>involved. Schools and colleges should also consider the potential impact of social media in facilitating the spreading of rumours and exposing victims’ identities.</w:t>
      </w:r>
    </w:p>
    <w:p w:rsidR="00B2150C" w:rsidRPr="00E21870" w:rsidRDefault="00B2150C" w:rsidP="00E21870">
      <w:pPr>
        <w:pStyle w:val="BodyText"/>
        <w:ind w:right="62"/>
        <w:jc w:val="both"/>
        <w:rPr>
          <w:rFonts w:asciiTheme="minorHAnsi" w:hAnsiTheme="minorHAnsi" w:cstheme="minorHAnsi"/>
          <w:lang w:val="en-GB"/>
        </w:rPr>
      </w:pPr>
    </w:p>
    <w:p w:rsidR="00B2150C" w:rsidRPr="00E21870" w:rsidRDefault="00553877" w:rsidP="00E21870">
      <w:pPr>
        <w:pStyle w:val="Heading2"/>
        <w:numPr>
          <w:ilvl w:val="0"/>
          <w:numId w:val="1"/>
        </w:numPr>
        <w:tabs>
          <w:tab w:val="left" w:pos="367"/>
        </w:tabs>
        <w:ind w:left="0" w:right="62"/>
        <w:jc w:val="both"/>
        <w:rPr>
          <w:rFonts w:asciiTheme="minorHAnsi" w:hAnsiTheme="minorHAnsi" w:cstheme="minorHAnsi"/>
          <w:lang w:val="en-GB"/>
        </w:rPr>
      </w:pPr>
      <w:r w:rsidRPr="00E21870">
        <w:rPr>
          <w:rFonts w:asciiTheme="minorHAnsi" w:hAnsiTheme="minorHAnsi" w:cstheme="minorHAnsi"/>
          <w:lang w:val="en-GB"/>
        </w:rPr>
        <w:t>Thresholds</w:t>
      </w:r>
    </w:p>
    <w:p w:rsidR="00B2150C" w:rsidRPr="00E21870" w:rsidRDefault="00B2150C" w:rsidP="00E21870">
      <w:pPr>
        <w:pStyle w:val="BodyText"/>
        <w:spacing w:before="6"/>
        <w:ind w:right="62"/>
        <w:jc w:val="both"/>
        <w:rPr>
          <w:rFonts w:asciiTheme="minorHAnsi" w:hAnsiTheme="minorHAnsi" w:cstheme="minorHAnsi"/>
          <w:b/>
          <w:lang w:val="en-GB"/>
        </w:rPr>
      </w:pPr>
    </w:p>
    <w:p w:rsidR="007D615F"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 xml:space="preserve">In some cases of sexual harassment, for example one-off incidents, the school or college may take the view that the children concerned are not in need of early help or statutory intervention and that it would be appropriate to handle the incident internally, perhaps through utilising their behaviour and bullying policies and by providing pastoral support. </w:t>
      </w:r>
    </w:p>
    <w:p w:rsidR="007D615F" w:rsidRPr="00E21870" w:rsidRDefault="007D615F" w:rsidP="00E21870">
      <w:pPr>
        <w:pStyle w:val="BodyText"/>
        <w:ind w:right="62"/>
        <w:jc w:val="both"/>
        <w:rPr>
          <w:rFonts w:asciiTheme="minorHAnsi" w:hAnsiTheme="minorHAnsi" w:cstheme="minorHAnsi"/>
          <w:lang w:val="en-GB"/>
        </w:rPr>
      </w:pPr>
    </w:p>
    <w:p w:rsidR="007D615F"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All concerns, discussions, decisions and reasons for decisions should be</w:t>
      </w:r>
      <w:r w:rsidR="005D0858" w:rsidRPr="00E21870">
        <w:rPr>
          <w:rFonts w:asciiTheme="minorHAnsi" w:hAnsiTheme="minorHAnsi" w:cstheme="minorHAnsi"/>
          <w:lang w:val="en-GB"/>
        </w:rPr>
        <w:t xml:space="preserve"> </w:t>
      </w:r>
      <w:r w:rsidRPr="00E21870">
        <w:rPr>
          <w:rFonts w:asciiTheme="minorHAnsi" w:hAnsiTheme="minorHAnsi" w:cstheme="minorHAnsi"/>
          <w:lang w:val="en-GB"/>
        </w:rPr>
        <w:t>recorded (written or electronic).</w:t>
      </w:r>
      <w:r w:rsidR="007D615F" w:rsidRPr="00E21870">
        <w:rPr>
          <w:rFonts w:asciiTheme="minorHAnsi" w:hAnsiTheme="minorHAnsi" w:cstheme="minorHAnsi"/>
          <w:lang w:val="en-GB"/>
        </w:rPr>
        <w:t xml:space="preserve"> </w:t>
      </w:r>
      <w:r w:rsidRPr="00E21870">
        <w:rPr>
          <w:rFonts w:asciiTheme="minorHAnsi" w:hAnsiTheme="minorHAnsi" w:cstheme="minorHAnsi"/>
          <w:lang w:val="en-GB"/>
        </w:rPr>
        <w:t>The school or college may decide that the children involved do not require statutory</w:t>
      </w:r>
      <w:r w:rsidR="00241652" w:rsidRPr="00E21870">
        <w:rPr>
          <w:rFonts w:asciiTheme="minorHAnsi" w:hAnsiTheme="minorHAnsi" w:cstheme="minorHAnsi"/>
          <w:lang w:val="en-GB"/>
        </w:rPr>
        <w:t xml:space="preserve"> </w:t>
      </w:r>
      <w:r w:rsidRPr="00E21870">
        <w:rPr>
          <w:rFonts w:asciiTheme="minorHAnsi" w:hAnsiTheme="minorHAnsi" w:cstheme="minorHAnsi"/>
          <w:lang w:val="en-GB"/>
        </w:rPr>
        <w:t>interventions</w:t>
      </w:r>
      <w:r w:rsidR="008F2B5D">
        <w:rPr>
          <w:rFonts w:asciiTheme="minorHAnsi" w:hAnsiTheme="minorHAnsi" w:cstheme="minorHAnsi"/>
          <w:lang w:val="en-GB"/>
        </w:rPr>
        <w:t>,</w:t>
      </w:r>
      <w:r w:rsidRPr="00E21870">
        <w:rPr>
          <w:rFonts w:asciiTheme="minorHAnsi" w:hAnsiTheme="minorHAnsi" w:cstheme="minorHAnsi"/>
          <w:lang w:val="en-GB"/>
        </w:rPr>
        <w:t xml:space="preserve"> but may benefit from Early Help. </w:t>
      </w:r>
    </w:p>
    <w:p w:rsidR="007D615F" w:rsidRPr="00E21870" w:rsidRDefault="007D615F" w:rsidP="00E21870">
      <w:pPr>
        <w:pStyle w:val="BodyText"/>
        <w:ind w:right="62"/>
        <w:jc w:val="both"/>
        <w:rPr>
          <w:rFonts w:asciiTheme="minorHAnsi" w:hAnsiTheme="minorHAnsi" w:cstheme="minorHAnsi"/>
          <w:lang w:val="en-GB"/>
        </w:rPr>
      </w:pPr>
    </w:p>
    <w:p w:rsidR="00B2150C"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 xml:space="preserve">Early </w:t>
      </w:r>
      <w:r w:rsidR="008F2B5D">
        <w:rPr>
          <w:rFonts w:asciiTheme="minorHAnsi" w:hAnsiTheme="minorHAnsi" w:cstheme="minorHAnsi"/>
          <w:lang w:val="en-GB"/>
        </w:rPr>
        <w:t>H</w:t>
      </w:r>
      <w:r w:rsidRPr="00E21870">
        <w:rPr>
          <w:rFonts w:asciiTheme="minorHAnsi" w:hAnsiTheme="minorHAnsi" w:cstheme="minorHAnsi"/>
          <w:lang w:val="en-GB"/>
        </w:rPr>
        <w:t xml:space="preserve">elp means providing support as soon as a problem emerges, at any point in a child’s life. Providing </w:t>
      </w:r>
      <w:r w:rsidR="008F2B5D">
        <w:rPr>
          <w:rFonts w:asciiTheme="minorHAnsi" w:hAnsiTheme="minorHAnsi" w:cstheme="minorHAnsi"/>
          <w:lang w:val="en-GB"/>
        </w:rPr>
        <w:t>E</w:t>
      </w:r>
      <w:r w:rsidRPr="00E21870">
        <w:rPr>
          <w:rFonts w:asciiTheme="minorHAnsi" w:hAnsiTheme="minorHAnsi" w:cstheme="minorHAnsi"/>
          <w:lang w:val="en-GB"/>
        </w:rPr>
        <w:t xml:space="preserve">arly </w:t>
      </w:r>
      <w:r w:rsidR="008F2B5D">
        <w:rPr>
          <w:rFonts w:asciiTheme="minorHAnsi" w:hAnsiTheme="minorHAnsi" w:cstheme="minorHAnsi"/>
          <w:lang w:val="en-GB"/>
        </w:rPr>
        <w:t>H</w:t>
      </w:r>
      <w:r w:rsidRPr="00E21870">
        <w:rPr>
          <w:rFonts w:asciiTheme="minorHAnsi" w:hAnsiTheme="minorHAnsi" w:cstheme="minorHAnsi"/>
          <w:lang w:val="en-GB"/>
        </w:rPr>
        <w:t>elp is more effective in promoting the welfare of children than reacting later. Early Help can be particularly useful to address non-violent harmful sexual behaviour and may prevent escalation of sexual violence.</w:t>
      </w:r>
    </w:p>
    <w:p w:rsidR="00B2150C" w:rsidRPr="00E21870" w:rsidRDefault="00B2150C" w:rsidP="00E21870">
      <w:pPr>
        <w:pStyle w:val="BodyText"/>
        <w:spacing w:before="8"/>
        <w:ind w:right="62"/>
        <w:jc w:val="both"/>
        <w:rPr>
          <w:rFonts w:asciiTheme="minorHAnsi" w:hAnsiTheme="minorHAnsi" w:cstheme="minorHAnsi"/>
          <w:lang w:val="en-GB"/>
        </w:rPr>
      </w:pPr>
    </w:p>
    <w:p w:rsidR="007D615F"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Where a child has been harmed, is at risk of harm, or is in immediate danger</w:t>
      </w:r>
      <w:r w:rsidR="008F2B5D">
        <w:rPr>
          <w:rFonts w:asciiTheme="minorHAnsi" w:hAnsiTheme="minorHAnsi" w:cstheme="minorHAnsi"/>
          <w:lang w:val="en-GB"/>
        </w:rPr>
        <w:t>,</w:t>
      </w:r>
      <w:r w:rsidRPr="00E21870">
        <w:rPr>
          <w:rFonts w:asciiTheme="minorHAnsi" w:hAnsiTheme="minorHAnsi" w:cstheme="minorHAnsi"/>
          <w:lang w:val="en-GB"/>
        </w:rPr>
        <w:t xml:space="preserve"> schools and colleges should make a referral to local children’s social care.</w:t>
      </w:r>
      <w:r w:rsidR="00E10414">
        <w:rPr>
          <w:rFonts w:asciiTheme="minorHAnsi" w:hAnsiTheme="minorHAnsi" w:cstheme="minorHAnsi"/>
          <w:lang w:val="en-GB"/>
        </w:rPr>
        <w:t xml:space="preserve"> </w:t>
      </w:r>
      <w:r w:rsidRPr="00E21870">
        <w:rPr>
          <w:rFonts w:asciiTheme="minorHAnsi" w:hAnsiTheme="minorHAnsi" w:cstheme="minorHAnsi"/>
          <w:lang w:val="en-GB"/>
        </w:rPr>
        <w:t>In some cases, Children’s Social Care will review the evidence and decide a statutory intervention is not appropriate. The school or college (generally led by the Designated Safeguarding Lead or a deputy) should be prepared to refer again if they believe the child remains in immediate danger or at risk of harm.</w:t>
      </w:r>
    </w:p>
    <w:p w:rsidR="007D615F" w:rsidRPr="00E21870" w:rsidRDefault="007D615F" w:rsidP="00E21870">
      <w:pPr>
        <w:pStyle w:val="BodyText"/>
        <w:ind w:right="62"/>
        <w:jc w:val="both"/>
        <w:rPr>
          <w:rFonts w:asciiTheme="minorHAnsi" w:hAnsiTheme="minorHAnsi" w:cstheme="minorHAnsi"/>
          <w:lang w:val="en-GB"/>
        </w:rPr>
      </w:pPr>
    </w:p>
    <w:p w:rsidR="00B2150C"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 xml:space="preserve"> If a statutory assessment is not appropriate, the Designated Safeguarding Lead (or a deputy) should consider other support mechanisms such as </w:t>
      </w:r>
      <w:r w:rsidR="008F2B5D">
        <w:rPr>
          <w:rFonts w:asciiTheme="minorHAnsi" w:hAnsiTheme="minorHAnsi" w:cstheme="minorHAnsi"/>
          <w:lang w:val="en-GB"/>
        </w:rPr>
        <w:t>E</w:t>
      </w:r>
      <w:r w:rsidRPr="00E21870">
        <w:rPr>
          <w:rFonts w:asciiTheme="minorHAnsi" w:hAnsiTheme="minorHAnsi" w:cstheme="minorHAnsi"/>
          <w:lang w:val="en-GB"/>
        </w:rPr>
        <w:t xml:space="preserve">arly </w:t>
      </w:r>
      <w:r w:rsidR="008F2B5D">
        <w:rPr>
          <w:rFonts w:asciiTheme="minorHAnsi" w:hAnsiTheme="minorHAnsi" w:cstheme="minorHAnsi"/>
          <w:lang w:val="en-GB"/>
        </w:rPr>
        <w:t>H</w:t>
      </w:r>
      <w:r w:rsidRPr="00E21870">
        <w:rPr>
          <w:rFonts w:asciiTheme="minorHAnsi" w:hAnsiTheme="minorHAnsi" w:cstheme="minorHAnsi"/>
          <w:lang w:val="en-GB"/>
        </w:rPr>
        <w:t>help, specialist support and pastoral support.</w:t>
      </w:r>
      <w:r w:rsidR="007D615F" w:rsidRPr="00E21870">
        <w:rPr>
          <w:rFonts w:asciiTheme="minorHAnsi" w:hAnsiTheme="minorHAnsi" w:cstheme="minorHAnsi"/>
          <w:lang w:val="en-GB"/>
        </w:rPr>
        <w:t xml:space="preserve"> </w:t>
      </w:r>
      <w:r w:rsidRPr="00E21870">
        <w:rPr>
          <w:rFonts w:asciiTheme="minorHAnsi" w:hAnsiTheme="minorHAnsi" w:cstheme="minorHAnsi"/>
          <w:lang w:val="en-GB"/>
        </w:rPr>
        <w:t>Where a report of rape, assault by penetration or sexual assault is made, the starting point is this should be passed on to the police.</w:t>
      </w:r>
    </w:p>
    <w:p w:rsidR="00B2150C" w:rsidRPr="00E21870" w:rsidRDefault="00B2150C" w:rsidP="00E21870">
      <w:pPr>
        <w:pStyle w:val="BodyText"/>
        <w:spacing w:before="7"/>
        <w:ind w:right="62"/>
        <w:jc w:val="both"/>
        <w:rPr>
          <w:rFonts w:asciiTheme="minorHAnsi" w:hAnsiTheme="minorHAnsi" w:cstheme="minorHAnsi"/>
          <w:lang w:val="en-GB"/>
        </w:rPr>
      </w:pPr>
    </w:p>
    <w:p w:rsidR="00E10414"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If a child is convicted or receives a caution for a sexual offence, the school or college should update its risk assessment, ensure relevant protections are in place for all the children at the school or college and, if it has not already, consider any suitable action in light of their behaviour policy.</w:t>
      </w:r>
    </w:p>
    <w:p w:rsidR="00E10414" w:rsidRDefault="00E10414" w:rsidP="00E21870">
      <w:pPr>
        <w:pStyle w:val="BodyText"/>
        <w:ind w:right="62"/>
        <w:jc w:val="both"/>
        <w:rPr>
          <w:rFonts w:asciiTheme="minorHAnsi" w:hAnsiTheme="minorHAnsi" w:cstheme="minorHAnsi"/>
          <w:lang w:val="en-GB"/>
        </w:rPr>
      </w:pPr>
    </w:p>
    <w:p w:rsidR="00B2150C"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If the perpetrator remains in the same school or college as the victim, the school or college should be very clear as to their expectations regarding the perpetrator now they have been convicted or cautioned. This could</w:t>
      </w:r>
      <w:r w:rsidR="007D615F" w:rsidRPr="00E21870">
        <w:rPr>
          <w:rFonts w:asciiTheme="minorHAnsi" w:hAnsiTheme="minorHAnsi" w:cstheme="minorHAnsi"/>
          <w:lang w:val="en-GB"/>
        </w:rPr>
        <w:t xml:space="preserve"> </w:t>
      </w:r>
      <w:r w:rsidRPr="00E21870">
        <w:rPr>
          <w:rFonts w:asciiTheme="minorHAnsi" w:hAnsiTheme="minorHAnsi" w:cstheme="minorHAnsi"/>
          <w:lang w:val="en-GB"/>
        </w:rPr>
        <w:t>include expectations regarding their behaviour and any restrictions the school or college thinks are reasonable and proportionate with regard to the perpetrator’s timetable.</w:t>
      </w:r>
    </w:p>
    <w:p w:rsidR="00B2150C" w:rsidRPr="00E21870" w:rsidRDefault="00B2150C" w:rsidP="00E21870">
      <w:pPr>
        <w:pStyle w:val="BodyText"/>
        <w:ind w:right="62"/>
        <w:jc w:val="both"/>
        <w:rPr>
          <w:rFonts w:asciiTheme="minorHAnsi" w:hAnsiTheme="minorHAnsi" w:cstheme="minorHAnsi"/>
          <w:lang w:val="en-GB"/>
        </w:rPr>
      </w:pPr>
    </w:p>
    <w:p w:rsidR="00B2150C" w:rsidRPr="00E21870" w:rsidRDefault="00553877" w:rsidP="00E21870">
      <w:pPr>
        <w:pStyle w:val="Heading2"/>
        <w:numPr>
          <w:ilvl w:val="0"/>
          <w:numId w:val="1"/>
        </w:numPr>
        <w:tabs>
          <w:tab w:val="left" w:pos="367"/>
        </w:tabs>
        <w:ind w:left="0" w:right="62"/>
        <w:jc w:val="both"/>
        <w:rPr>
          <w:rFonts w:asciiTheme="minorHAnsi" w:hAnsiTheme="minorHAnsi" w:cstheme="minorHAnsi"/>
          <w:lang w:val="en-GB"/>
        </w:rPr>
      </w:pPr>
      <w:r w:rsidRPr="00E21870">
        <w:rPr>
          <w:rFonts w:asciiTheme="minorHAnsi" w:hAnsiTheme="minorHAnsi" w:cstheme="minorHAnsi"/>
          <w:lang w:val="en-GB"/>
        </w:rPr>
        <w:t>Ongoing responses</w:t>
      </w:r>
    </w:p>
    <w:p w:rsidR="00B2150C" w:rsidRPr="00E21870" w:rsidRDefault="00B2150C" w:rsidP="00E21870">
      <w:pPr>
        <w:pStyle w:val="BodyText"/>
        <w:spacing w:before="5"/>
        <w:ind w:right="62"/>
        <w:jc w:val="both"/>
        <w:rPr>
          <w:rFonts w:asciiTheme="minorHAnsi" w:hAnsiTheme="minorHAnsi" w:cstheme="minorHAnsi"/>
          <w:b/>
          <w:lang w:val="en-GB"/>
        </w:rPr>
      </w:pPr>
    </w:p>
    <w:p w:rsidR="00B2150C" w:rsidRPr="00E21870" w:rsidRDefault="00553877" w:rsidP="00E21870">
      <w:pPr>
        <w:pStyle w:val="BodyText"/>
        <w:spacing w:before="1"/>
        <w:ind w:right="62"/>
        <w:jc w:val="both"/>
        <w:rPr>
          <w:rFonts w:asciiTheme="minorHAnsi" w:hAnsiTheme="minorHAnsi" w:cstheme="minorHAnsi"/>
          <w:lang w:val="en-GB"/>
        </w:rPr>
      </w:pPr>
      <w:r w:rsidRPr="00E21870">
        <w:rPr>
          <w:rFonts w:asciiTheme="minorHAnsi" w:hAnsiTheme="minorHAnsi" w:cstheme="minorHAnsi"/>
          <w:lang w:val="en-GB"/>
        </w:rPr>
        <w:t>Consider the age and the developmental stage of the victim, the nature of the allegations and the potential risk of further abuse. Schools and colleges should be aware that, by the very nature of sexual violence and sexual harassment, a power</w:t>
      </w:r>
      <w:r w:rsidR="007D615F" w:rsidRPr="00E21870">
        <w:rPr>
          <w:rFonts w:asciiTheme="minorHAnsi" w:hAnsiTheme="minorHAnsi" w:cstheme="minorHAnsi"/>
          <w:lang w:val="en-GB"/>
        </w:rPr>
        <w:t xml:space="preserve"> </w:t>
      </w:r>
      <w:r w:rsidRPr="00E21870">
        <w:rPr>
          <w:rFonts w:asciiTheme="minorHAnsi" w:hAnsiTheme="minorHAnsi" w:cstheme="minorHAnsi"/>
          <w:lang w:val="en-GB"/>
        </w:rPr>
        <w:t>imbalance is likely to have been created between the victim and alleged perpetrator.</w:t>
      </w:r>
    </w:p>
    <w:p w:rsidR="00B2150C" w:rsidRPr="00E21870" w:rsidRDefault="00B2150C" w:rsidP="00E21870">
      <w:pPr>
        <w:pStyle w:val="BodyText"/>
        <w:spacing w:before="10"/>
        <w:ind w:right="62"/>
        <w:jc w:val="both"/>
        <w:rPr>
          <w:rFonts w:asciiTheme="minorHAnsi" w:hAnsiTheme="minorHAnsi" w:cstheme="minorHAnsi"/>
          <w:lang w:val="en-GB"/>
        </w:rPr>
      </w:pPr>
    </w:p>
    <w:p w:rsidR="00B2150C" w:rsidRPr="00E21870" w:rsidRDefault="00553877" w:rsidP="00E10414">
      <w:pPr>
        <w:pStyle w:val="BodyText"/>
        <w:ind w:right="62"/>
        <w:jc w:val="both"/>
        <w:rPr>
          <w:rFonts w:asciiTheme="minorHAnsi" w:hAnsiTheme="minorHAnsi" w:cstheme="minorHAnsi"/>
          <w:lang w:val="en-GB"/>
        </w:rPr>
      </w:pPr>
      <w:r w:rsidRPr="00E21870">
        <w:rPr>
          <w:rFonts w:asciiTheme="minorHAnsi" w:hAnsiTheme="minorHAnsi" w:cstheme="minorHAnsi"/>
          <w:lang w:val="en-GB"/>
        </w:rPr>
        <w:t>Consider the proportionality of the response. Support should be tailored on a</w:t>
      </w:r>
      <w:r w:rsidR="00914FF8" w:rsidRPr="00E21870">
        <w:rPr>
          <w:rFonts w:asciiTheme="minorHAnsi" w:hAnsiTheme="minorHAnsi" w:cstheme="minorHAnsi"/>
          <w:lang w:val="en-GB"/>
        </w:rPr>
        <w:t xml:space="preserve"> </w:t>
      </w:r>
      <w:r w:rsidRPr="00E21870">
        <w:rPr>
          <w:rFonts w:asciiTheme="minorHAnsi" w:hAnsiTheme="minorHAnsi" w:cstheme="minorHAnsi"/>
          <w:lang w:val="en-GB"/>
        </w:rPr>
        <w:t xml:space="preserve">case-by-case basis. </w:t>
      </w:r>
      <w:r w:rsidRPr="00E21870">
        <w:rPr>
          <w:rFonts w:asciiTheme="minorHAnsi" w:hAnsiTheme="minorHAnsi" w:cstheme="minorHAnsi"/>
          <w:lang w:val="en-GB"/>
        </w:rPr>
        <w:lastRenderedPageBreak/>
        <w:t>The support required regarding a one-off incident of sexualised</w:t>
      </w:r>
      <w:r w:rsidR="00E10414">
        <w:rPr>
          <w:rFonts w:asciiTheme="minorHAnsi" w:hAnsiTheme="minorHAnsi" w:cstheme="minorHAnsi"/>
          <w:lang w:val="en-GB"/>
        </w:rPr>
        <w:t xml:space="preserve"> </w:t>
      </w:r>
      <w:r w:rsidRPr="00E21870">
        <w:rPr>
          <w:rFonts w:asciiTheme="minorHAnsi" w:hAnsiTheme="minorHAnsi" w:cstheme="minorHAnsi"/>
          <w:lang w:val="en-GB"/>
        </w:rPr>
        <w:t>name-calling is likely to be vastly different from that for a report of rape.</w:t>
      </w:r>
    </w:p>
    <w:p w:rsidR="00B2150C" w:rsidRPr="00E21870" w:rsidRDefault="00B2150C" w:rsidP="00E21870">
      <w:pPr>
        <w:pStyle w:val="BodyText"/>
        <w:spacing w:before="10"/>
        <w:ind w:right="62"/>
        <w:jc w:val="both"/>
        <w:rPr>
          <w:rFonts w:asciiTheme="minorHAnsi" w:hAnsiTheme="minorHAnsi" w:cstheme="minorHAnsi"/>
          <w:lang w:val="en-GB"/>
        </w:rPr>
      </w:pPr>
    </w:p>
    <w:p w:rsidR="00937CE8"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Victims may not disclose the whole picture immediately. They may be more comfortable providing information on a piecemeal basis. It is essential that dialogue is kept open and encouraged. When it is clear that ongoing support will be required, schools and colleges should ask the victim if they would find it helpful to have a designated trusted adult (for example their form tutor or Designated Safeguarding Lead) to talk to about their needs.</w:t>
      </w:r>
      <w:r w:rsidR="00937CE8">
        <w:rPr>
          <w:rFonts w:asciiTheme="minorHAnsi" w:hAnsiTheme="minorHAnsi" w:cstheme="minorHAnsi"/>
          <w:lang w:val="en-GB"/>
        </w:rPr>
        <w:t xml:space="preserve"> </w:t>
      </w:r>
      <w:r w:rsidRPr="00E21870">
        <w:rPr>
          <w:rFonts w:asciiTheme="minorHAnsi" w:hAnsiTheme="minorHAnsi" w:cstheme="minorHAnsi"/>
          <w:lang w:val="en-GB"/>
        </w:rPr>
        <w:t>The choice of any such adult should be the victim’s. Schools and colleges should respect and support this choice.</w:t>
      </w:r>
      <w:r w:rsidR="00937CE8">
        <w:rPr>
          <w:rFonts w:asciiTheme="minorHAnsi" w:hAnsiTheme="minorHAnsi" w:cstheme="minorHAnsi"/>
          <w:lang w:val="en-GB"/>
        </w:rPr>
        <w:t xml:space="preserve"> </w:t>
      </w:r>
      <w:r w:rsidRPr="00E21870">
        <w:rPr>
          <w:rFonts w:asciiTheme="minorHAnsi" w:hAnsiTheme="minorHAnsi" w:cstheme="minorHAnsi"/>
          <w:lang w:val="en-GB"/>
        </w:rPr>
        <w:t xml:space="preserve">This should be because the victim wants to, not because it makes it easier to manage the situation. If required, schools and colleges should provide a physical space for victims to withdraw. </w:t>
      </w:r>
    </w:p>
    <w:p w:rsidR="00937CE8" w:rsidRDefault="00937CE8" w:rsidP="00E21870">
      <w:pPr>
        <w:pStyle w:val="BodyText"/>
        <w:ind w:right="62"/>
        <w:jc w:val="both"/>
        <w:rPr>
          <w:rFonts w:asciiTheme="minorHAnsi" w:hAnsiTheme="minorHAnsi" w:cstheme="minorHAnsi"/>
          <w:lang w:val="en-GB"/>
        </w:rPr>
      </w:pPr>
    </w:p>
    <w:p w:rsidR="00B2150C"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If the victim does move to another educational institution (for any reason), the new educational institution must be made aware of any ongoing support needed. The Designated Safeguarding Lead should take responsibility to ensure this happens as well as transferring the child protection file.</w:t>
      </w:r>
    </w:p>
    <w:p w:rsidR="00B2150C" w:rsidRPr="00E21870" w:rsidRDefault="00B2150C" w:rsidP="00E21870">
      <w:pPr>
        <w:pStyle w:val="BodyText"/>
        <w:spacing w:before="2"/>
        <w:ind w:right="62"/>
        <w:jc w:val="both"/>
        <w:rPr>
          <w:rFonts w:asciiTheme="minorHAnsi" w:hAnsiTheme="minorHAnsi" w:cstheme="minorHAnsi"/>
          <w:lang w:val="en-GB"/>
        </w:rPr>
      </w:pPr>
    </w:p>
    <w:p w:rsidR="00B2150C" w:rsidRPr="00E21870" w:rsidRDefault="00553877" w:rsidP="00E21870">
      <w:pPr>
        <w:pStyle w:val="BodyText"/>
        <w:ind w:right="62"/>
        <w:jc w:val="both"/>
        <w:rPr>
          <w:rFonts w:asciiTheme="minorHAnsi" w:hAnsiTheme="minorHAnsi" w:cstheme="minorHAnsi"/>
          <w:lang w:val="en-GB"/>
        </w:rPr>
      </w:pPr>
      <w:r w:rsidRPr="00E21870">
        <w:rPr>
          <w:rFonts w:asciiTheme="minorHAnsi" w:hAnsiTheme="minorHAnsi" w:cstheme="minorHAnsi"/>
          <w:lang w:val="en-GB"/>
        </w:rPr>
        <w:t>Following any report of sexual violence or sexual harassment, it is likely that some children will take “sides”. The school or college should be doing all they can to ensure both the victim and alleged perpetrator, and any witnesses, are not being bullied or harassed.</w:t>
      </w:r>
    </w:p>
    <w:p w:rsidR="00B2150C" w:rsidRPr="00E21870" w:rsidRDefault="00B2150C" w:rsidP="00E21870">
      <w:pPr>
        <w:pStyle w:val="BodyText"/>
        <w:spacing w:before="4"/>
        <w:ind w:right="62"/>
        <w:jc w:val="both"/>
        <w:rPr>
          <w:rFonts w:asciiTheme="minorHAnsi" w:hAnsiTheme="minorHAnsi" w:cstheme="minorHAnsi"/>
          <w:lang w:val="en-GB"/>
        </w:rPr>
      </w:pPr>
    </w:p>
    <w:p w:rsidR="00B2150C" w:rsidRPr="00E21870" w:rsidRDefault="00553877" w:rsidP="00E21870">
      <w:pPr>
        <w:pStyle w:val="Heading2"/>
        <w:numPr>
          <w:ilvl w:val="0"/>
          <w:numId w:val="1"/>
        </w:numPr>
        <w:tabs>
          <w:tab w:val="left" w:pos="501"/>
        </w:tabs>
        <w:spacing w:before="1"/>
        <w:ind w:left="0" w:right="62" w:hanging="401"/>
        <w:jc w:val="both"/>
        <w:rPr>
          <w:rFonts w:asciiTheme="minorHAnsi" w:hAnsiTheme="minorHAnsi" w:cstheme="minorHAnsi"/>
          <w:lang w:val="en-GB"/>
        </w:rPr>
      </w:pPr>
      <w:r w:rsidRPr="00E21870">
        <w:rPr>
          <w:rFonts w:asciiTheme="minorHAnsi" w:hAnsiTheme="minorHAnsi" w:cstheme="minorHAnsi"/>
          <w:lang w:val="en-GB"/>
        </w:rPr>
        <w:t>Support and specialist organisations</w:t>
      </w:r>
    </w:p>
    <w:p w:rsidR="00B2150C" w:rsidRPr="00E21870" w:rsidRDefault="00B2150C" w:rsidP="00E21870">
      <w:pPr>
        <w:pStyle w:val="BodyText"/>
        <w:ind w:right="62"/>
        <w:jc w:val="both"/>
        <w:rPr>
          <w:rFonts w:asciiTheme="minorHAnsi" w:hAnsiTheme="minorHAnsi" w:cstheme="minorHAnsi"/>
          <w:b/>
          <w:lang w:val="en-GB"/>
        </w:rPr>
      </w:pPr>
    </w:p>
    <w:p w:rsidR="00B2150C" w:rsidRPr="00E21870" w:rsidRDefault="00553877" w:rsidP="00E21870">
      <w:pPr>
        <w:pStyle w:val="BodyText"/>
        <w:spacing w:before="1"/>
        <w:ind w:right="62"/>
        <w:jc w:val="both"/>
        <w:rPr>
          <w:rFonts w:asciiTheme="minorHAnsi" w:hAnsiTheme="minorHAnsi" w:cstheme="minorHAnsi"/>
          <w:b/>
          <w:lang w:val="en-GB"/>
        </w:rPr>
      </w:pPr>
      <w:r w:rsidRPr="00E21870">
        <w:rPr>
          <w:rFonts w:asciiTheme="minorHAnsi" w:hAnsiTheme="minorHAnsi" w:cstheme="minorHAnsi"/>
          <w:noProof/>
          <w:lang w:val="en-GB" w:eastAsia="en-GB"/>
        </w:rPr>
        <w:drawing>
          <wp:anchor distT="0" distB="0" distL="0" distR="0" simplePos="0" relativeHeight="251699200" behindDoc="0" locked="0" layoutInCell="1" allowOverlap="1">
            <wp:simplePos x="0" y="0"/>
            <wp:positionH relativeFrom="page">
              <wp:posOffset>1087366</wp:posOffset>
            </wp:positionH>
            <wp:positionV relativeFrom="paragraph">
              <wp:posOffset>193427</wp:posOffset>
            </wp:positionV>
            <wp:extent cx="5528498" cy="219360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5528498" cy="2193607"/>
                    </a:xfrm>
                    <a:prstGeom prst="rect">
                      <a:avLst/>
                    </a:prstGeom>
                  </pic:spPr>
                </pic:pic>
              </a:graphicData>
            </a:graphic>
          </wp:anchor>
        </w:drawing>
      </w:r>
    </w:p>
    <w:sectPr w:rsidR="00B2150C" w:rsidRPr="00E21870" w:rsidSect="006E7745">
      <w:pgSz w:w="12240" w:h="15840"/>
      <w:pgMar w:top="1440"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05" w:rsidRDefault="00E84A05" w:rsidP="00E84A05">
      <w:r>
        <w:separator/>
      </w:r>
    </w:p>
  </w:endnote>
  <w:endnote w:type="continuationSeparator" w:id="0">
    <w:p w:rsidR="00E84A05" w:rsidRDefault="00E84A05" w:rsidP="00E8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Arial" w:hAnsi="Arial" w:cs="Arial"/>
        <w:lang w:val="en-US"/>
      </w:rPr>
      <w:id w:val="456229462"/>
      <w:docPartObj>
        <w:docPartGallery w:val="Page Numbers (Bottom of Page)"/>
        <w:docPartUnique/>
      </w:docPartObj>
    </w:sdtPr>
    <w:sdtEndPr>
      <w:rPr>
        <w:noProof/>
      </w:rPr>
    </w:sdtEndPr>
    <w:sdtContent>
      <w:p w:rsidR="006E7745" w:rsidRDefault="006E7745" w:rsidP="006E7745">
        <w:pPr>
          <w:pStyle w:val="NoSpacing"/>
          <w:jc w:val="both"/>
        </w:pPr>
      </w:p>
      <w:p w:rsidR="006E7745" w:rsidRDefault="006E7745" w:rsidP="006E7745">
        <w:pPr>
          <w:pStyle w:val="NoSpacing"/>
          <w:jc w:val="both"/>
          <w:rPr>
            <w:color w:val="1F497D" w:themeColor="text2"/>
            <w:sz w:val="20"/>
            <w:lang w:val="en-US" w:eastAsia="de-DE"/>
          </w:rPr>
        </w:pPr>
        <w:r>
          <w:rPr>
            <w:color w:val="1F497D" w:themeColor="text2"/>
            <w:sz w:val="20"/>
            <w:lang w:val="en-US" w:eastAsia="de-DE"/>
          </w:rPr>
          <w:t>Bristol Steiner School, Redland Hill House, Redland Hill, Redland, Bristol. BS6 6UX</w:t>
        </w:r>
      </w:p>
      <w:p w:rsidR="006E7745" w:rsidRDefault="006E7745" w:rsidP="006E7745">
        <w:pPr>
          <w:pStyle w:val="NoSpacing"/>
          <w:jc w:val="both"/>
          <w:rPr>
            <w:color w:val="1F497D" w:themeColor="text2"/>
            <w:sz w:val="20"/>
            <w:lang w:val="en-US" w:eastAsia="de-DE"/>
          </w:rPr>
        </w:pPr>
        <w:r>
          <w:rPr>
            <w:color w:val="1F497D" w:themeColor="text2"/>
            <w:sz w:val="20"/>
            <w:lang w:val="en-US" w:eastAsia="de-DE"/>
          </w:rPr>
          <w:t xml:space="preserve">Telephone: 0117 933 9990 Facsimile: 0117 933 9999     </w:t>
        </w:r>
        <w:r>
          <w:rPr>
            <w:color w:val="1F497D" w:themeColor="text2"/>
            <w:sz w:val="20"/>
            <w:lang w:val="en-US" w:eastAsia="de-DE"/>
          </w:rPr>
          <w:tab/>
        </w:r>
      </w:p>
      <w:p w:rsidR="006E7745" w:rsidRDefault="006E7745" w:rsidP="006E7745">
        <w:pPr>
          <w:pStyle w:val="NoSpacing"/>
          <w:jc w:val="both"/>
          <w:rPr>
            <w:color w:val="1F497D" w:themeColor="text2"/>
            <w:sz w:val="20"/>
            <w:lang w:val="en-US" w:eastAsia="de-DE"/>
          </w:rPr>
        </w:pPr>
        <w:r>
          <w:rPr>
            <w:color w:val="1F497D" w:themeColor="text2"/>
            <w:sz w:val="20"/>
            <w:lang w:val="en-US" w:eastAsia="de-DE"/>
          </w:rPr>
          <w:t xml:space="preserve">E-mail: </w:t>
        </w:r>
        <w:hyperlink r:id="rId1" w:history="1">
          <w:r>
            <w:rPr>
              <w:rStyle w:val="Hyperlink"/>
              <w:color w:val="1F497D" w:themeColor="text2"/>
              <w:sz w:val="20"/>
              <w:lang w:val="en-US" w:eastAsia="de-DE"/>
            </w:rPr>
            <w:t>reception@bristolsteinerschool.org</w:t>
          </w:r>
        </w:hyperlink>
        <w:r>
          <w:rPr>
            <w:color w:val="1F497D" w:themeColor="text2"/>
            <w:sz w:val="20"/>
            <w:lang w:val="en-US" w:eastAsia="de-DE"/>
          </w:rPr>
          <w:t xml:space="preserve"> Website: </w:t>
        </w:r>
        <w:hyperlink r:id="rId2" w:history="1">
          <w:r>
            <w:rPr>
              <w:rStyle w:val="Hyperlink"/>
              <w:color w:val="1F497D" w:themeColor="text2"/>
              <w:sz w:val="20"/>
              <w:lang w:val="en-US" w:eastAsia="de-DE"/>
            </w:rPr>
            <w:t>www.bristolsteinerschool.org</w:t>
          </w:r>
        </w:hyperlink>
      </w:p>
      <w:p w:rsidR="00914FF8" w:rsidRDefault="006E7745" w:rsidP="006E7745">
        <w:pPr>
          <w:pStyle w:val="Footer"/>
          <w:jc w:val="right"/>
        </w:pPr>
        <w:r>
          <w:rPr>
            <w:color w:val="1F497D" w:themeColor="text2"/>
            <w:sz w:val="20"/>
            <w:lang w:eastAsia="de-DE"/>
          </w:rPr>
          <w:t xml:space="preserve">Member of the Steiner Waldorf Schools Fellowship Company Number 1131462 Charity Number 310257  </w:t>
        </w:r>
        <w:r w:rsidR="00914FF8">
          <w:fldChar w:fldCharType="begin"/>
        </w:r>
        <w:r w:rsidR="00914FF8">
          <w:instrText xml:space="preserve"> PAGE   \* MERGEFORMAT </w:instrText>
        </w:r>
        <w:r w:rsidR="00914FF8">
          <w:fldChar w:fldCharType="separate"/>
        </w:r>
        <w:r w:rsidR="00917092">
          <w:rPr>
            <w:noProof/>
          </w:rPr>
          <w:t>7</w:t>
        </w:r>
        <w:r w:rsidR="00914FF8">
          <w:rPr>
            <w:noProof/>
          </w:rPr>
          <w:fldChar w:fldCharType="end"/>
        </w:r>
      </w:p>
    </w:sdtContent>
  </w:sdt>
  <w:p w:rsidR="00E84A05" w:rsidRDefault="00E84A05" w:rsidP="00E84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Arial" w:hAnsi="Arial" w:cs="Arial"/>
        <w:lang w:val="en-US"/>
      </w:rPr>
      <w:id w:val="1485426249"/>
      <w:docPartObj>
        <w:docPartGallery w:val="Page Numbers (Bottom of Page)"/>
        <w:docPartUnique/>
      </w:docPartObj>
    </w:sdtPr>
    <w:sdtEndPr>
      <w:rPr>
        <w:noProof/>
      </w:rPr>
    </w:sdtEndPr>
    <w:sdtContent>
      <w:p w:rsidR="00914FF8" w:rsidRDefault="00914FF8" w:rsidP="00914FF8">
        <w:pPr>
          <w:pStyle w:val="NoSpacing"/>
        </w:pPr>
      </w:p>
      <w:p w:rsidR="00E84A05" w:rsidRDefault="00917092" w:rsidP="00523291">
        <w:pPr>
          <w:pStyle w:val="Footer"/>
        </w:pPr>
      </w:p>
    </w:sdtContent>
  </w:sdt>
  <w:p w:rsidR="00E84A05" w:rsidRDefault="00E84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05" w:rsidRDefault="00E84A05" w:rsidP="00E84A05">
      <w:r>
        <w:separator/>
      </w:r>
    </w:p>
  </w:footnote>
  <w:footnote w:type="continuationSeparator" w:id="0">
    <w:p w:rsidR="00E84A05" w:rsidRDefault="00E84A05" w:rsidP="00E8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F8" w:rsidRDefault="00914FF8" w:rsidP="00E84A05">
    <w:pPr>
      <w:pStyle w:val="Header"/>
      <w:jc w:val="both"/>
      <w:rPr>
        <w:rFonts w:ascii="Calibri" w:hAnsi="Calibri" w:cs="Calibri"/>
      </w:rPr>
    </w:pPr>
    <w:r>
      <w:rPr>
        <w:noProof/>
        <w:lang w:val="en-GB" w:eastAsia="en-GB"/>
      </w:rPr>
      <w:drawing>
        <wp:anchor distT="0" distB="0" distL="114300" distR="114300" simplePos="0" relativeHeight="251658240" behindDoc="1" locked="0" layoutInCell="1" allowOverlap="1">
          <wp:simplePos x="0" y="0"/>
          <wp:positionH relativeFrom="column">
            <wp:posOffset>4752975</wp:posOffset>
          </wp:positionH>
          <wp:positionV relativeFrom="paragraph">
            <wp:posOffset>-335915</wp:posOffset>
          </wp:positionV>
          <wp:extent cx="1242695" cy="833755"/>
          <wp:effectExtent l="0" t="0" r="0" b="4445"/>
          <wp:wrapTight wrapText="bothSides">
            <wp:wrapPolygon edited="0">
              <wp:start x="0" y="0"/>
              <wp:lineTo x="0" y="21222"/>
              <wp:lineTo x="21192" y="21222"/>
              <wp:lineTo x="21192" y="0"/>
              <wp:lineTo x="0" y="0"/>
            </wp:wrapPolygon>
          </wp:wrapTight>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695" cy="833755"/>
                  </a:xfrm>
                  <a:prstGeom prst="rect">
                    <a:avLst/>
                  </a:prstGeom>
                  <a:noFill/>
                  <a:ln>
                    <a:noFill/>
                  </a:ln>
                </pic:spPr>
              </pic:pic>
            </a:graphicData>
          </a:graphic>
        </wp:anchor>
      </w:drawing>
    </w:r>
  </w:p>
  <w:p w:rsidR="00E84A05" w:rsidRPr="008B360C" w:rsidRDefault="00914FF8" w:rsidP="00E84A05">
    <w:pPr>
      <w:pStyle w:val="Header"/>
      <w:jc w:val="both"/>
    </w:pPr>
    <w:r>
      <w:rPr>
        <w:rFonts w:ascii="Calibri" w:hAnsi="Calibri" w:cs="Calibri"/>
      </w:rPr>
      <w:t>Policies and procedures:</w:t>
    </w:r>
    <w:r>
      <w:t xml:space="preserve"> </w:t>
    </w:r>
    <w:r>
      <w:rPr>
        <w:rFonts w:ascii="Calibri" w:hAnsi="Calibri" w:cs="Calibri"/>
      </w:rPr>
      <w:t xml:space="preserve">Sexual Harassment and Sexual Violence </w:t>
    </w:r>
  </w:p>
  <w:p w:rsidR="00E84A05" w:rsidRDefault="00E84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58" w:rsidRDefault="005D0858" w:rsidP="005D0858">
    <w:pPr>
      <w:pStyle w:val="Header"/>
    </w:pPr>
  </w:p>
  <w:p w:rsidR="005D0858" w:rsidRDefault="005D0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5BED"/>
    <w:multiLevelType w:val="hybridMultilevel"/>
    <w:tmpl w:val="CCBA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D07FF"/>
    <w:multiLevelType w:val="hybridMultilevel"/>
    <w:tmpl w:val="0A5601EE"/>
    <w:lvl w:ilvl="0" w:tplc="53766276">
      <w:start w:val="1"/>
      <w:numFmt w:val="decimal"/>
      <w:lvlText w:val="%1."/>
      <w:lvlJc w:val="left"/>
      <w:pPr>
        <w:ind w:left="366" w:hanging="267"/>
      </w:pPr>
      <w:rPr>
        <w:rFonts w:ascii="Arial" w:eastAsia="Arial" w:hAnsi="Arial" w:cs="Arial" w:hint="default"/>
        <w:b/>
        <w:bCs/>
        <w:w w:val="100"/>
        <w:sz w:val="24"/>
        <w:szCs w:val="24"/>
        <w:lang w:val="en-US" w:eastAsia="en-US" w:bidi="ar-SA"/>
      </w:rPr>
    </w:lvl>
    <w:lvl w:ilvl="1" w:tplc="DB32A064">
      <w:numFmt w:val="bullet"/>
      <w:lvlText w:val="●"/>
      <w:lvlJc w:val="left"/>
      <w:pPr>
        <w:ind w:left="820" w:hanging="360"/>
      </w:pPr>
      <w:rPr>
        <w:rFonts w:ascii="Arial" w:eastAsia="Arial" w:hAnsi="Arial" w:cs="Arial" w:hint="default"/>
        <w:spacing w:val="-14"/>
        <w:w w:val="100"/>
        <w:sz w:val="24"/>
        <w:szCs w:val="24"/>
        <w:lang w:val="en-US" w:eastAsia="en-US" w:bidi="ar-SA"/>
      </w:rPr>
    </w:lvl>
    <w:lvl w:ilvl="2" w:tplc="8890A312">
      <w:numFmt w:val="bullet"/>
      <w:lvlText w:val="•"/>
      <w:lvlJc w:val="left"/>
      <w:pPr>
        <w:ind w:left="1791" w:hanging="360"/>
      </w:pPr>
      <w:rPr>
        <w:rFonts w:hint="default"/>
        <w:lang w:val="en-US" w:eastAsia="en-US" w:bidi="ar-SA"/>
      </w:rPr>
    </w:lvl>
    <w:lvl w:ilvl="3" w:tplc="65389D8A">
      <w:numFmt w:val="bullet"/>
      <w:lvlText w:val="•"/>
      <w:lvlJc w:val="left"/>
      <w:pPr>
        <w:ind w:left="2762" w:hanging="360"/>
      </w:pPr>
      <w:rPr>
        <w:rFonts w:hint="default"/>
        <w:lang w:val="en-US" w:eastAsia="en-US" w:bidi="ar-SA"/>
      </w:rPr>
    </w:lvl>
    <w:lvl w:ilvl="4" w:tplc="3DECEFC4">
      <w:numFmt w:val="bullet"/>
      <w:lvlText w:val="•"/>
      <w:lvlJc w:val="left"/>
      <w:pPr>
        <w:ind w:left="3733" w:hanging="360"/>
      </w:pPr>
      <w:rPr>
        <w:rFonts w:hint="default"/>
        <w:lang w:val="en-US" w:eastAsia="en-US" w:bidi="ar-SA"/>
      </w:rPr>
    </w:lvl>
    <w:lvl w:ilvl="5" w:tplc="BF908E2E">
      <w:numFmt w:val="bullet"/>
      <w:lvlText w:val="•"/>
      <w:lvlJc w:val="left"/>
      <w:pPr>
        <w:ind w:left="4704" w:hanging="360"/>
      </w:pPr>
      <w:rPr>
        <w:rFonts w:hint="default"/>
        <w:lang w:val="en-US" w:eastAsia="en-US" w:bidi="ar-SA"/>
      </w:rPr>
    </w:lvl>
    <w:lvl w:ilvl="6" w:tplc="1422A1D6">
      <w:numFmt w:val="bullet"/>
      <w:lvlText w:val="•"/>
      <w:lvlJc w:val="left"/>
      <w:pPr>
        <w:ind w:left="5675" w:hanging="360"/>
      </w:pPr>
      <w:rPr>
        <w:rFonts w:hint="default"/>
        <w:lang w:val="en-US" w:eastAsia="en-US" w:bidi="ar-SA"/>
      </w:rPr>
    </w:lvl>
    <w:lvl w:ilvl="7" w:tplc="2998113E">
      <w:numFmt w:val="bullet"/>
      <w:lvlText w:val="•"/>
      <w:lvlJc w:val="left"/>
      <w:pPr>
        <w:ind w:left="6646" w:hanging="360"/>
      </w:pPr>
      <w:rPr>
        <w:rFonts w:hint="default"/>
        <w:lang w:val="en-US" w:eastAsia="en-US" w:bidi="ar-SA"/>
      </w:rPr>
    </w:lvl>
    <w:lvl w:ilvl="8" w:tplc="D3BA03DA">
      <w:numFmt w:val="bullet"/>
      <w:lvlText w:val="•"/>
      <w:lvlJc w:val="left"/>
      <w:pPr>
        <w:ind w:left="7617" w:hanging="360"/>
      </w:pPr>
      <w:rPr>
        <w:rFonts w:hint="default"/>
        <w:lang w:val="en-US" w:eastAsia="en-US" w:bidi="ar-SA"/>
      </w:rPr>
    </w:lvl>
  </w:abstractNum>
  <w:abstractNum w:abstractNumId="2" w15:restartNumberingAfterBreak="0">
    <w:nsid w:val="7582563B"/>
    <w:multiLevelType w:val="hybridMultilevel"/>
    <w:tmpl w:val="75245BE6"/>
    <w:lvl w:ilvl="0" w:tplc="26D2A75E">
      <w:numFmt w:val="bullet"/>
      <w:lvlText w:val="•"/>
      <w:lvlJc w:val="left"/>
      <w:pPr>
        <w:ind w:left="1080" w:hanging="720"/>
      </w:pPr>
      <w:rPr>
        <w:rFonts w:ascii="Calibri" w:eastAsia="Arial"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A21EA"/>
    <w:multiLevelType w:val="hybridMultilevel"/>
    <w:tmpl w:val="97C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0C"/>
    <w:rsid w:val="00015070"/>
    <w:rsid w:val="0001763B"/>
    <w:rsid w:val="00075939"/>
    <w:rsid w:val="002324B9"/>
    <w:rsid w:val="00241652"/>
    <w:rsid w:val="004460DA"/>
    <w:rsid w:val="00523291"/>
    <w:rsid w:val="00553877"/>
    <w:rsid w:val="005D0858"/>
    <w:rsid w:val="005F7760"/>
    <w:rsid w:val="006A57F5"/>
    <w:rsid w:val="006E7745"/>
    <w:rsid w:val="007D615F"/>
    <w:rsid w:val="0086563C"/>
    <w:rsid w:val="008F2B5D"/>
    <w:rsid w:val="0090744F"/>
    <w:rsid w:val="00914FF8"/>
    <w:rsid w:val="00917092"/>
    <w:rsid w:val="00937CE8"/>
    <w:rsid w:val="00AF5DA1"/>
    <w:rsid w:val="00B2150C"/>
    <w:rsid w:val="00BB168B"/>
    <w:rsid w:val="00C859A5"/>
    <w:rsid w:val="00D60F95"/>
    <w:rsid w:val="00E10414"/>
    <w:rsid w:val="00E21870"/>
    <w:rsid w:val="00E8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FBF030"/>
  <w15:docId w15:val="{CF2DCA6A-77D3-4AE2-AF6C-132464D0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
      <w:outlineLvl w:val="0"/>
    </w:pPr>
    <w:rPr>
      <w:b/>
      <w:bCs/>
      <w:sz w:val="44"/>
      <w:szCs w:val="44"/>
    </w:rPr>
  </w:style>
  <w:style w:type="paragraph" w:styleId="Heading2">
    <w:name w:val="heading 2"/>
    <w:basedOn w:val="Normal"/>
    <w:uiPriority w:val="1"/>
    <w:qFormat/>
    <w:pPr>
      <w:ind w:left="366" w:hanging="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4A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A05"/>
    <w:rPr>
      <w:rFonts w:ascii="Segoe UI" w:eastAsia="Arial" w:hAnsi="Segoe UI" w:cs="Segoe UI"/>
      <w:sz w:val="18"/>
      <w:szCs w:val="18"/>
    </w:rPr>
  </w:style>
  <w:style w:type="paragraph" w:styleId="Header">
    <w:name w:val="header"/>
    <w:basedOn w:val="Normal"/>
    <w:link w:val="HeaderChar"/>
    <w:uiPriority w:val="99"/>
    <w:unhideWhenUsed/>
    <w:rsid w:val="00E84A05"/>
    <w:pPr>
      <w:tabs>
        <w:tab w:val="center" w:pos="4513"/>
        <w:tab w:val="right" w:pos="9026"/>
      </w:tabs>
    </w:pPr>
  </w:style>
  <w:style w:type="character" w:customStyle="1" w:styleId="HeaderChar">
    <w:name w:val="Header Char"/>
    <w:basedOn w:val="DefaultParagraphFont"/>
    <w:link w:val="Header"/>
    <w:uiPriority w:val="99"/>
    <w:rsid w:val="00E84A05"/>
    <w:rPr>
      <w:rFonts w:ascii="Arial" w:eastAsia="Arial" w:hAnsi="Arial" w:cs="Arial"/>
    </w:rPr>
  </w:style>
  <w:style w:type="paragraph" w:styleId="Footer">
    <w:name w:val="footer"/>
    <w:basedOn w:val="Normal"/>
    <w:link w:val="FooterChar"/>
    <w:uiPriority w:val="99"/>
    <w:unhideWhenUsed/>
    <w:rsid w:val="00E84A05"/>
    <w:pPr>
      <w:tabs>
        <w:tab w:val="center" w:pos="4513"/>
        <w:tab w:val="right" w:pos="9026"/>
      </w:tabs>
    </w:pPr>
  </w:style>
  <w:style w:type="character" w:customStyle="1" w:styleId="FooterChar">
    <w:name w:val="Footer Char"/>
    <w:basedOn w:val="DefaultParagraphFont"/>
    <w:link w:val="Footer"/>
    <w:uiPriority w:val="99"/>
    <w:rsid w:val="00E84A05"/>
    <w:rPr>
      <w:rFonts w:ascii="Arial" w:eastAsia="Arial" w:hAnsi="Arial" w:cs="Arial"/>
    </w:rPr>
  </w:style>
  <w:style w:type="paragraph" w:customStyle="1" w:styleId="Default">
    <w:name w:val="Default"/>
    <w:rsid w:val="00E84A05"/>
    <w:pPr>
      <w:widowControl/>
      <w:adjustRightInd w:val="0"/>
    </w:pPr>
    <w:rPr>
      <w:rFonts w:ascii="Arial" w:hAnsi="Arial" w:cs="Arial"/>
      <w:color w:val="000000"/>
      <w:sz w:val="24"/>
      <w:szCs w:val="24"/>
      <w:lang w:val="en-GB"/>
    </w:rPr>
  </w:style>
  <w:style w:type="paragraph" w:styleId="NoSpacing">
    <w:name w:val="No Spacing"/>
    <w:uiPriority w:val="1"/>
    <w:qFormat/>
    <w:rsid w:val="00E84A05"/>
    <w:pPr>
      <w:widowControl/>
      <w:autoSpaceDE/>
      <w:autoSpaceDN/>
    </w:pPr>
    <w:rPr>
      <w:lang w:val="en-GB"/>
    </w:rPr>
  </w:style>
  <w:style w:type="table" w:styleId="TableGrid">
    <w:name w:val="Table Grid"/>
    <w:basedOn w:val="TableNormal"/>
    <w:uiPriority w:val="59"/>
    <w:rsid w:val="00E84A0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6E7745"/>
    <w:rPr>
      <w:color w:val="0000FF" w:themeColor="hyperlink"/>
      <w:u w:val="single"/>
    </w:rPr>
  </w:style>
  <w:style w:type="character" w:customStyle="1" w:styleId="BodyTextChar">
    <w:name w:val="Body Text Char"/>
    <w:basedOn w:val="DefaultParagraphFont"/>
    <w:link w:val="BodyText"/>
    <w:uiPriority w:val="1"/>
    <w:rsid w:val="006A57F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768742">
      <w:bodyDiv w:val="1"/>
      <w:marLeft w:val="0"/>
      <w:marRight w:val="0"/>
      <w:marTop w:val="0"/>
      <w:marBottom w:val="0"/>
      <w:divBdr>
        <w:top w:val="none" w:sz="0" w:space="0" w:color="auto"/>
        <w:left w:val="none" w:sz="0" w:space="0" w:color="auto"/>
        <w:bottom w:val="none" w:sz="0" w:space="0" w:color="auto"/>
        <w:right w:val="none" w:sz="0" w:space="0" w:color="auto"/>
      </w:divBdr>
    </w:div>
    <w:div w:id="1878930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ok.org.uk/ourwork/category/sexual-behaviours-traffic-light-t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ps.gov.uk/legal-guidance/safeguarding-children-victims-and-witness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ristolsteinerschool.org" TargetMode="External"/><Relationship Id="rId1" Type="http://schemas.openxmlformats.org/officeDocument/2006/relationships/hyperlink" Target="mailto:reception@bristolsteiner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413D8-C86D-463D-9079-F02B5290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Sexual harassment and sexual violence policy</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and sexual violence policy</dc:title>
  <dc:creator>Erika Taylor</dc:creator>
  <cp:lastModifiedBy>Lorraine Swords</cp:lastModifiedBy>
  <cp:revision>2</cp:revision>
  <cp:lastPrinted>2021-09-15T15:10:00Z</cp:lastPrinted>
  <dcterms:created xsi:type="dcterms:W3CDTF">2022-12-12T10:07:00Z</dcterms:created>
  <dcterms:modified xsi:type="dcterms:W3CDTF">2022-12-12T10:07:00Z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2021-09-15T00:00:00Z</vt:filetime>
  </property>
</Properties>
</file>