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0CDF" w14:textId="3D21576E" w:rsidR="00103EE9" w:rsidRPr="00D71B15" w:rsidRDefault="00103EE9" w:rsidP="00103EE9">
      <w:pPr>
        <w:jc w:val="center"/>
        <w:rPr>
          <w:rFonts w:asciiTheme="minorHAnsi" w:hAnsiTheme="minorHAnsi" w:cstheme="minorHAnsi"/>
          <w:sz w:val="22"/>
          <w:szCs w:val="22"/>
        </w:rPr>
      </w:pPr>
      <w:r w:rsidRPr="00D71B15">
        <w:rPr>
          <w:rFonts w:asciiTheme="minorHAnsi" w:hAnsiTheme="minorHAnsi" w:cstheme="minorHAnsi"/>
          <w:noProof/>
          <w:sz w:val="22"/>
          <w:szCs w:val="22"/>
          <w:lang w:val="en-GB" w:eastAsia="en-GB"/>
        </w:rPr>
        <w:drawing>
          <wp:inline distT="0" distB="0" distL="0" distR="0" wp14:anchorId="69C18306" wp14:editId="3FCC7A4F">
            <wp:extent cx="1910080" cy="1851660"/>
            <wp:effectExtent l="0" t="0" r="0" b="0"/>
            <wp:docPr id="1" name="Picture 1" descr="ste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080" cy="1851660"/>
                    </a:xfrm>
                    <a:prstGeom prst="rect">
                      <a:avLst/>
                    </a:prstGeom>
                    <a:noFill/>
                    <a:ln>
                      <a:noFill/>
                    </a:ln>
                  </pic:spPr>
                </pic:pic>
              </a:graphicData>
            </a:graphic>
          </wp:inline>
        </w:drawing>
      </w:r>
    </w:p>
    <w:p w14:paraId="3DF291DE" w14:textId="77777777" w:rsidR="00103EE9" w:rsidRPr="00D71B15" w:rsidRDefault="00103EE9" w:rsidP="00103EE9">
      <w:pPr>
        <w:rPr>
          <w:rFonts w:asciiTheme="minorHAnsi" w:hAnsiTheme="minorHAnsi" w:cstheme="minorHAnsi"/>
          <w:sz w:val="22"/>
          <w:szCs w:val="22"/>
        </w:rPr>
      </w:pPr>
    </w:p>
    <w:p w14:paraId="1DD2B6BC" w14:textId="77777777" w:rsidR="00103EE9" w:rsidRPr="00D71B15" w:rsidRDefault="00103EE9" w:rsidP="00103EE9">
      <w:pPr>
        <w:rPr>
          <w:rFonts w:asciiTheme="minorHAnsi" w:hAnsiTheme="minorHAnsi" w:cstheme="minorHAnsi"/>
          <w:sz w:val="22"/>
          <w:szCs w:val="22"/>
        </w:rPr>
      </w:pPr>
    </w:p>
    <w:p w14:paraId="37B90FE8" w14:textId="77777777" w:rsidR="00103EE9" w:rsidRPr="00D71B15" w:rsidRDefault="00103EE9" w:rsidP="00103EE9">
      <w:pPr>
        <w:rPr>
          <w:rFonts w:asciiTheme="minorHAnsi" w:hAnsiTheme="minorHAnsi" w:cstheme="minorHAnsi"/>
          <w:sz w:val="22"/>
          <w:szCs w:val="22"/>
        </w:rPr>
      </w:pPr>
    </w:p>
    <w:p w14:paraId="51A4074E" w14:textId="77777777" w:rsidR="00103EE9" w:rsidRPr="007957A6" w:rsidRDefault="00CE519A" w:rsidP="00052C55">
      <w:pPr>
        <w:pStyle w:val="Heading3"/>
        <w:jc w:val="center"/>
        <w:rPr>
          <w:rFonts w:asciiTheme="minorHAnsi" w:hAnsiTheme="minorHAnsi" w:cstheme="minorHAnsi"/>
          <w:b/>
          <w:color w:val="auto"/>
          <w:sz w:val="96"/>
          <w:szCs w:val="96"/>
        </w:rPr>
      </w:pPr>
      <w:r>
        <w:rPr>
          <w:rFonts w:asciiTheme="minorHAnsi" w:hAnsiTheme="minorHAnsi" w:cstheme="minorHAnsi"/>
          <w:b/>
          <w:color w:val="auto"/>
          <w:sz w:val="96"/>
          <w:szCs w:val="96"/>
        </w:rPr>
        <w:t>Code of Conduct (Staff) Policy</w:t>
      </w:r>
    </w:p>
    <w:p w14:paraId="1CB914E1" w14:textId="77777777" w:rsidR="00103EE9" w:rsidRPr="00052C55" w:rsidRDefault="00103EE9" w:rsidP="00103EE9">
      <w:pPr>
        <w:rPr>
          <w:rFonts w:asciiTheme="minorHAnsi" w:hAnsiTheme="minorHAnsi" w:cstheme="minorHAnsi"/>
          <w:b/>
          <w:bCs/>
          <w:sz w:val="96"/>
          <w:szCs w:val="96"/>
        </w:rPr>
      </w:pPr>
    </w:p>
    <w:p w14:paraId="0362B18A" w14:textId="77777777" w:rsidR="00103EE9" w:rsidRPr="00D71B15" w:rsidRDefault="00103EE9" w:rsidP="00103EE9">
      <w:pPr>
        <w:rPr>
          <w:rFonts w:asciiTheme="minorHAnsi" w:hAnsiTheme="minorHAnsi" w:cstheme="minorHAnsi"/>
          <w:b/>
          <w:bCs/>
          <w:sz w:val="22"/>
          <w:szCs w:val="22"/>
        </w:rPr>
      </w:pPr>
    </w:p>
    <w:p w14:paraId="7C41BEA4" w14:textId="77777777" w:rsidR="00103EE9" w:rsidRPr="00D71B15" w:rsidRDefault="00103EE9" w:rsidP="00103EE9">
      <w:pPr>
        <w:rPr>
          <w:rFonts w:asciiTheme="minorHAnsi" w:hAnsiTheme="minorHAnsi" w:cstheme="minorHAnsi"/>
          <w:b/>
          <w:bCs/>
          <w:sz w:val="22"/>
          <w:szCs w:val="22"/>
        </w:rPr>
      </w:pPr>
    </w:p>
    <w:p w14:paraId="013B8CAC" w14:textId="77777777" w:rsidR="00103EE9" w:rsidRPr="00D71B15" w:rsidRDefault="00103EE9" w:rsidP="00103EE9">
      <w:pPr>
        <w:rPr>
          <w:rFonts w:asciiTheme="minorHAnsi" w:hAnsiTheme="minorHAnsi" w:cstheme="minorHAnsi"/>
          <w:sz w:val="22"/>
          <w:szCs w:val="22"/>
        </w:rPr>
      </w:pPr>
    </w:p>
    <w:p w14:paraId="649055F5" w14:textId="4F594B31" w:rsidR="00103EE9" w:rsidRPr="00904F5C" w:rsidRDefault="00103EE9" w:rsidP="007E4B19">
      <w:pPr>
        <w:spacing w:line="480" w:lineRule="auto"/>
        <w:ind w:left="2880"/>
        <w:rPr>
          <w:rFonts w:ascii="Verdana" w:hAnsi="Verdana" w:cstheme="minorHAnsi"/>
          <w:sz w:val="22"/>
          <w:szCs w:val="22"/>
        </w:rPr>
      </w:pPr>
      <w:r w:rsidRPr="00904F5C">
        <w:rPr>
          <w:rFonts w:ascii="Verdana" w:hAnsi="Verdana" w:cstheme="minorHAnsi"/>
          <w:sz w:val="22"/>
          <w:szCs w:val="22"/>
        </w:rPr>
        <w:t>Reviewed by</w:t>
      </w:r>
      <w:r w:rsidR="0057643D">
        <w:rPr>
          <w:rFonts w:ascii="Verdana" w:hAnsi="Verdana" w:cstheme="minorHAnsi"/>
          <w:sz w:val="22"/>
          <w:szCs w:val="22"/>
        </w:rPr>
        <w:t xml:space="preserve">: </w:t>
      </w:r>
      <w:r w:rsidRPr="00904F5C">
        <w:rPr>
          <w:rFonts w:ascii="Verdana" w:hAnsi="Verdana" w:cstheme="minorHAnsi"/>
          <w:sz w:val="22"/>
          <w:szCs w:val="22"/>
        </w:rPr>
        <w:t>Head</w:t>
      </w:r>
      <w:r w:rsidR="00904F5C">
        <w:rPr>
          <w:rFonts w:ascii="Verdana" w:hAnsi="Verdana" w:cstheme="minorHAnsi"/>
          <w:sz w:val="22"/>
          <w:szCs w:val="22"/>
        </w:rPr>
        <w:t xml:space="preserve"> T</w:t>
      </w:r>
      <w:r w:rsidRPr="00904F5C">
        <w:rPr>
          <w:rFonts w:ascii="Verdana" w:hAnsi="Verdana" w:cstheme="minorHAnsi"/>
          <w:sz w:val="22"/>
          <w:szCs w:val="22"/>
        </w:rPr>
        <w:t>eacher/</w:t>
      </w:r>
      <w:r w:rsidR="0057643D">
        <w:rPr>
          <w:rFonts w:ascii="Verdana" w:hAnsi="Verdana" w:cstheme="minorHAnsi"/>
          <w:sz w:val="22"/>
          <w:szCs w:val="22"/>
        </w:rPr>
        <w:t>SMT</w:t>
      </w:r>
      <w:r w:rsidR="00F6713D" w:rsidRPr="00904F5C">
        <w:rPr>
          <w:rFonts w:ascii="Verdana" w:hAnsi="Verdana" w:cstheme="minorHAnsi"/>
          <w:sz w:val="22"/>
          <w:szCs w:val="22"/>
        </w:rPr>
        <w:t>:</w:t>
      </w:r>
    </w:p>
    <w:p w14:paraId="103E900B" w14:textId="17BAC958" w:rsidR="00F6713D" w:rsidRPr="00904F5C" w:rsidRDefault="00103EE9" w:rsidP="007E4B19">
      <w:pPr>
        <w:spacing w:line="480" w:lineRule="auto"/>
        <w:ind w:left="2880"/>
        <w:rPr>
          <w:rFonts w:ascii="Verdana" w:hAnsi="Verdana" w:cstheme="minorHAnsi"/>
          <w:sz w:val="22"/>
          <w:szCs w:val="22"/>
        </w:rPr>
      </w:pPr>
      <w:r w:rsidRPr="00904F5C">
        <w:rPr>
          <w:rFonts w:ascii="Verdana" w:hAnsi="Verdana" w:cstheme="minorHAnsi"/>
          <w:sz w:val="22"/>
          <w:szCs w:val="22"/>
        </w:rPr>
        <w:t>Date:</w:t>
      </w:r>
      <w:r w:rsidR="00F6713D" w:rsidRPr="00904F5C">
        <w:rPr>
          <w:rFonts w:ascii="Verdana" w:hAnsi="Verdana" w:cstheme="minorHAnsi"/>
          <w:sz w:val="22"/>
          <w:szCs w:val="22"/>
        </w:rPr>
        <w:t xml:space="preserve"> </w:t>
      </w:r>
      <w:r w:rsidR="00904F5C">
        <w:rPr>
          <w:rFonts w:ascii="Verdana" w:hAnsi="Verdana" w:cstheme="minorHAnsi"/>
          <w:sz w:val="22"/>
          <w:szCs w:val="22"/>
        </w:rPr>
        <w:t xml:space="preserve">October </w:t>
      </w:r>
      <w:r w:rsidR="00285C03">
        <w:rPr>
          <w:rFonts w:ascii="Verdana" w:hAnsi="Verdana" w:cstheme="minorHAnsi"/>
          <w:sz w:val="22"/>
          <w:szCs w:val="22"/>
        </w:rPr>
        <w:t>2022</w:t>
      </w:r>
    </w:p>
    <w:p w14:paraId="73A0E59D" w14:textId="682C8AED" w:rsidR="00103EE9" w:rsidRPr="00904F5C" w:rsidRDefault="00103EE9" w:rsidP="007E4B19">
      <w:pPr>
        <w:spacing w:line="480" w:lineRule="auto"/>
        <w:ind w:left="2880"/>
        <w:rPr>
          <w:rFonts w:ascii="Verdana" w:hAnsi="Verdana" w:cstheme="minorHAnsi"/>
          <w:sz w:val="22"/>
          <w:szCs w:val="22"/>
        </w:rPr>
      </w:pPr>
      <w:r w:rsidRPr="00904F5C">
        <w:rPr>
          <w:rFonts w:ascii="Verdana" w:hAnsi="Verdana" w:cstheme="minorHAnsi"/>
          <w:sz w:val="22"/>
          <w:szCs w:val="22"/>
        </w:rPr>
        <w:t>Review Date:</w:t>
      </w:r>
      <w:r w:rsidR="00F6713D" w:rsidRPr="00904F5C">
        <w:rPr>
          <w:rFonts w:ascii="Verdana" w:hAnsi="Verdana" w:cstheme="minorHAnsi"/>
          <w:sz w:val="22"/>
          <w:szCs w:val="22"/>
        </w:rPr>
        <w:t xml:space="preserve"> </w:t>
      </w:r>
      <w:r w:rsidR="00285C03">
        <w:rPr>
          <w:rFonts w:ascii="Verdana" w:hAnsi="Verdana" w:cstheme="minorHAnsi"/>
          <w:sz w:val="22"/>
          <w:szCs w:val="22"/>
        </w:rPr>
        <w:t>October 2023</w:t>
      </w:r>
      <w:r w:rsidRPr="00904F5C">
        <w:rPr>
          <w:rFonts w:ascii="Verdana" w:hAnsi="Verdana" w:cstheme="minorHAnsi"/>
          <w:sz w:val="22"/>
          <w:szCs w:val="22"/>
        </w:rPr>
        <w:br w:type="page"/>
      </w:r>
    </w:p>
    <w:p w14:paraId="7E95BFCD" w14:textId="77777777" w:rsidR="007E4B19" w:rsidRPr="00D71B15" w:rsidRDefault="007E4B19">
      <w:pPr>
        <w:rPr>
          <w:rFonts w:asciiTheme="minorHAnsi" w:hAnsiTheme="minorHAnsi" w:cstheme="minorHAnsi"/>
          <w:sz w:val="22"/>
          <w:szCs w:val="22"/>
        </w:rPr>
      </w:pPr>
    </w:p>
    <w:p w14:paraId="51EC20C5" w14:textId="77777777" w:rsidR="007E4B19" w:rsidRPr="00D71B15" w:rsidRDefault="007E4B19" w:rsidP="007E4B19">
      <w:pPr>
        <w:rPr>
          <w:rFonts w:asciiTheme="minorHAnsi" w:hAnsiTheme="minorHAnsi" w:cstheme="minorHAnsi"/>
          <w:sz w:val="22"/>
          <w:szCs w:val="22"/>
        </w:rPr>
      </w:pPr>
    </w:p>
    <w:p w14:paraId="6AB204CC" w14:textId="77777777" w:rsidR="007E4B19" w:rsidRPr="00D71B15" w:rsidRDefault="007E4B19" w:rsidP="007E4B19">
      <w:pPr>
        <w:rPr>
          <w:rFonts w:asciiTheme="minorHAnsi" w:hAnsiTheme="minorHAnsi" w:cstheme="minorHAnsi"/>
          <w:sz w:val="22"/>
          <w:szCs w:val="22"/>
        </w:rPr>
      </w:pPr>
    </w:p>
    <w:p w14:paraId="4A6F0124" w14:textId="77777777" w:rsidR="007E4B19" w:rsidRPr="00D71B15" w:rsidRDefault="007E4B19" w:rsidP="007E4B19">
      <w:pPr>
        <w:rPr>
          <w:rFonts w:asciiTheme="minorHAnsi" w:hAnsiTheme="minorHAnsi" w:cstheme="minorHAnsi"/>
          <w:sz w:val="22"/>
          <w:szCs w:val="22"/>
        </w:rPr>
      </w:pPr>
    </w:p>
    <w:p w14:paraId="1F8BA5A9" w14:textId="77777777" w:rsidR="007E4B19" w:rsidRPr="00D71B15" w:rsidRDefault="007E4B19" w:rsidP="007E4B19">
      <w:pPr>
        <w:rPr>
          <w:rFonts w:asciiTheme="minorHAnsi" w:hAnsiTheme="minorHAnsi" w:cstheme="minorHAnsi"/>
          <w:sz w:val="22"/>
          <w:szCs w:val="22"/>
        </w:rPr>
      </w:pPr>
    </w:p>
    <w:p w14:paraId="4B5F073B" w14:textId="77777777" w:rsidR="007E4B19" w:rsidRPr="00D71B15" w:rsidRDefault="007E4B19" w:rsidP="007E4B19">
      <w:pPr>
        <w:rPr>
          <w:rFonts w:asciiTheme="minorHAnsi" w:hAnsiTheme="minorHAnsi" w:cstheme="minorHAnsi"/>
          <w:sz w:val="22"/>
          <w:szCs w:val="22"/>
        </w:rPr>
      </w:pPr>
    </w:p>
    <w:p w14:paraId="17A53D2D" w14:textId="77777777" w:rsidR="007E4B19" w:rsidRPr="00D71B15" w:rsidRDefault="007E4B19" w:rsidP="007E4B19">
      <w:pPr>
        <w:rPr>
          <w:rFonts w:asciiTheme="minorHAnsi" w:hAnsiTheme="minorHAnsi" w:cstheme="minorHAnsi"/>
          <w:sz w:val="22"/>
          <w:szCs w:val="22"/>
        </w:rPr>
      </w:pPr>
    </w:p>
    <w:p w14:paraId="3928998D" w14:textId="77777777" w:rsidR="007E4B19" w:rsidRPr="00D71B15" w:rsidRDefault="007E4B19" w:rsidP="007E4B19">
      <w:pPr>
        <w:rPr>
          <w:rFonts w:asciiTheme="minorHAnsi" w:hAnsiTheme="minorHAnsi" w:cstheme="minorHAnsi"/>
          <w:sz w:val="22"/>
          <w:szCs w:val="22"/>
        </w:rPr>
      </w:pPr>
    </w:p>
    <w:p w14:paraId="65978485" w14:textId="77777777" w:rsidR="007E4B19" w:rsidRPr="00D71B15" w:rsidRDefault="007E4B19" w:rsidP="007E4B19">
      <w:pPr>
        <w:rPr>
          <w:rFonts w:asciiTheme="minorHAnsi" w:hAnsiTheme="minorHAnsi" w:cstheme="minorHAnsi"/>
          <w:sz w:val="22"/>
          <w:szCs w:val="22"/>
        </w:rPr>
      </w:pPr>
    </w:p>
    <w:p w14:paraId="00C3DB68" w14:textId="77777777" w:rsidR="007E4B19" w:rsidRPr="00D71B15" w:rsidRDefault="007E4B19" w:rsidP="007E4B19">
      <w:pPr>
        <w:rPr>
          <w:rFonts w:asciiTheme="minorHAnsi" w:hAnsiTheme="minorHAnsi" w:cstheme="minorHAnsi"/>
          <w:sz w:val="22"/>
          <w:szCs w:val="22"/>
        </w:rPr>
      </w:pPr>
    </w:p>
    <w:p w14:paraId="74C4C645" w14:textId="77777777" w:rsidR="007E4B19" w:rsidRPr="00D71B15" w:rsidRDefault="007E4B19" w:rsidP="007E4B19">
      <w:pPr>
        <w:rPr>
          <w:rFonts w:asciiTheme="minorHAnsi" w:hAnsiTheme="minorHAnsi" w:cstheme="minorHAnsi"/>
          <w:sz w:val="22"/>
          <w:szCs w:val="22"/>
        </w:rPr>
      </w:pPr>
    </w:p>
    <w:p w14:paraId="3BF74CB0" w14:textId="77777777" w:rsidR="007E4B19" w:rsidRPr="00D71B15" w:rsidRDefault="007E4B19" w:rsidP="007E4B19">
      <w:pPr>
        <w:rPr>
          <w:rFonts w:asciiTheme="minorHAnsi" w:hAnsiTheme="minorHAnsi" w:cstheme="minorHAnsi"/>
          <w:sz w:val="22"/>
          <w:szCs w:val="22"/>
        </w:rPr>
      </w:pPr>
    </w:p>
    <w:p w14:paraId="1945D87A" w14:textId="77777777" w:rsidR="007E4B19" w:rsidRPr="00D71B15" w:rsidRDefault="007E4B19" w:rsidP="007E4B19">
      <w:pPr>
        <w:rPr>
          <w:rFonts w:asciiTheme="minorHAnsi" w:hAnsiTheme="minorHAnsi" w:cstheme="minorHAnsi"/>
          <w:sz w:val="22"/>
          <w:szCs w:val="22"/>
        </w:rPr>
      </w:pPr>
    </w:p>
    <w:p w14:paraId="278E8050" w14:textId="77777777" w:rsidR="007E4B19" w:rsidRPr="00D71B15" w:rsidRDefault="007E4B19" w:rsidP="007E4B19">
      <w:pPr>
        <w:rPr>
          <w:rFonts w:asciiTheme="minorHAnsi" w:hAnsiTheme="minorHAnsi" w:cstheme="minorHAnsi"/>
          <w:sz w:val="22"/>
          <w:szCs w:val="22"/>
        </w:rPr>
      </w:pPr>
    </w:p>
    <w:p w14:paraId="20DD3530" w14:textId="77777777" w:rsidR="004A1980" w:rsidRPr="00904F5C" w:rsidRDefault="007E4B19" w:rsidP="00904F5C">
      <w:pPr>
        <w:spacing w:after="200" w:line="276" w:lineRule="auto"/>
        <w:jc w:val="center"/>
        <w:rPr>
          <w:rFonts w:ascii="Verdana" w:hAnsi="Verdana" w:cstheme="minorHAnsi"/>
          <w:sz w:val="22"/>
          <w:szCs w:val="22"/>
        </w:rPr>
      </w:pPr>
      <w:r w:rsidRPr="00904F5C">
        <w:rPr>
          <w:rFonts w:ascii="Verdana" w:hAnsi="Verdana" w:cstheme="minorHAnsi"/>
          <w:sz w:val="22"/>
          <w:szCs w:val="22"/>
        </w:rPr>
        <w:t>Page left blank intentionally</w:t>
      </w:r>
    </w:p>
    <w:p w14:paraId="54A49E3D" w14:textId="327519B3" w:rsidR="00CE519A" w:rsidRPr="00904F5C" w:rsidRDefault="004A1980" w:rsidP="00904F5C">
      <w:pPr>
        <w:spacing w:after="160" w:line="259" w:lineRule="auto"/>
        <w:rPr>
          <w:rFonts w:asciiTheme="minorHAnsi" w:hAnsiTheme="minorHAnsi" w:cstheme="minorHAnsi"/>
          <w:sz w:val="22"/>
          <w:szCs w:val="22"/>
        </w:rPr>
      </w:pPr>
      <w:r w:rsidRPr="00D71B15">
        <w:rPr>
          <w:rFonts w:asciiTheme="minorHAnsi" w:hAnsiTheme="minorHAnsi" w:cstheme="minorHAnsi"/>
          <w:sz w:val="22"/>
          <w:szCs w:val="22"/>
        </w:rPr>
        <w:br w:type="page"/>
      </w:r>
    </w:p>
    <w:p w14:paraId="42CEBFD2" w14:textId="77777777" w:rsidR="00CE519A" w:rsidRPr="00F20500" w:rsidRDefault="00CE519A" w:rsidP="00CE519A">
      <w:pPr>
        <w:rPr>
          <w:rFonts w:ascii="Calibri" w:hAnsi="Calibri" w:cs="Arial"/>
          <w:b/>
          <w:bCs/>
          <w:sz w:val="32"/>
          <w:szCs w:val="32"/>
        </w:rPr>
      </w:pPr>
    </w:p>
    <w:p w14:paraId="10A1A70B" w14:textId="77777777" w:rsidR="00CE519A" w:rsidRDefault="00CE519A" w:rsidP="00CE519A">
      <w:pPr>
        <w:rPr>
          <w:rFonts w:asciiTheme="minorHAnsi" w:hAnsiTheme="minorHAnsi" w:cstheme="minorHAnsi"/>
          <w:b/>
          <w:sz w:val="22"/>
          <w:szCs w:val="22"/>
        </w:rPr>
      </w:pPr>
      <w:r w:rsidRPr="00CE519A">
        <w:rPr>
          <w:rFonts w:asciiTheme="minorHAnsi" w:hAnsiTheme="minorHAnsi" w:cstheme="minorHAnsi"/>
          <w:b/>
          <w:bCs/>
          <w:sz w:val="22"/>
          <w:szCs w:val="22"/>
        </w:rPr>
        <w:t>Bristol Steiner School</w:t>
      </w:r>
      <w:r w:rsidRPr="00CE519A">
        <w:rPr>
          <w:rFonts w:asciiTheme="minorHAnsi" w:hAnsiTheme="minorHAnsi" w:cstheme="minorHAnsi"/>
          <w:b/>
          <w:sz w:val="22"/>
          <w:szCs w:val="22"/>
        </w:rPr>
        <w:t xml:space="preserve"> Code of Conduct (Staff) Policy</w:t>
      </w:r>
    </w:p>
    <w:p w14:paraId="24921CFA" w14:textId="77777777" w:rsidR="00CE519A" w:rsidRDefault="00CE519A" w:rsidP="00CE519A">
      <w:pPr>
        <w:rPr>
          <w:rFonts w:asciiTheme="minorHAnsi" w:hAnsiTheme="minorHAnsi" w:cstheme="minorHAnsi"/>
          <w:b/>
          <w:sz w:val="22"/>
          <w:szCs w:val="22"/>
        </w:rPr>
      </w:pPr>
    </w:p>
    <w:p w14:paraId="146E5D58" w14:textId="77777777" w:rsidR="00CE519A" w:rsidRPr="00CE519A" w:rsidRDefault="00CE519A" w:rsidP="00CE519A">
      <w:pPr>
        <w:rPr>
          <w:rFonts w:asciiTheme="minorHAnsi" w:hAnsiTheme="minorHAnsi" w:cstheme="minorHAnsi"/>
          <w:b/>
          <w:sz w:val="22"/>
          <w:szCs w:val="22"/>
        </w:rPr>
      </w:pPr>
      <w:r>
        <w:rPr>
          <w:rFonts w:asciiTheme="minorHAnsi" w:hAnsiTheme="minorHAnsi" w:cstheme="minorHAnsi"/>
          <w:b/>
          <w:sz w:val="22"/>
          <w:szCs w:val="22"/>
        </w:rPr>
        <w:t>Contents</w:t>
      </w:r>
    </w:p>
    <w:p w14:paraId="68FFA71F" w14:textId="77777777" w:rsidR="00CE519A" w:rsidRPr="006579F7" w:rsidRDefault="00CE519A" w:rsidP="00CE519A">
      <w:pPr>
        <w:rPr>
          <w:rFonts w:ascii="Calibri" w:hAnsi="Calibri"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2"/>
        <w:gridCol w:w="6362"/>
        <w:gridCol w:w="1304"/>
      </w:tblGrid>
      <w:tr w:rsidR="00CE519A" w:rsidRPr="006579F7" w14:paraId="58163A91" w14:textId="77777777" w:rsidTr="00D77D7E">
        <w:tc>
          <w:tcPr>
            <w:tcW w:w="1082" w:type="dxa"/>
          </w:tcPr>
          <w:p w14:paraId="32BB4C45" w14:textId="77777777" w:rsidR="00CE519A" w:rsidRPr="006579F7" w:rsidRDefault="00CE519A" w:rsidP="00D77D7E">
            <w:pPr>
              <w:rPr>
                <w:rFonts w:ascii="Calibri" w:hAnsi="Calibri" w:cs="Arial"/>
                <w:b/>
                <w:bCs/>
              </w:rPr>
            </w:pPr>
            <w:r w:rsidRPr="006579F7">
              <w:rPr>
                <w:rFonts w:ascii="Calibri" w:hAnsi="Calibri" w:cs="Arial"/>
                <w:b/>
                <w:bCs/>
              </w:rPr>
              <w:t>Section</w:t>
            </w:r>
          </w:p>
        </w:tc>
        <w:tc>
          <w:tcPr>
            <w:tcW w:w="6362" w:type="dxa"/>
            <w:tcBorders>
              <w:bottom w:val="single" w:sz="4" w:space="0" w:color="000000"/>
            </w:tcBorders>
          </w:tcPr>
          <w:p w14:paraId="5669BE25" w14:textId="77777777" w:rsidR="00CE519A" w:rsidRPr="006579F7" w:rsidRDefault="00CE519A" w:rsidP="00D77D7E">
            <w:pPr>
              <w:rPr>
                <w:rFonts w:ascii="Calibri" w:hAnsi="Calibri" w:cs="Arial"/>
                <w:b/>
                <w:bCs/>
              </w:rPr>
            </w:pPr>
            <w:r w:rsidRPr="006579F7">
              <w:rPr>
                <w:rFonts w:ascii="Calibri" w:hAnsi="Calibri" w:cs="Arial"/>
                <w:b/>
                <w:bCs/>
              </w:rPr>
              <w:t>Contents</w:t>
            </w:r>
          </w:p>
        </w:tc>
        <w:tc>
          <w:tcPr>
            <w:tcW w:w="1304" w:type="dxa"/>
          </w:tcPr>
          <w:p w14:paraId="31B06B6E" w14:textId="77777777" w:rsidR="00CE519A" w:rsidRPr="006579F7" w:rsidRDefault="00CE519A" w:rsidP="00D77D7E">
            <w:pPr>
              <w:rPr>
                <w:rFonts w:ascii="Calibri" w:hAnsi="Calibri" w:cs="Arial"/>
                <w:b/>
                <w:bCs/>
              </w:rPr>
            </w:pPr>
            <w:r w:rsidRPr="006579F7">
              <w:rPr>
                <w:rFonts w:ascii="Calibri" w:hAnsi="Calibri" w:cs="Arial"/>
                <w:b/>
                <w:bCs/>
              </w:rPr>
              <w:t>Page numbers</w:t>
            </w:r>
          </w:p>
        </w:tc>
      </w:tr>
      <w:tr w:rsidR="00CE519A" w:rsidRPr="006579F7" w14:paraId="3034AC8D" w14:textId="77777777" w:rsidTr="000216EB">
        <w:tc>
          <w:tcPr>
            <w:tcW w:w="1082" w:type="dxa"/>
          </w:tcPr>
          <w:p w14:paraId="67D1C42F" w14:textId="77777777" w:rsidR="00CE519A" w:rsidRPr="006579F7" w:rsidRDefault="00CE519A" w:rsidP="00D77D7E">
            <w:pPr>
              <w:rPr>
                <w:rFonts w:ascii="Calibri" w:hAnsi="Calibri" w:cs="Arial"/>
              </w:rPr>
            </w:pPr>
            <w:r w:rsidRPr="006579F7">
              <w:rPr>
                <w:rFonts w:ascii="Calibri" w:hAnsi="Calibri" w:cs="Arial"/>
              </w:rPr>
              <w:t>1.1</w:t>
            </w:r>
          </w:p>
        </w:tc>
        <w:tc>
          <w:tcPr>
            <w:tcW w:w="6362" w:type="dxa"/>
            <w:shd w:val="clear" w:color="auto" w:fill="auto"/>
          </w:tcPr>
          <w:p w14:paraId="75603469" w14:textId="77777777" w:rsidR="00CE519A" w:rsidRPr="000216EB" w:rsidRDefault="00CE519A" w:rsidP="00D77D7E">
            <w:pPr>
              <w:rPr>
                <w:rFonts w:ascii="Calibri" w:hAnsi="Calibri" w:cs="Arial"/>
              </w:rPr>
            </w:pPr>
            <w:r w:rsidRPr="000216EB">
              <w:rPr>
                <w:rFonts w:ascii="Calibri" w:hAnsi="Calibri" w:cs="Arial"/>
              </w:rPr>
              <w:t>Rationale</w:t>
            </w:r>
          </w:p>
        </w:tc>
        <w:tc>
          <w:tcPr>
            <w:tcW w:w="1304" w:type="dxa"/>
          </w:tcPr>
          <w:p w14:paraId="06C78B39" w14:textId="3CCDFBD3" w:rsidR="00CE519A" w:rsidRPr="006579F7" w:rsidRDefault="00815985" w:rsidP="00D77D7E">
            <w:pPr>
              <w:rPr>
                <w:rFonts w:ascii="Calibri" w:hAnsi="Calibri" w:cs="Arial"/>
              </w:rPr>
            </w:pPr>
            <w:r>
              <w:rPr>
                <w:rFonts w:ascii="Calibri" w:hAnsi="Calibri" w:cs="Arial"/>
              </w:rPr>
              <w:t>5</w:t>
            </w:r>
          </w:p>
        </w:tc>
      </w:tr>
      <w:tr w:rsidR="00CE519A" w:rsidRPr="006579F7" w14:paraId="1968C706" w14:textId="77777777" w:rsidTr="000216EB">
        <w:tc>
          <w:tcPr>
            <w:tcW w:w="1082" w:type="dxa"/>
          </w:tcPr>
          <w:p w14:paraId="6FCC6274" w14:textId="77777777" w:rsidR="00CE519A" w:rsidRPr="006579F7" w:rsidRDefault="00CE519A" w:rsidP="00D77D7E">
            <w:pPr>
              <w:rPr>
                <w:rFonts w:ascii="Calibri" w:hAnsi="Calibri" w:cs="Arial"/>
              </w:rPr>
            </w:pPr>
            <w:r w:rsidRPr="006579F7">
              <w:rPr>
                <w:rFonts w:ascii="Calibri" w:hAnsi="Calibri" w:cs="Arial"/>
              </w:rPr>
              <w:t>1.2</w:t>
            </w:r>
          </w:p>
        </w:tc>
        <w:tc>
          <w:tcPr>
            <w:tcW w:w="6362" w:type="dxa"/>
            <w:tcBorders>
              <w:bottom w:val="single" w:sz="4" w:space="0" w:color="000000"/>
            </w:tcBorders>
            <w:shd w:val="clear" w:color="auto" w:fill="auto"/>
          </w:tcPr>
          <w:p w14:paraId="0EE9F60D" w14:textId="77777777" w:rsidR="00CE519A" w:rsidRPr="000216EB" w:rsidRDefault="00CE519A" w:rsidP="00D77D7E">
            <w:pPr>
              <w:rPr>
                <w:rFonts w:ascii="Calibri" w:hAnsi="Calibri" w:cs="Arial"/>
              </w:rPr>
            </w:pPr>
            <w:r w:rsidRPr="000216EB">
              <w:rPr>
                <w:rFonts w:ascii="Calibri" w:hAnsi="Calibri" w:cs="Arial"/>
              </w:rPr>
              <w:t>Aims</w:t>
            </w:r>
          </w:p>
        </w:tc>
        <w:tc>
          <w:tcPr>
            <w:tcW w:w="1304" w:type="dxa"/>
          </w:tcPr>
          <w:p w14:paraId="40911894" w14:textId="26829C95" w:rsidR="00CE519A" w:rsidRPr="006579F7" w:rsidRDefault="00815985" w:rsidP="00D77D7E">
            <w:pPr>
              <w:rPr>
                <w:rFonts w:ascii="Calibri" w:hAnsi="Calibri" w:cs="Arial"/>
              </w:rPr>
            </w:pPr>
            <w:r>
              <w:rPr>
                <w:rFonts w:ascii="Calibri" w:hAnsi="Calibri" w:cs="Arial"/>
              </w:rPr>
              <w:t>5</w:t>
            </w:r>
          </w:p>
        </w:tc>
      </w:tr>
      <w:tr w:rsidR="00CE519A" w:rsidRPr="006579F7" w14:paraId="1865EAF8" w14:textId="77777777" w:rsidTr="000216EB">
        <w:tc>
          <w:tcPr>
            <w:tcW w:w="1082" w:type="dxa"/>
          </w:tcPr>
          <w:p w14:paraId="65F10B3D" w14:textId="5FA58752" w:rsidR="00CE519A" w:rsidRPr="006579F7" w:rsidRDefault="00815985" w:rsidP="00D77D7E">
            <w:pPr>
              <w:rPr>
                <w:rFonts w:ascii="Calibri" w:hAnsi="Calibri" w:cs="Arial"/>
              </w:rPr>
            </w:pPr>
            <w:r>
              <w:rPr>
                <w:rFonts w:ascii="Calibri" w:hAnsi="Calibri" w:cs="Arial"/>
              </w:rPr>
              <w:t>1.3</w:t>
            </w:r>
          </w:p>
        </w:tc>
        <w:tc>
          <w:tcPr>
            <w:tcW w:w="6362" w:type="dxa"/>
            <w:tcBorders>
              <w:bottom w:val="single" w:sz="4" w:space="0" w:color="000000"/>
            </w:tcBorders>
            <w:shd w:val="clear" w:color="auto" w:fill="auto"/>
          </w:tcPr>
          <w:p w14:paraId="6B48FDAC" w14:textId="77777777" w:rsidR="00CE519A" w:rsidRPr="000216EB" w:rsidRDefault="00CE519A" w:rsidP="00D77D7E">
            <w:pPr>
              <w:rPr>
                <w:rFonts w:ascii="Calibri" w:hAnsi="Calibri" w:cs="Arial"/>
              </w:rPr>
            </w:pPr>
            <w:r w:rsidRPr="000216EB">
              <w:rPr>
                <w:rFonts w:ascii="Calibri" w:hAnsi="Calibri" w:cs="Arial"/>
              </w:rPr>
              <w:t>Implementation</w:t>
            </w:r>
          </w:p>
        </w:tc>
        <w:tc>
          <w:tcPr>
            <w:tcW w:w="1304" w:type="dxa"/>
          </w:tcPr>
          <w:p w14:paraId="6A389981" w14:textId="53F10226" w:rsidR="00CE519A" w:rsidRPr="006579F7" w:rsidRDefault="00815985" w:rsidP="00D77D7E">
            <w:pPr>
              <w:rPr>
                <w:rFonts w:ascii="Calibri" w:hAnsi="Calibri" w:cs="Arial"/>
              </w:rPr>
            </w:pPr>
            <w:r>
              <w:rPr>
                <w:rFonts w:ascii="Calibri" w:hAnsi="Calibri" w:cs="Arial"/>
              </w:rPr>
              <w:t>5</w:t>
            </w:r>
          </w:p>
        </w:tc>
      </w:tr>
      <w:tr w:rsidR="00CE519A" w:rsidRPr="006579F7" w14:paraId="3EDF5601" w14:textId="77777777" w:rsidTr="000216EB">
        <w:tc>
          <w:tcPr>
            <w:tcW w:w="1082" w:type="dxa"/>
          </w:tcPr>
          <w:p w14:paraId="18F3DE4C" w14:textId="3925799B" w:rsidR="00CE519A" w:rsidRPr="006579F7" w:rsidRDefault="00815985" w:rsidP="00D77D7E">
            <w:pPr>
              <w:rPr>
                <w:rFonts w:ascii="Calibri" w:hAnsi="Calibri" w:cs="Arial"/>
              </w:rPr>
            </w:pPr>
            <w:r>
              <w:rPr>
                <w:rFonts w:ascii="Calibri" w:hAnsi="Calibri" w:cs="Arial"/>
              </w:rPr>
              <w:t>1.4</w:t>
            </w:r>
          </w:p>
        </w:tc>
        <w:tc>
          <w:tcPr>
            <w:tcW w:w="6362" w:type="dxa"/>
            <w:tcBorders>
              <w:bottom w:val="single" w:sz="4" w:space="0" w:color="000000"/>
            </w:tcBorders>
            <w:shd w:val="clear" w:color="auto" w:fill="auto"/>
          </w:tcPr>
          <w:p w14:paraId="5EA3D7E8" w14:textId="77777777" w:rsidR="00CE519A" w:rsidRPr="000216EB" w:rsidRDefault="00CE519A" w:rsidP="00D77D7E">
            <w:pPr>
              <w:rPr>
                <w:rFonts w:ascii="Calibri" w:hAnsi="Calibri" w:cs="Arial"/>
              </w:rPr>
            </w:pPr>
            <w:r w:rsidRPr="000216EB">
              <w:rPr>
                <w:rFonts w:ascii="Calibri" w:hAnsi="Calibri" w:cs="Arial"/>
              </w:rPr>
              <w:t>Other Policies and Guidance</w:t>
            </w:r>
          </w:p>
        </w:tc>
        <w:tc>
          <w:tcPr>
            <w:tcW w:w="1304" w:type="dxa"/>
          </w:tcPr>
          <w:p w14:paraId="4E9ED85D" w14:textId="77777777" w:rsidR="00CE519A" w:rsidRPr="006579F7" w:rsidRDefault="00CE519A" w:rsidP="00D77D7E">
            <w:pPr>
              <w:rPr>
                <w:rFonts w:ascii="Calibri" w:hAnsi="Calibri" w:cs="Arial"/>
              </w:rPr>
            </w:pPr>
            <w:r>
              <w:rPr>
                <w:rFonts w:ascii="Calibri" w:hAnsi="Calibri" w:cs="Arial"/>
              </w:rPr>
              <w:t>5</w:t>
            </w:r>
          </w:p>
        </w:tc>
      </w:tr>
      <w:tr w:rsidR="00CE519A" w:rsidRPr="006579F7" w14:paraId="56E516B0" w14:textId="77777777" w:rsidTr="000216EB">
        <w:tc>
          <w:tcPr>
            <w:tcW w:w="1082" w:type="dxa"/>
          </w:tcPr>
          <w:p w14:paraId="18F3459F" w14:textId="1DFE757C" w:rsidR="00CE519A" w:rsidRPr="006579F7" w:rsidRDefault="00815985" w:rsidP="00D77D7E">
            <w:pPr>
              <w:rPr>
                <w:rFonts w:ascii="Calibri" w:hAnsi="Calibri" w:cs="Arial"/>
              </w:rPr>
            </w:pPr>
            <w:r>
              <w:rPr>
                <w:rFonts w:ascii="Calibri" w:hAnsi="Calibri" w:cs="Arial"/>
              </w:rPr>
              <w:t>1.5</w:t>
            </w:r>
          </w:p>
        </w:tc>
        <w:tc>
          <w:tcPr>
            <w:tcW w:w="6362" w:type="dxa"/>
            <w:tcBorders>
              <w:bottom w:val="single" w:sz="4" w:space="0" w:color="000000"/>
            </w:tcBorders>
            <w:shd w:val="clear" w:color="auto" w:fill="auto"/>
          </w:tcPr>
          <w:p w14:paraId="47C2B5C2" w14:textId="77777777" w:rsidR="00CE519A" w:rsidRPr="000216EB" w:rsidRDefault="00CE519A" w:rsidP="00D77D7E">
            <w:pPr>
              <w:rPr>
                <w:rFonts w:ascii="Calibri" w:hAnsi="Calibri" w:cs="Arial"/>
              </w:rPr>
            </w:pPr>
            <w:r w:rsidRPr="000216EB">
              <w:rPr>
                <w:rFonts w:ascii="Calibri" w:hAnsi="Calibri"/>
              </w:rPr>
              <w:t>Monitoring</w:t>
            </w:r>
            <w:r w:rsidRPr="000216EB">
              <w:rPr>
                <w:rFonts w:ascii="Calibri" w:hAnsi="Calibri" w:cs="Arial"/>
              </w:rPr>
              <w:t xml:space="preserve"> and Review</w:t>
            </w:r>
          </w:p>
        </w:tc>
        <w:tc>
          <w:tcPr>
            <w:tcW w:w="1304" w:type="dxa"/>
          </w:tcPr>
          <w:p w14:paraId="13C3BAE1" w14:textId="06441C1A" w:rsidR="00CE519A" w:rsidRPr="006579F7" w:rsidRDefault="00815985" w:rsidP="00D77D7E">
            <w:pPr>
              <w:rPr>
                <w:rFonts w:ascii="Calibri" w:hAnsi="Calibri" w:cs="Arial"/>
              </w:rPr>
            </w:pPr>
            <w:r>
              <w:rPr>
                <w:rFonts w:ascii="Calibri" w:hAnsi="Calibri" w:cs="Arial"/>
              </w:rPr>
              <w:t>6</w:t>
            </w:r>
          </w:p>
        </w:tc>
      </w:tr>
      <w:tr w:rsidR="00CE519A" w:rsidRPr="006579F7" w14:paraId="6B26330E" w14:textId="77777777" w:rsidTr="000216EB">
        <w:tc>
          <w:tcPr>
            <w:tcW w:w="1082" w:type="dxa"/>
          </w:tcPr>
          <w:p w14:paraId="2DA44CAF" w14:textId="5080D285" w:rsidR="00CE519A" w:rsidRPr="006579F7" w:rsidRDefault="00815985" w:rsidP="00D77D7E">
            <w:pPr>
              <w:rPr>
                <w:rFonts w:ascii="Calibri" w:hAnsi="Calibri" w:cs="Arial"/>
              </w:rPr>
            </w:pPr>
            <w:r>
              <w:rPr>
                <w:rFonts w:ascii="Calibri" w:hAnsi="Calibri" w:cs="Arial"/>
              </w:rPr>
              <w:t>1.6</w:t>
            </w:r>
          </w:p>
        </w:tc>
        <w:tc>
          <w:tcPr>
            <w:tcW w:w="6362" w:type="dxa"/>
            <w:tcBorders>
              <w:bottom w:val="single" w:sz="4" w:space="0" w:color="000000"/>
            </w:tcBorders>
            <w:shd w:val="clear" w:color="auto" w:fill="auto"/>
          </w:tcPr>
          <w:p w14:paraId="131E9AE3" w14:textId="77777777" w:rsidR="00CE519A" w:rsidRPr="000216EB" w:rsidRDefault="00CE519A" w:rsidP="00D77D7E">
            <w:pPr>
              <w:rPr>
                <w:rFonts w:ascii="Calibri" w:hAnsi="Calibri" w:cs="Arial"/>
              </w:rPr>
            </w:pPr>
            <w:r w:rsidRPr="000216EB">
              <w:rPr>
                <w:rFonts w:ascii="Calibri" w:hAnsi="Calibri" w:cs="Arial"/>
              </w:rPr>
              <w:t>Principles</w:t>
            </w:r>
          </w:p>
        </w:tc>
        <w:tc>
          <w:tcPr>
            <w:tcW w:w="1304" w:type="dxa"/>
          </w:tcPr>
          <w:p w14:paraId="1828AA9E" w14:textId="7C63C0A1" w:rsidR="00CE519A" w:rsidRPr="006579F7" w:rsidRDefault="00815985" w:rsidP="00D77D7E">
            <w:pPr>
              <w:rPr>
                <w:rFonts w:ascii="Calibri" w:hAnsi="Calibri" w:cs="Arial"/>
              </w:rPr>
            </w:pPr>
            <w:r>
              <w:rPr>
                <w:rFonts w:ascii="Calibri" w:hAnsi="Calibri" w:cs="Arial"/>
              </w:rPr>
              <w:t>6</w:t>
            </w:r>
          </w:p>
        </w:tc>
      </w:tr>
      <w:tr w:rsidR="00CE519A" w:rsidRPr="006579F7" w14:paraId="32C1730F" w14:textId="77777777" w:rsidTr="00D77D7E">
        <w:tc>
          <w:tcPr>
            <w:tcW w:w="1082" w:type="dxa"/>
          </w:tcPr>
          <w:p w14:paraId="3381A11D" w14:textId="77777777" w:rsidR="00CE519A" w:rsidRPr="006579F7" w:rsidRDefault="00CE519A" w:rsidP="00D77D7E">
            <w:pPr>
              <w:rPr>
                <w:rFonts w:ascii="Calibri" w:hAnsi="Calibri" w:cs="Arial"/>
              </w:rPr>
            </w:pPr>
            <w:r>
              <w:rPr>
                <w:rFonts w:ascii="Calibri" w:hAnsi="Calibri" w:cs="Arial"/>
              </w:rPr>
              <w:t>2</w:t>
            </w:r>
          </w:p>
        </w:tc>
        <w:tc>
          <w:tcPr>
            <w:tcW w:w="6362" w:type="dxa"/>
            <w:shd w:val="clear" w:color="auto" w:fill="auto"/>
          </w:tcPr>
          <w:p w14:paraId="0F0EA749" w14:textId="77777777" w:rsidR="00CE519A" w:rsidRPr="000216EB" w:rsidRDefault="00CE519A" w:rsidP="00D77D7E">
            <w:pPr>
              <w:rPr>
                <w:rFonts w:ascii="Calibri" w:hAnsi="Calibri" w:cs="Arial"/>
              </w:rPr>
            </w:pPr>
            <w:r w:rsidRPr="000216EB">
              <w:rPr>
                <w:rFonts w:ascii="Calibri" w:hAnsi="Calibri" w:cs="Arial"/>
              </w:rPr>
              <w:t>Procedures</w:t>
            </w:r>
          </w:p>
        </w:tc>
        <w:tc>
          <w:tcPr>
            <w:tcW w:w="1304" w:type="dxa"/>
          </w:tcPr>
          <w:p w14:paraId="40345584" w14:textId="0AFCA676" w:rsidR="00CE519A" w:rsidRPr="006579F7" w:rsidRDefault="00815985" w:rsidP="00D77D7E">
            <w:pPr>
              <w:rPr>
                <w:rFonts w:ascii="Calibri" w:hAnsi="Calibri" w:cs="Arial"/>
              </w:rPr>
            </w:pPr>
            <w:r>
              <w:rPr>
                <w:rFonts w:ascii="Calibri" w:hAnsi="Calibri" w:cs="Arial"/>
              </w:rPr>
              <w:t>8</w:t>
            </w:r>
          </w:p>
        </w:tc>
      </w:tr>
      <w:tr w:rsidR="00CE519A" w:rsidRPr="006579F7" w14:paraId="42DF17F0" w14:textId="77777777" w:rsidTr="000216EB">
        <w:tc>
          <w:tcPr>
            <w:tcW w:w="1082" w:type="dxa"/>
          </w:tcPr>
          <w:p w14:paraId="4267D294" w14:textId="77777777" w:rsidR="00CE519A" w:rsidRPr="006579F7" w:rsidRDefault="00CE519A" w:rsidP="00D77D7E">
            <w:pPr>
              <w:rPr>
                <w:rFonts w:ascii="Calibri" w:hAnsi="Calibri" w:cs="Arial"/>
              </w:rPr>
            </w:pPr>
            <w:r>
              <w:rPr>
                <w:rFonts w:ascii="Calibri" w:hAnsi="Calibri" w:cs="Arial"/>
              </w:rPr>
              <w:t>2</w:t>
            </w:r>
            <w:r w:rsidRPr="006579F7">
              <w:rPr>
                <w:rFonts w:ascii="Calibri" w:hAnsi="Calibri" w:cs="Arial"/>
              </w:rPr>
              <w:t>.1</w:t>
            </w:r>
          </w:p>
        </w:tc>
        <w:tc>
          <w:tcPr>
            <w:tcW w:w="6362" w:type="dxa"/>
            <w:shd w:val="clear" w:color="auto" w:fill="auto"/>
          </w:tcPr>
          <w:p w14:paraId="24064039" w14:textId="77777777" w:rsidR="00CE519A" w:rsidRPr="000216EB" w:rsidRDefault="00CE519A" w:rsidP="00D77D7E">
            <w:pPr>
              <w:rPr>
                <w:rFonts w:ascii="Calibri" w:hAnsi="Calibri" w:cs="Arial"/>
              </w:rPr>
            </w:pPr>
            <w:r w:rsidRPr="000216EB">
              <w:rPr>
                <w:rFonts w:ascii="Calibri" w:hAnsi="Calibri" w:cs="Arial"/>
              </w:rPr>
              <w:t xml:space="preserve">Access to Information </w:t>
            </w:r>
          </w:p>
        </w:tc>
        <w:tc>
          <w:tcPr>
            <w:tcW w:w="1304" w:type="dxa"/>
          </w:tcPr>
          <w:p w14:paraId="1EDA96FD" w14:textId="77777777" w:rsidR="00CE519A" w:rsidRPr="006579F7" w:rsidRDefault="00CE519A" w:rsidP="00D77D7E">
            <w:pPr>
              <w:rPr>
                <w:rFonts w:ascii="Calibri" w:hAnsi="Calibri" w:cs="Arial"/>
              </w:rPr>
            </w:pPr>
            <w:r>
              <w:rPr>
                <w:rFonts w:ascii="Calibri" w:hAnsi="Calibri" w:cs="Arial"/>
              </w:rPr>
              <w:t>8</w:t>
            </w:r>
          </w:p>
        </w:tc>
      </w:tr>
      <w:tr w:rsidR="00CE519A" w:rsidRPr="006579F7" w14:paraId="3177CC8D" w14:textId="77777777" w:rsidTr="000216EB">
        <w:tc>
          <w:tcPr>
            <w:tcW w:w="1082" w:type="dxa"/>
          </w:tcPr>
          <w:p w14:paraId="03A63C97" w14:textId="77777777" w:rsidR="00CE519A" w:rsidRPr="006579F7" w:rsidRDefault="00CE519A" w:rsidP="00D77D7E">
            <w:pPr>
              <w:rPr>
                <w:rFonts w:ascii="Calibri" w:hAnsi="Calibri" w:cs="Arial"/>
              </w:rPr>
            </w:pPr>
            <w:r>
              <w:rPr>
                <w:rFonts w:ascii="Calibri" w:hAnsi="Calibri" w:cs="Arial"/>
              </w:rPr>
              <w:t>2</w:t>
            </w:r>
            <w:r w:rsidRPr="006579F7">
              <w:rPr>
                <w:rFonts w:ascii="Calibri" w:hAnsi="Calibri" w:cs="Arial"/>
              </w:rPr>
              <w:t>.2</w:t>
            </w:r>
          </w:p>
        </w:tc>
        <w:tc>
          <w:tcPr>
            <w:tcW w:w="6362" w:type="dxa"/>
            <w:shd w:val="clear" w:color="auto" w:fill="auto"/>
          </w:tcPr>
          <w:p w14:paraId="1B6F1DA3" w14:textId="77777777" w:rsidR="00CE519A" w:rsidRPr="000216EB" w:rsidRDefault="00CE519A" w:rsidP="00D77D7E">
            <w:pPr>
              <w:rPr>
                <w:rFonts w:ascii="Calibri" w:hAnsi="Calibri" w:cs="Arial"/>
              </w:rPr>
            </w:pPr>
            <w:r w:rsidRPr="000216EB">
              <w:rPr>
                <w:rFonts w:ascii="Calibri" w:hAnsi="Calibri" w:cs="Arial"/>
              </w:rPr>
              <w:t>Behaviour Management</w:t>
            </w:r>
          </w:p>
        </w:tc>
        <w:tc>
          <w:tcPr>
            <w:tcW w:w="1304" w:type="dxa"/>
          </w:tcPr>
          <w:p w14:paraId="10D0B336" w14:textId="77777777" w:rsidR="00CE519A" w:rsidRPr="006579F7" w:rsidRDefault="00CE519A" w:rsidP="00D77D7E">
            <w:pPr>
              <w:rPr>
                <w:rFonts w:ascii="Calibri" w:hAnsi="Calibri" w:cs="Arial"/>
              </w:rPr>
            </w:pPr>
            <w:r>
              <w:rPr>
                <w:rFonts w:ascii="Calibri" w:hAnsi="Calibri" w:cs="Arial"/>
              </w:rPr>
              <w:t>8</w:t>
            </w:r>
          </w:p>
        </w:tc>
      </w:tr>
      <w:tr w:rsidR="00CE519A" w:rsidRPr="006579F7" w14:paraId="5D303B22" w14:textId="77777777" w:rsidTr="000216EB">
        <w:tc>
          <w:tcPr>
            <w:tcW w:w="1082" w:type="dxa"/>
          </w:tcPr>
          <w:p w14:paraId="5BEEFDF6" w14:textId="77777777" w:rsidR="00CE519A" w:rsidRPr="006579F7" w:rsidRDefault="00CE519A" w:rsidP="00D77D7E">
            <w:pPr>
              <w:rPr>
                <w:rFonts w:ascii="Calibri" w:hAnsi="Calibri" w:cs="Arial"/>
              </w:rPr>
            </w:pPr>
            <w:r>
              <w:rPr>
                <w:rFonts w:ascii="Calibri" w:hAnsi="Calibri" w:cs="Arial"/>
              </w:rPr>
              <w:t>2</w:t>
            </w:r>
            <w:r w:rsidRPr="006579F7">
              <w:rPr>
                <w:rFonts w:ascii="Calibri" w:hAnsi="Calibri" w:cs="Arial"/>
              </w:rPr>
              <w:t>.3</w:t>
            </w:r>
          </w:p>
        </w:tc>
        <w:tc>
          <w:tcPr>
            <w:tcW w:w="6362" w:type="dxa"/>
            <w:shd w:val="clear" w:color="auto" w:fill="auto"/>
          </w:tcPr>
          <w:p w14:paraId="7A919DCE" w14:textId="77777777" w:rsidR="00CE519A" w:rsidRPr="000216EB" w:rsidRDefault="00CE519A" w:rsidP="00D77D7E">
            <w:pPr>
              <w:rPr>
                <w:rFonts w:ascii="Calibri" w:hAnsi="Calibri" w:cs="Arial"/>
              </w:rPr>
            </w:pPr>
            <w:r w:rsidRPr="000216EB">
              <w:rPr>
                <w:rFonts w:ascii="Calibri" w:hAnsi="Calibri" w:cs="Arial"/>
              </w:rPr>
              <w:t>Communication including IT and Social Media</w:t>
            </w:r>
          </w:p>
        </w:tc>
        <w:tc>
          <w:tcPr>
            <w:tcW w:w="1304" w:type="dxa"/>
          </w:tcPr>
          <w:p w14:paraId="3F5FE711" w14:textId="77777777" w:rsidR="00CE519A" w:rsidRPr="006579F7" w:rsidRDefault="00CE519A" w:rsidP="00D77D7E">
            <w:pPr>
              <w:rPr>
                <w:rFonts w:ascii="Calibri" w:hAnsi="Calibri" w:cs="Arial"/>
              </w:rPr>
            </w:pPr>
            <w:r>
              <w:rPr>
                <w:rFonts w:ascii="Calibri" w:hAnsi="Calibri" w:cs="Arial"/>
              </w:rPr>
              <w:t>8</w:t>
            </w:r>
          </w:p>
        </w:tc>
      </w:tr>
      <w:tr w:rsidR="00CE519A" w:rsidRPr="006579F7" w14:paraId="18696738" w14:textId="77777777" w:rsidTr="000216EB">
        <w:tc>
          <w:tcPr>
            <w:tcW w:w="1082" w:type="dxa"/>
          </w:tcPr>
          <w:p w14:paraId="1E597DE4" w14:textId="77777777" w:rsidR="00CE519A" w:rsidRPr="006579F7" w:rsidRDefault="00CE519A" w:rsidP="00D77D7E">
            <w:pPr>
              <w:rPr>
                <w:rFonts w:ascii="Calibri" w:hAnsi="Calibri" w:cs="Arial"/>
              </w:rPr>
            </w:pPr>
            <w:r>
              <w:rPr>
                <w:rFonts w:ascii="Calibri" w:hAnsi="Calibri" w:cs="Arial"/>
              </w:rPr>
              <w:t>2</w:t>
            </w:r>
            <w:r w:rsidRPr="006579F7">
              <w:rPr>
                <w:rFonts w:ascii="Calibri" w:hAnsi="Calibri" w:cs="Arial"/>
              </w:rPr>
              <w:t>.4</w:t>
            </w:r>
          </w:p>
        </w:tc>
        <w:tc>
          <w:tcPr>
            <w:tcW w:w="6362" w:type="dxa"/>
            <w:shd w:val="clear" w:color="auto" w:fill="auto"/>
          </w:tcPr>
          <w:p w14:paraId="6A3F54F0" w14:textId="77777777" w:rsidR="00CE519A" w:rsidRPr="000216EB" w:rsidRDefault="00CE519A" w:rsidP="00D77D7E">
            <w:pPr>
              <w:rPr>
                <w:rFonts w:ascii="Calibri" w:hAnsi="Calibri" w:cs="Arial"/>
              </w:rPr>
            </w:pPr>
            <w:r w:rsidRPr="000216EB">
              <w:rPr>
                <w:rFonts w:ascii="Calibri" w:hAnsi="Calibri" w:cs="Arial"/>
              </w:rPr>
              <w:t>Community Venues</w:t>
            </w:r>
          </w:p>
        </w:tc>
        <w:tc>
          <w:tcPr>
            <w:tcW w:w="1304" w:type="dxa"/>
          </w:tcPr>
          <w:p w14:paraId="1AAA7579" w14:textId="77777777" w:rsidR="00CE519A" w:rsidRPr="006579F7" w:rsidRDefault="00CE519A" w:rsidP="00D77D7E">
            <w:pPr>
              <w:rPr>
                <w:rFonts w:ascii="Calibri" w:hAnsi="Calibri" w:cs="Arial"/>
              </w:rPr>
            </w:pPr>
            <w:r>
              <w:rPr>
                <w:rFonts w:ascii="Calibri" w:hAnsi="Calibri" w:cs="Arial"/>
              </w:rPr>
              <w:t>9</w:t>
            </w:r>
          </w:p>
        </w:tc>
      </w:tr>
      <w:tr w:rsidR="00CE519A" w:rsidRPr="006579F7" w14:paraId="2A36FAFA" w14:textId="77777777" w:rsidTr="000216EB">
        <w:tc>
          <w:tcPr>
            <w:tcW w:w="1082" w:type="dxa"/>
          </w:tcPr>
          <w:p w14:paraId="1EA99508" w14:textId="77777777" w:rsidR="00CE519A" w:rsidRPr="006579F7" w:rsidRDefault="00CE519A" w:rsidP="00D77D7E">
            <w:pPr>
              <w:rPr>
                <w:rFonts w:ascii="Calibri" w:hAnsi="Calibri" w:cs="Arial"/>
              </w:rPr>
            </w:pPr>
            <w:r>
              <w:rPr>
                <w:rFonts w:ascii="Calibri" w:hAnsi="Calibri" w:cs="Arial"/>
              </w:rPr>
              <w:t>2</w:t>
            </w:r>
            <w:r w:rsidRPr="006579F7">
              <w:rPr>
                <w:rFonts w:ascii="Calibri" w:hAnsi="Calibri" w:cs="Arial"/>
              </w:rPr>
              <w:t>.5</w:t>
            </w:r>
          </w:p>
        </w:tc>
        <w:tc>
          <w:tcPr>
            <w:tcW w:w="6362" w:type="dxa"/>
            <w:shd w:val="clear" w:color="auto" w:fill="auto"/>
          </w:tcPr>
          <w:p w14:paraId="6AC70488" w14:textId="77777777" w:rsidR="00CE519A" w:rsidRPr="000216EB" w:rsidRDefault="00CE519A" w:rsidP="00D77D7E">
            <w:pPr>
              <w:rPr>
                <w:rFonts w:ascii="Calibri" w:hAnsi="Calibri" w:cs="Arial"/>
              </w:rPr>
            </w:pPr>
            <w:r w:rsidRPr="000216EB">
              <w:rPr>
                <w:rFonts w:ascii="Calibri" w:hAnsi="Calibri" w:cs="Arial"/>
              </w:rPr>
              <w:t>Conduct</w:t>
            </w:r>
          </w:p>
        </w:tc>
        <w:tc>
          <w:tcPr>
            <w:tcW w:w="1304" w:type="dxa"/>
          </w:tcPr>
          <w:p w14:paraId="7005D12F" w14:textId="66B37C4D" w:rsidR="00CE519A" w:rsidRPr="006579F7" w:rsidRDefault="00A27102" w:rsidP="00D77D7E">
            <w:pPr>
              <w:rPr>
                <w:rFonts w:ascii="Calibri" w:hAnsi="Calibri" w:cs="Arial"/>
              </w:rPr>
            </w:pPr>
            <w:r>
              <w:rPr>
                <w:rFonts w:ascii="Calibri" w:hAnsi="Calibri" w:cs="Arial"/>
              </w:rPr>
              <w:t>9</w:t>
            </w:r>
          </w:p>
        </w:tc>
      </w:tr>
      <w:tr w:rsidR="00CE519A" w:rsidRPr="006579F7" w14:paraId="7B642B25" w14:textId="77777777" w:rsidTr="000216EB">
        <w:tc>
          <w:tcPr>
            <w:tcW w:w="1082" w:type="dxa"/>
          </w:tcPr>
          <w:p w14:paraId="1A4708E3" w14:textId="77777777" w:rsidR="00CE519A" w:rsidRPr="006579F7" w:rsidRDefault="00CE519A" w:rsidP="00D77D7E">
            <w:pPr>
              <w:rPr>
                <w:rFonts w:ascii="Calibri" w:hAnsi="Calibri" w:cs="Arial"/>
              </w:rPr>
            </w:pPr>
            <w:r>
              <w:rPr>
                <w:rFonts w:ascii="Calibri" w:hAnsi="Calibri" w:cs="Arial"/>
              </w:rPr>
              <w:t>2.6</w:t>
            </w:r>
          </w:p>
        </w:tc>
        <w:tc>
          <w:tcPr>
            <w:tcW w:w="6362" w:type="dxa"/>
            <w:shd w:val="clear" w:color="auto" w:fill="auto"/>
          </w:tcPr>
          <w:p w14:paraId="322CAB8E" w14:textId="77777777" w:rsidR="00CE519A" w:rsidRPr="000216EB" w:rsidRDefault="00CE519A" w:rsidP="00D77D7E">
            <w:pPr>
              <w:rPr>
                <w:rFonts w:ascii="Calibri" w:hAnsi="Calibri" w:cs="Arial"/>
              </w:rPr>
            </w:pPr>
            <w:r w:rsidRPr="000216EB">
              <w:rPr>
                <w:rFonts w:ascii="Calibri" w:hAnsi="Calibri" w:cs="Arial"/>
              </w:rPr>
              <w:t>Confidentiality and Disclosure of Data</w:t>
            </w:r>
          </w:p>
        </w:tc>
        <w:tc>
          <w:tcPr>
            <w:tcW w:w="1304" w:type="dxa"/>
          </w:tcPr>
          <w:p w14:paraId="76BE3E2D" w14:textId="77777777" w:rsidR="00CE519A" w:rsidRPr="006579F7" w:rsidRDefault="00CE519A" w:rsidP="00D77D7E">
            <w:pPr>
              <w:rPr>
                <w:rFonts w:ascii="Calibri" w:hAnsi="Calibri" w:cs="Arial"/>
              </w:rPr>
            </w:pPr>
            <w:r>
              <w:rPr>
                <w:rFonts w:ascii="Calibri" w:hAnsi="Calibri" w:cs="Arial"/>
              </w:rPr>
              <w:t>10</w:t>
            </w:r>
          </w:p>
        </w:tc>
      </w:tr>
      <w:tr w:rsidR="00CE519A" w:rsidRPr="006579F7" w14:paraId="6C2E389C" w14:textId="77777777" w:rsidTr="000216EB">
        <w:tc>
          <w:tcPr>
            <w:tcW w:w="1082" w:type="dxa"/>
          </w:tcPr>
          <w:p w14:paraId="4CD832BC" w14:textId="77777777" w:rsidR="00CE519A" w:rsidRPr="006579F7" w:rsidRDefault="00CE519A" w:rsidP="00D77D7E">
            <w:pPr>
              <w:rPr>
                <w:rFonts w:ascii="Calibri" w:hAnsi="Calibri" w:cs="Arial"/>
              </w:rPr>
            </w:pPr>
            <w:r>
              <w:rPr>
                <w:rFonts w:ascii="Calibri" w:hAnsi="Calibri" w:cs="Arial"/>
              </w:rPr>
              <w:t>2.7</w:t>
            </w:r>
          </w:p>
        </w:tc>
        <w:tc>
          <w:tcPr>
            <w:tcW w:w="6362" w:type="dxa"/>
            <w:shd w:val="clear" w:color="auto" w:fill="auto"/>
          </w:tcPr>
          <w:p w14:paraId="1D1F3FB9" w14:textId="77777777" w:rsidR="00CE519A" w:rsidRPr="000216EB" w:rsidRDefault="00CE519A" w:rsidP="00D77D7E">
            <w:pPr>
              <w:rPr>
                <w:rFonts w:ascii="Calibri" w:hAnsi="Calibri" w:cs="Arial"/>
              </w:rPr>
            </w:pPr>
            <w:r w:rsidRPr="000216EB">
              <w:rPr>
                <w:rFonts w:ascii="Calibri" w:hAnsi="Calibri" w:cs="Arial"/>
              </w:rPr>
              <w:t>Copyright</w:t>
            </w:r>
          </w:p>
        </w:tc>
        <w:tc>
          <w:tcPr>
            <w:tcW w:w="1304" w:type="dxa"/>
          </w:tcPr>
          <w:p w14:paraId="52DC657C" w14:textId="77777777" w:rsidR="00CE519A" w:rsidRPr="006579F7" w:rsidRDefault="00CE519A" w:rsidP="00D77D7E">
            <w:pPr>
              <w:rPr>
                <w:rFonts w:ascii="Calibri" w:hAnsi="Calibri" w:cs="Arial"/>
              </w:rPr>
            </w:pPr>
            <w:r>
              <w:rPr>
                <w:rFonts w:ascii="Calibri" w:hAnsi="Calibri" w:cs="Arial"/>
              </w:rPr>
              <w:t>10</w:t>
            </w:r>
          </w:p>
        </w:tc>
      </w:tr>
      <w:tr w:rsidR="00CE519A" w:rsidRPr="006579F7" w14:paraId="42064BCA" w14:textId="77777777" w:rsidTr="000216EB">
        <w:tc>
          <w:tcPr>
            <w:tcW w:w="1082" w:type="dxa"/>
          </w:tcPr>
          <w:p w14:paraId="443EAE76" w14:textId="77777777" w:rsidR="00CE519A" w:rsidRPr="006579F7" w:rsidRDefault="00CE519A" w:rsidP="00D77D7E">
            <w:pPr>
              <w:rPr>
                <w:rFonts w:ascii="Calibri" w:hAnsi="Calibri" w:cs="Arial"/>
              </w:rPr>
            </w:pPr>
            <w:r>
              <w:rPr>
                <w:rFonts w:ascii="Calibri" w:hAnsi="Calibri" w:cs="Arial"/>
              </w:rPr>
              <w:t>2.8</w:t>
            </w:r>
          </w:p>
        </w:tc>
        <w:tc>
          <w:tcPr>
            <w:tcW w:w="6362" w:type="dxa"/>
            <w:shd w:val="clear" w:color="auto" w:fill="auto"/>
          </w:tcPr>
          <w:p w14:paraId="33B7AD06" w14:textId="77777777" w:rsidR="00CE519A" w:rsidRPr="000216EB" w:rsidRDefault="00CE519A" w:rsidP="00D77D7E">
            <w:pPr>
              <w:rPr>
                <w:rFonts w:ascii="Calibri" w:hAnsi="Calibri" w:cs="Arial"/>
              </w:rPr>
            </w:pPr>
            <w:r w:rsidRPr="000216EB">
              <w:rPr>
                <w:rFonts w:ascii="Calibri" w:hAnsi="Calibri" w:cs="Arial"/>
              </w:rPr>
              <w:t>Declaration of Interests</w:t>
            </w:r>
          </w:p>
        </w:tc>
        <w:tc>
          <w:tcPr>
            <w:tcW w:w="1304" w:type="dxa"/>
          </w:tcPr>
          <w:p w14:paraId="287595F3" w14:textId="77777777" w:rsidR="00CE519A" w:rsidRPr="006579F7" w:rsidRDefault="00CE519A" w:rsidP="00D77D7E">
            <w:pPr>
              <w:rPr>
                <w:rFonts w:ascii="Calibri" w:hAnsi="Calibri" w:cs="Arial"/>
              </w:rPr>
            </w:pPr>
            <w:r>
              <w:rPr>
                <w:rFonts w:ascii="Calibri" w:hAnsi="Calibri" w:cs="Arial"/>
              </w:rPr>
              <w:t>10</w:t>
            </w:r>
          </w:p>
        </w:tc>
      </w:tr>
      <w:tr w:rsidR="001A105F" w:rsidRPr="006579F7" w14:paraId="5C9F9378" w14:textId="77777777" w:rsidTr="000216EB">
        <w:tc>
          <w:tcPr>
            <w:tcW w:w="1082" w:type="dxa"/>
          </w:tcPr>
          <w:p w14:paraId="06966D49" w14:textId="77777777" w:rsidR="001A105F" w:rsidRPr="006579F7" w:rsidRDefault="001A105F" w:rsidP="001A105F">
            <w:pPr>
              <w:rPr>
                <w:rFonts w:ascii="Calibri" w:hAnsi="Calibri" w:cs="Arial"/>
              </w:rPr>
            </w:pPr>
            <w:r>
              <w:rPr>
                <w:rFonts w:ascii="Calibri" w:hAnsi="Calibri" w:cs="Arial"/>
              </w:rPr>
              <w:t>2.9</w:t>
            </w:r>
          </w:p>
        </w:tc>
        <w:tc>
          <w:tcPr>
            <w:tcW w:w="6362" w:type="dxa"/>
            <w:shd w:val="clear" w:color="auto" w:fill="auto"/>
          </w:tcPr>
          <w:p w14:paraId="53EB4862" w14:textId="68BF6EC8" w:rsidR="001A105F" w:rsidRPr="000216EB" w:rsidRDefault="001A105F" w:rsidP="001A105F">
            <w:pPr>
              <w:rPr>
                <w:rFonts w:ascii="Calibri" w:hAnsi="Calibri" w:cs="Arial"/>
              </w:rPr>
            </w:pPr>
            <w:r w:rsidRPr="000216EB">
              <w:rPr>
                <w:rFonts w:ascii="Calibri" w:hAnsi="Calibri" w:cs="Arial"/>
              </w:rPr>
              <w:t>Dress and appearance</w:t>
            </w:r>
          </w:p>
        </w:tc>
        <w:tc>
          <w:tcPr>
            <w:tcW w:w="1304" w:type="dxa"/>
          </w:tcPr>
          <w:p w14:paraId="0444C0A8" w14:textId="1309E07A" w:rsidR="001A105F" w:rsidRPr="006579F7" w:rsidRDefault="001A105F" w:rsidP="001A105F">
            <w:pPr>
              <w:rPr>
                <w:rFonts w:ascii="Calibri" w:hAnsi="Calibri" w:cs="Arial"/>
              </w:rPr>
            </w:pPr>
            <w:r>
              <w:rPr>
                <w:rFonts w:ascii="Calibri" w:hAnsi="Calibri" w:cs="Arial"/>
              </w:rPr>
              <w:t>10</w:t>
            </w:r>
          </w:p>
        </w:tc>
      </w:tr>
      <w:tr w:rsidR="001A105F" w:rsidRPr="006579F7" w14:paraId="172F8291" w14:textId="77777777" w:rsidTr="000216EB">
        <w:tc>
          <w:tcPr>
            <w:tcW w:w="1082" w:type="dxa"/>
          </w:tcPr>
          <w:p w14:paraId="2A23F5AD" w14:textId="7BD4EC85" w:rsidR="001A105F" w:rsidRPr="006579F7" w:rsidRDefault="001A105F" w:rsidP="001A105F">
            <w:pPr>
              <w:rPr>
                <w:rFonts w:ascii="Calibri" w:hAnsi="Calibri" w:cs="Arial"/>
              </w:rPr>
            </w:pPr>
            <w:r>
              <w:rPr>
                <w:rFonts w:ascii="Calibri" w:hAnsi="Calibri" w:cs="Arial"/>
              </w:rPr>
              <w:t>2.10</w:t>
            </w:r>
          </w:p>
        </w:tc>
        <w:tc>
          <w:tcPr>
            <w:tcW w:w="6362" w:type="dxa"/>
            <w:shd w:val="clear" w:color="auto" w:fill="auto"/>
          </w:tcPr>
          <w:p w14:paraId="4094CA16" w14:textId="7CF5586C" w:rsidR="001A105F" w:rsidRPr="000216EB" w:rsidRDefault="001A105F" w:rsidP="001A105F">
            <w:pPr>
              <w:rPr>
                <w:rFonts w:ascii="Calibri" w:hAnsi="Calibri" w:cs="Arial"/>
              </w:rPr>
            </w:pPr>
            <w:r>
              <w:rPr>
                <w:rFonts w:ascii="Calibri" w:hAnsi="Calibri" w:cs="Arial"/>
              </w:rPr>
              <w:t>Equalities</w:t>
            </w:r>
          </w:p>
        </w:tc>
        <w:tc>
          <w:tcPr>
            <w:tcW w:w="1304" w:type="dxa"/>
          </w:tcPr>
          <w:p w14:paraId="27197879" w14:textId="59A9ADDA" w:rsidR="001A105F" w:rsidRPr="006579F7" w:rsidRDefault="001A105F" w:rsidP="001A105F">
            <w:pPr>
              <w:rPr>
                <w:rFonts w:ascii="Calibri" w:hAnsi="Calibri" w:cs="Arial"/>
              </w:rPr>
            </w:pPr>
            <w:r>
              <w:rPr>
                <w:rFonts w:ascii="Calibri" w:hAnsi="Calibri" w:cs="Arial"/>
              </w:rPr>
              <w:t>10</w:t>
            </w:r>
          </w:p>
        </w:tc>
      </w:tr>
      <w:tr w:rsidR="001A105F" w:rsidRPr="006579F7" w14:paraId="3DA18D60" w14:textId="77777777" w:rsidTr="000216EB">
        <w:tc>
          <w:tcPr>
            <w:tcW w:w="1082" w:type="dxa"/>
          </w:tcPr>
          <w:p w14:paraId="14B0A887" w14:textId="3AB6D89F" w:rsidR="001A105F" w:rsidRPr="006579F7" w:rsidRDefault="001A105F" w:rsidP="001A105F">
            <w:pPr>
              <w:rPr>
                <w:rFonts w:ascii="Calibri" w:hAnsi="Calibri" w:cs="Arial"/>
              </w:rPr>
            </w:pPr>
            <w:r>
              <w:rPr>
                <w:rFonts w:ascii="Calibri" w:hAnsi="Calibri" w:cs="Arial"/>
              </w:rPr>
              <w:t>2.11</w:t>
            </w:r>
          </w:p>
        </w:tc>
        <w:tc>
          <w:tcPr>
            <w:tcW w:w="6362" w:type="dxa"/>
            <w:shd w:val="clear" w:color="auto" w:fill="auto"/>
          </w:tcPr>
          <w:p w14:paraId="583E1131" w14:textId="2E129F0B" w:rsidR="001A105F" w:rsidRPr="000216EB" w:rsidRDefault="001A105F" w:rsidP="001A105F">
            <w:pPr>
              <w:rPr>
                <w:rFonts w:ascii="Calibri" w:hAnsi="Calibri" w:cs="Arial"/>
              </w:rPr>
            </w:pPr>
            <w:r w:rsidRPr="000216EB">
              <w:rPr>
                <w:rFonts w:ascii="Calibri" w:hAnsi="Calibri" w:cs="Arial"/>
              </w:rPr>
              <w:t>First Aid</w:t>
            </w:r>
          </w:p>
        </w:tc>
        <w:tc>
          <w:tcPr>
            <w:tcW w:w="1304" w:type="dxa"/>
          </w:tcPr>
          <w:p w14:paraId="60266FF2" w14:textId="1B6C2D68" w:rsidR="001A105F" w:rsidRPr="006579F7" w:rsidRDefault="001A105F" w:rsidP="001A105F">
            <w:pPr>
              <w:rPr>
                <w:rFonts w:ascii="Calibri" w:hAnsi="Calibri" w:cs="Arial"/>
              </w:rPr>
            </w:pPr>
            <w:r>
              <w:rPr>
                <w:rFonts w:ascii="Calibri" w:hAnsi="Calibri" w:cs="Arial"/>
              </w:rPr>
              <w:t>11</w:t>
            </w:r>
          </w:p>
        </w:tc>
      </w:tr>
      <w:tr w:rsidR="001A105F" w:rsidRPr="006579F7" w14:paraId="5A234217" w14:textId="77777777" w:rsidTr="000216EB">
        <w:tc>
          <w:tcPr>
            <w:tcW w:w="1082" w:type="dxa"/>
          </w:tcPr>
          <w:p w14:paraId="79B97C61" w14:textId="20BCEC17" w:rsidR="001A105F" w:rsidRPr="00DE6A02" w:rsidRDefault="001A105F" w:rsidP="001A105F">
            <w:pPr>
              <w:rPr>
                <w:rFonts w:ascii="Calibri" w:hAnsi="Calibri" w:cs="Arial"/>
                <w:b/>
              </w:rPr>
            </w:pPr>
            <w:r>
              <w:rPr>
                <w:rFonts w:ascii="Calibri" w:hAnsi="Calibri" w:cs="Arial"/>
              </w:rPr>
              <w:t>2.12</w:t>
            </w:r>
          </w:p>
        </w:tc>
        <w:tc>
          <w:tcPr>
            <w:tcW w:w="6362" w:type="dxa"/>
            <w:shd w:val="clear" w:color="auto" w:fill="auto"/>
          </w:tcPr>
          <w:p w14:paraId="5BE593A4" w14:textId="2016C267" w:rsidR="001A105F" w:rsidRPr="000216EB" w:rsidRDefault="001A105F" w:rsidP="001A105F">
            <w:pPr>
              <w:rPr>
                <w:rFonts w:ascii="Calibri" w:hAnsi="Calibri" w:cs="Arial"/>
              </w:rPr>
            </w:pPr>
            <w:r w:rsidRPr="000216EB">
              <w:rPr>
                <w:rFonts w:ascii="Calibri" w:hAnsi="Calibri" w:cs="Arial"/>
              </w:rPr>
              <w:t>Gifts and Rewards</w:t>
            </w:r>
          </w:p>
        </w:tc>
        <w:tc>
          <w:tcPr>
            <w:tcW w:w="1304" w:type="dxa"/>
          </w:tcPr>
          <w:p w14:paraId="115DE4E8" w14:textId="242CB82B" w:rsidR="001A105F" w:rsidRPr="006579F7" w:rsidRDefault="001A105F" w:rsidP="001A105F">
            <w:pPr>
              <w:rPr>
                <w:rFonts w:ascii="Calibri" w:hAnsi="Calibri" w:cs="Arial"/>
              </w:rPr>
            </w:pPr>
            <w:r>
              <w:rPr>
                <w:rFonts w:ascii="Calibri" w:hAnsi="Calibri" w:cs="Arial"/>
              </w:rPr>
              <w:t>11</w:t>
            </w:r>
          </w:p>
        </w:tc>
      </w:tr>
      <w:tr w:rsidR="001A105F" w:rsidRPr="006579F7" w14:paraId="1CD3AF7C" w14:textId="77777777" w:rsidTr="000216EB">
        <w:tc>
          <w:tcPr>
            <w:tcW w:w="1082" w:type="dxa"/>
          </w:tcPr>
          <w:p w14:paraId="15AB53D6" w14:textId="44F20246" w:rsidR="001A105F" w:rsidRDefault="001A105F" w:rsidP="001A105F">
            <w:pPr>
              <w:rPr>
                <w:rFonts w:ascii="Calibri" w:hAnsi="Calibri" w:cs="Arial"/>
              </w:rPr>
            </w:pPr>
            <w:r>
              <w:rPr>
                <w:rFonts w:ascii="Calibri" w:hAnsi="Calibri" w:cs="Arial"/>
              </w:rPr>
              <w:t>2.13</w:t>
            </w:r>
          </w:p>
        </w:tc>
        <w:tc>
          <w:tcPr>
            <w:tcW w:w="6362" w:type="dxa"/>
            <w:shd w:val="clear" w:color="auto" w:fill="auto"/>
          </w:tcPr>
          <w:p w14:paraId="68BBE64C" w14:textId="62A21FC9" w:rsidR="001A105F" w:rsidRPr="000216EB" w:rsidRDefault="001A105F" w:rsidP="001A105F">
            <w:pPr>
              <w:rPr>
                <w:rFonts w:ascii="Calibri" w:hAnsi="Calibri" w:cs="Arial"/>
              </w:rPr>
            </w:pPr>
            <w:r>
              <w:rPr>
                <w:rFonts w:ascii="Calibri" w:hAnsi="Calibri" w:cs="Arial"/>
              </w:rPr>
              <w:t xml:space="preserve">Health and </w:t>
            </w:r>
            <w:r w:rsidRPr="000216EB">
              <w:rPr>
                <w:rFonts w:ascii="Calibri" w:hAnsi="Calibri" w:cs="Arial"/>
              </w:rPr>
              <w:t xml:space="preserve">Safety </w:t>
            </w:r>
            <w:r>
              <w:rPr>
                <w:rFonts w:ascii="Calibri" w:hAnsi="Calibri" w:cs="Arial"/>
              </w:rPr>
              <w:t>Procedures</w:t>
            </w:r>
          </w:p>
        </w:tc>
        <w:tc>
          <w:tcPr>
            <w:tcW w:w="1304" w:type="dxa"/>
          </w:tcPr>
          <w:p w14:paraId="0B7EDC3C" w14:textId="00AA5DE1" w:rsidR="001A105F" w:rsidRPr="006579F7" w:rsidRDefault="001A105F" w:rsidP="001A105F">
            <w:pPr>
              <w:rPr>
                <w:rFonts w:ascii="Calibri" w:hAnsi="Calibri" w:cs="Arial"/>
              </w:rPr>
            </w:pPr>
            <w:r>
              <w:rPr>
                <w:rFonts w:ascii="Calibri" w:hAnsi="Calibri" w:cs="Arial"/>
              </w:rPr>
              <w:t>11</w:t>
            </w:r>
          </w:p>
        </w:tc>
      </w:tr>
      <w:tr w:rsidR="001A105F" w:rsidRPr="006579F7" w14:paraId="73CB4D82" w14:textId="77777777" w:rsidTr="000216EB">
        <w:tc>
          <w:tcPr>
            <w:tcW w:w="1082" w:type="dxa"/>
          </w:tcPr>
          <w:p w14:paraId="7FFFD8AC" w14:textId="5DB465A7" w:rsidR="001A105F" w:rsidRDefault="001A105F" w:rsidP="001A105F">
            <w:pPr>
              <w:rPr>
                <w:rFonts w:ascii="Calibri" w:hAnsi="Calibri" w:cs="Arial"/>
              </w:rPr>
            </w:pPr>
            <w:r>
              <w:rPr>
                <w:rFonts w:ascii="Calibri" w:hAnsi="Calibri" w:cs="Arial"/>
              </w:rPr>
              <w:t>2.14</w:t>
            </w:r>
          </w:p>
        </w:tc>
        <w:tc>
          <w:tcPr>
            <w:tcW w:w="6362" w:type="dxa"/>
            <w:shd w:val="clear" w:color="auto" w:fill="auto"/>
          </w:tcPr>
          <w:p w14:paraId="15283A45" w14:textId="22E03DE2" w:rsidR="001A105F" w:rsidRPr="000216EB" w:rsidRDefault="001A105F" w:rsidP="001A105F">
            <w:pPr>
              <w:rPr>
                <w:rFonts w:ascii="Calibri" w:hAnsi="Calibri" w:cs="Arial"/>
              </w:rPr>
            </w:pPr>
            <w:r w:rsidRPr="000216EB">
              <w:rPr>
                <w:rFonts w:ascii="Calibri" w:hAnsi="Calibri" w:cs="Arial"/>
              </w:rPr>
              <w:t>Infatuations</w:t>
            </w:r>
          </w:p>
        </w:tc>
        <w:tc>
          <w:tcPr>
            <w:tcW w:w="1304" w:type="dxa"/>
          </w:tcPr>
          <w:p w14:paraId="43501F3D" w14:textId="0FB2C2F9" w:rsidR="001A105F" w:rsidRPr="006579F7" w:rsidRDefault="001A105F" w:rsidP="001A105F">
            <w:pPr>
              <w:rPr>
                <w:rFonts w:ascii="Calibri" w:hAnsi="Calibri" w:cs="Arial"/>
              </w:rPr>
            </w:pPr>
            <w:r>
              <w:rPr>
                <w:rFonts w:ascii="Calibri" w:hAnsi="Calibri" w:cs="Arial"/>
              </w:rPr>
              <w:t>11</w:t>
            </w:r>
          </w:p>
        </w:tc>
      </w:tr>
      <w:tr w:rsidR="001A105F" w:rsidRPr="006579F7" w14:paraId="519E4836" w14:textId="77777777" w:rsidTr="000216EB">
        <w:tc>
          <w:tcPr>
            <w:tcW w:w="1082" w:type="dxa"/>
          </w:tcPr>
          <w:p w14:paraId="59697913" w14:textId="0D6AC884" w:rsidR="001A105F" w:rsidRDefault="001A105F" w:rsidP="001A105F">
            <w:pPr>
              <w:rPr>
                <w:rFonts w:ascii="Calibri" w:hAnsi="Calibri" w:cs="Arial"/>
              </w:rPr>
            </w:pPr>
            <w:r>
              <w:rPr>
                <w:rFonts w:ascii="Calibri" w:hAnsi="Calibri" w:cs="Arial"/>
              </w:rPr>
              <w:t>2.15</w:t>
            </w:r>
          </w:p>
        </w:tc>
        <w:tc>
          <w:tcPr>
            <w:tcW w:w="6362" w:type="dxa"/>
            <w:shd w:val="clear" w:color="auto" w:fill="auto"/>
          </w:tcPr>
          <w:p w14:paraId="3E56A9B1" w14:textId="57EE8E74" w:rsidR="001A105F" w:rsidRPr="000216EB" w:rsidRDefault="001A105F" w:rsidP="001A105F">
            <w:pPr>
              <w:rPr>
                <w:rFonts w:ascii="Calibri" w:hAnsi="Calibri" w:cs="Arial"/>
              </w:rPr>
            </w:pPr>
            <w:r w:rsidRPr="000216EB">
              <w:rPr>
                <w:rFonts w:ascii="Calibri" w:hAnsi="Calibri" w:cs="Arial"/>
              </w:rPr>
              <w:t>Intimate and Personal Care</w:t>
            </w:r>
          </w:p>
        </w:tc>
        <w:tc>
          <w:tcPr>
            <w:tcW w:w="1304" w:type="dxa"/>
          </w:tcPr>
          <w:p w14:paraId="1DB8B256" w14:textId="75DBDEFA" w:rsidR="001A105F" w:rsidRPr="006579F7" w:rsidRDefault="001A105F" w:rsidP="001A105F">
            <w:pPr>
              <w:rPr>
                <w:rFonts w:ascii="Calibri" w:hAnsi="Calibri" w:cs="Arial"/>
              </w:rPr>
            </w:pPr>
            <w:r>
              <w:rPr>
                <w:rFonts w:ascii="Calibri" w:hAnsi="Calibri" w:cs="Arial"/>
              </w:rPr>
              <w:t>12</w:t>
            </w:r>
          </w:p>
        </w:tc>
      </w:tr>
      <w:tr w:rsidR="001A105F" w:rsidRPr="006579F7" w14:paraId="38654DD1" w14:textId="77777777" w:rsidTr="000216EB">
        <w:tc>
          <w:tcPr>
            <w:tcW w:w="1082" w:type="dxa"/>
          </w:tcPr>
          <w:p w14:paraId="40451795" w14:textId="5590C074" w:rsidR="001A105F" w:rsidRDefault="001A105F" w:rsidP="001A105F">
            <w:pPr>
              <w:rPr>
                <w:rFonts w:ascii="Calibri" w:hAnsi="Calibri" w:cs="Arial"/>
              </w:rPr>
            </w:pPr>
            <w:r>
              <w:rPr>
                <w:rFonts w:ascii="Calibri" w:hAnsi="Calibri" w:cs="Arial"/>
              </w:rPr>
              <w:t>2.16</w:t>
            </w:r>
          </w:p>
        </w:tc>
        <w:tc>
          <w:tcPr>
            <w:tcW w:w="6362" w:type="dxa"/>
            <w:shd w:val="clear" w:color="auto" w:fill="auto"/>
          </w:tcPr>
          <w:p w14:paraId="35A69269" w14:textId="0F061575" w:rsidR="001A105F" w:rsidRPr="000216EB" w:rsidRDefault="001A105F" w:rsidP="001A105F">
            <w:pPr>
              <w:rPr>
                <w:rFonts w:ascii="Calibri" w:hAnsi="Calibri" w:cs="Arial"/>
              </w:rPr>
            </w:pPr>
            <w:r w:rsidRPr="000216EB">
              <w:rPr>
                <w:rFonts w:ascii="Calibri" w:hAnsi="Calibri" w:cs="Arial"/>
              </w:rPr>
              <w:t>Media</w:t>
            </w:r>
          </w:p>
        </w:tc>
        <w:tc>
          <w:tcPr>
            <w:tcW w:w="1304" w:type="dxa"/>
          </w:tcPr>
          <w:p w14:paraId="524B9378" w14:textId="7771EE0F" w:rsidR="001A105F" w:rsidRPr="006579F7" w:rsidRDefault="001A105F" w:rsidP="001A105F">
            <w:pPr>
              <w:rPr>
                <w:rFonts w:ascii="Calibri" w:hAnsi="Calibri" w:cs="Arial"/>
              </w:rPr>
            </w:pPr>
            <w:r>
              <w:rPr>
                <w:rFonts w:ascii="Calibri" w:hAnsi="Calibri" w:cs="Arial"/>
              </w:rPr>
              <w:t>12</w:t>
            </w:r>
          </w:p>
        </w:tc>
      </w:tr>
      <w:tr w:rsidR="001A105F" w:rsidRPr="006579F7" w14:paraId="45164ED0" w14:textId="77777777" w:rsidTr="000216EB">
        <w:tc>
          <w:tcPr>
            <w:tcW w:w="1082" w:type="dxa"/>
          </w:tcPr>
          <w:p w14:paraId="75A50D2B" w14:textId="443646D2" w:rsidR="001A105F" w:rsidRDefault="001A105F" w:rsidP="001A105F">
            <w:pPr>
              <w:rPr>
                <w:rFonts w:ascii="Calibri" w:hAnsi="Calibri" w:cs="Arial"/>
              </w:rPr>
            </w:pPr>
            <w:r>
              <w:rPr>
                <w:rFonts w:ascii="Calibri" w:hAnsi="Calibri" w:cs="Arial"/>
              </w:rPr>
              <w:t>2.17</w:t>
            </w:r>
          </w:p>
        </w:tc>
        <w:tc>
          <w:tcPr>
            <w:tcW w:w="6362" w:type="dxa"/>
            <w:shd w:val="clear" w:color="auto" w:fill="auto"/>
          </w:tcPr>
          <w:p w14:paraId="57F71ACA" w14:textId="68C6BD5E" w:rsidR="001A105F" w:rsidRPr="000216EB" w:rsidRDefault="001A105F" w:rsidP="001A105F">
            <w:pPr>
              <w:rPr>
                <w:rFonts w:ascii="Calibri" w:hAnsi="Calibri" w:cs="Arial"/>
              </w:rPr>
            </w:pPr>
            <w:r w:rsidRPr="000216EB">
              <w:rPr>
                <w:rFonts w:ascii="Calibri" w:hAnsi="Calibri" w:cs="Arial"/>
              </w:rPr>
              <w:t>Mobile Phones</w:t>
            </w:r>
          </w:p>
        </w:tc>
        <w:tc>
          <w:tcPr>
            <w:tcW w:w="1304" w:type="dxa"/>
          </w:tcPr>
          <w:p w14:paraId="3DCB8E13" w14:textId="2B5BAC2C" w:rsidR="001A105F" w:rsidRPr="006579F7" w:rsidRDefault="001A105F" w:rsidP="001A105F">
            <w:pPr>
              <w:rPr>
                <w:rFonts w:ascii="Calibri" w:hAnsi="Calibri" w:cs="Arial"/>
              </w:rPr>
            </w:pPr>
            <w:r>
              <w:rPr>
                <w:rFonts w:ascii="Calibri" w:hAnsi="Calibri" w:cs="Arial"/>
              </w:rPr>
              <w:t>12</w:t>
            </w:r>
          </w:p>
        </w:tc>
      </w:tr>
      <w:tr w:rsidR="001A105F" w:rsidRPr="006579F7" w14:paraId="5E6E48B4" w14:textId="77777777" w:rsidTr="000216EB">
        <w:tc>
          <w:tcPr>
            <w:tcW w:w="1082" w:type="dxa"/>
          </w:tcPr>
          <w:p w14:paraId="03DA4839" w14:textId="0283DC07" w:rsidR="001A105F" w:rsidRDefault="001A105F" w:rsidP="001A105F">
            <w:pPr>
              <w:rPr>
                <w:rFonts w:ascii="Calibri" w:hAnsi="Calibri" w:cs="Arial"/>
              </w:rPr>
            </w:pPr>
            <w:r>
              <w:rPr>
                <w:rFonts w:ascii="Calibri" w:hAnsi="Calibri" w:cs="Arial"/>
              </w:rPr>
              <w:t>2.18</w:t>
            </w:r>
          </w:p>
        </w:tc>
        <w:tc>
          <w:tcPr>
            <w:tcW w:w="6362" w:type="dxa"/>
            <w:shd w:val="clear" w:color="auto" w:fill="auto"/>
          </w:tcPr>
          <w:p w14:paraId="68117132" w14:textId="76E8D279" w:rsidR="001A105F" w:rsidRPr="000216EB" w:rsidRDefault="001A105F" w:rsidP="001A105F">
            <w:pPr>
              <w:rPr>
                <w:rFonts w:ascii="Calibri" w:hAnsi="Calibri" w:cs="Arial"/>
              </w:rPr>
            </w:pPr>
            <w:r w:rsidRPr="000216EB">
              <w:rPr>
                <w:rFonts w:ascii="Calibri" w:hAnsi="Calibri" w:cs="Arial"/>
              </w:rPr>
              <w:t>Monitoring</w:t>
            </w:r>
          </w:p>
        </w:tc>
        <w:tc>
          <w:tcPr>
            <w:tcW w:w="1304" w:type="dxa"/>
          </w:tcPr>
          <w:p w14:paraId="003077BD" w14:textId="5CDF5887" w:rsidR="001A105F" w:rsidRPr="006579F7" w:rsidRDefault="001A105F" w:rsidP="001A105F">
            <w:pPr>
              <w:rPr>
                <w:rFonts w:ascii="Calibri" w:hAnsi="Calibri" w:cs="Arial"/>
              </w:rPr>
            </w:pPr>
            <w:r>
              <w:rPr>
                <w:rFonts w:ascii="Calibri" w:hAnsi="Calibri" w:cs="Arial"/>
              </w:rPr>
              <w:t>13</w:t>
            </w:r>
          </w:p>
        </w:tc>
      </w:tr>
      <w:tr w:rsidR="001A105F" w:rsidRPr="006579F7" w14:paraId="64B0F48C" w14:textId="77777777" w:rsidTr="000216EB">
        <w:tc>
          <w:tcPr>
            <w:tcW w:w="1082" w:type="dxa"/>
          </w:tcPr>
          <w:p w14:paraId="47E80053" w14:textId="5DD93251" w:rsidR="001A105F" w:rsidRDefault="001A105F" w:rsidP="001A105F">
            <w:pPr>
              <w:rPr>
                <w:rFonts w:ascii="Calibri" w:hAnsi="Calibri" w:cs="Arial"/>
              </w:rPr>
            </w:pPr>
            <w:r>
              <w:rPr>
                <w:rFonts w:ascii="Calibri" w:hAnsi="Calibri" w:cs="Arial"/>
              </w:rPr>
              <w:t>2.19</w:t>
            </w:r>
          </w:p>
        </w:tc>
        <w:tc>
          <w:tcPr>
            <w:tcW w:w="6362" w:type="dxa"/>
            <w:shd w:val="clear" w:color="auto" w:fill="auto"/>
          </w:tcPr>
          <w:p w14:paraId="2A615DB3" w14:textId="7F541485" w:rsidR="001A105F" w:rsidRPr="000216EB" w:rsidRDefault="001A105F" w:rsidP="001A105F">
            <w:pPr>
              <w:rPr>
                <w:rFonts w:ascii="Calibri" w:hAnsi="Calibri" w:cs="Arial"/>
              </w:rPr>
            </w:pPr>
            <w:r w:rsidRPr="000216EB">
              <w:rPr>
                <w:rFonts w:ascii="Calibri" w:hAnsi="Calibri" w:cs="Arial"/>
              </w:rPr>
              <w:t>Outings</w:t>
            </w:r>
          </w:p>
        </w:tc>
        <w:tc>
          <w:tcPr>
            <w:tcW w:w="1304" w:type="dxa"/>
          </w:tcPr>
          <w:p w14:paraId="745464EE" w14:textId="57A43E95" w:rsidR="001A105F" w:rsidRPr="006579F7" w:rsidRDefault="001A105F" w:rsidP="001A105F">
            <w:pPr>
              <w:rPr>
                <w:rFonts w:ascii="Calibri" w:hAnsi="Calibri" w:cs="Arial"/>
              </w:rPr>
            </w:pPr>
            <w:r>
              <w:rPr>
                <w:rFonts w:ascii="Calibri" w:hAnsi="Calibri" w:cs="Arial"/>
              </w:rPr>
              <w:t>13</w:t>
            </w:r>
          </w:p>
        </w:tc>
      </w:tr>
      <w:tr w:rsidR="001A105F" w:rsidRPr="006579F7" w14:paraId="26BECA6A" w14:textId="77777777" w:rsidTr="000216EB">
        <w:tc>
          <w:tcPr>
            <w:tcW w:w="1082" w:type="dxa"/>
          </w:tcPr>
          <w:p w14:paraId="73A282E3" w14:textId="758B6F2F" w:rsidR="001A105F" w:rsidRDefault="001A105F" w:rsidP="001A105F">
            <w:pPr>
              <w:rPr>
                <w:rFonts w:ascii="Calibri" w:hAnsi="Calibri" w:cs="Arial"/>
              </w:rPr>
            </w:pPr>
            <w:r>
              <w:rPr>
                <w:rFonts w:ascii="Calibri" w:hAnsi="Calibri" w:cs="Arial"/>
              </w:rPr>
              <w:t>2.20</w:t>
            </w:r>
          </w:p>
        </w:tc>
        <w:tc>
          <w:tcPr>
            <w:tcW w:w="6362" w:type="dxa"/>
            <w:shd w:val="clear" w:color="auto" w:fill="auto"/>
          </w:tcPr>
          <w:p w14:paraId="3C842B1D" w14:textId="5301B52A" w:rsidR="001A105F" w:rsidRPr="000216EB" w:rsidRDefault="001A105F" w:rsidP="001A105F">
            <w:pPr>
              <w:rPr>
                <w:rFonts w:ascii="Calibri" w:hAnsi="Calibri" w:cs="Arial"/>
              </w:rPr>
            </w:pPr>
            <w:r w:rsidRPr="000216EB">
              <w:rPr>
                <w:rFonts w:ascii="Calibri" w:hAnsi="Calibri" w:cs="Arial"/>
              </w:rPr>
              <w:t>One to One situations</w:t>
            </w:r>
          </w:p>
        </w:tc>
        <w:tc>
          <w:tcPr>
            <w:tcW w:w="1304" w:type="dxa"/>
          </w:tcPr>
          <w:p w14:paraId="3576B9B3" w14:textId="673D4BFD" w:rsidR="001A105F" w:rsidRPr="006579F7" w:rsidRDefault="001A105F" w:rsidP="001A105F">
            <w:pPr>
              <w:rPr>
                <w:rFonts w:ascii="Calibri" w:hAnsi="Calibri" w:cs="Arial"/>
              </w:rPr>
            </w:pPr>
            <w:r>
              <w:rPr>
                <w:rFonts w:ascii="Calibri" w:hAnsi="Calibri" w:cs="Arial"/>
              </w:rPr>
              <w:t>13</w:t>
            </w:r>
          </w:p>
        </w:tc>
      </w:tr>
      <w:tr w:rsidR="001A105F" w:rsidRPr="006579F7" w14:paraId="6F23C2D4" w14:textId="77777777" w:rsidTr="000216EB">
        <w:tc>
          <w:tcPr>
            <w:tcW w:w="1082" w:type="dxa"/>
          </w:tcPr>
          <w:p w14:paraId="00681BCE" w14:textId="161F3AAB" w:rsidR="001A105F" w:rsidRDefault="001A105F" w:rsidP="001A105F">
            <w:pPr>
              <w:rPr>
                <w:rFonts w:ascii="Calibri" w:hAnsi="Calibri" w:cs="Arial"/>
              </w:rPr>
            </w:pPr>
            <w:r>
              <w:rPr>
                <w:rFonts w:ascii="Calibri" w:hAnsi="Calibri" w:cs="Arial"/>
              </w:rPr>
              <w:t>2.21</w:t>
            </w:r>
          </w:p>
        </w:tc>
        <w:tc>
          <w:tcPr>
            <w:tcW w:w="6362" w:type="dxa"/>
            <w:shd w:val="clear" w:color="auto" w:fill="auto"/>
          </w:tcPr>
          <w:p w14:paraId="34FF5267" w14:textId="467790D8" w:rsidR="001A105F" w:rsidRPr="000216EB" w:rsidRDefault="001A105F" w:rsidP="001A105F">
            <w:pPr>
              <w:rPr>
                <w:rFonts w:ascii="Calibri" w:hAnsi="Calibri" w:cs="Arial"/>
              </w:rPr>
            </w:pPr>
            <w:r w:rsidRPr="000216EB">
              <w:rPr>
                <w:rFonts w:ascii="Calibri" w:hAnsi="Calibri" w:cs="Arial"/>
              </w:rPr>
              <w:t>Other Employment</w:t>
            </w:r>
          </w:p>
        </w:tc>
        <w:tc>
          <w:tcPr>
            <w:tcW w:w="1304" w:type="dxa"/>
          </w:tcPr>
          <w:p w14:paraId="42090579" w14:textId="0BBAEA01" w:rsidR="001A105F" w:rsidRPr="006579F7" w:rsidRDefault="001A105F" w:rsidP="001A105F">
            <w:pPr>
              <w:rPr>
                <w:rFonts w:ascii="Calibri" w:hAnsi="Calibri" w:cs="Arial"/>
              </w:rPr>
            </w:pPr>
            <w:r>
              <w:rPr>
                <w:rFonts w:ascii="Calibri" w:hAnsi="Calibri" w:cs="Arial"/>
              </w:rPr>
              <w:t>13</w:t>
            </w:r>
          </w:p>
        </w:tc>
      </w:tr>
      <w:tr w:rsidR="001A105F" w:rsidRPr="006579F7" w14:paraId="602B1B0F" w14:textId="77777777" w:rsidTr="000216EB">
        <w:tc>
          <w:tcPr>
            <w:tcW w:w="1082" w:type="dxa"/>
          </w:tcPr>
          <w:p w14:paraId="49F630FB" w14:textId="08AEC3AA" w:rsidR="001A105F" w:rsidRDefault="001A105F" w:rsidP="001A105F">
            <w:pPr>
              <w:rPr>
                <w:rFonts w:ascii="Calibri" w:hAnsi="Calibri" w:cs="Arial"/>
              </w:rPr>
            </w:pPr>
            <w:r>
              <w:rPr>
                <w:rFonts w:ascii="Calibri" w:hAnsi="Calibri" w:cs="Arial"/>
              </w:rPr>
              <w:t>2.22</w:t>
            </w:r>
          </w:p>
        </w:tc>
        <w:tc>
          <w:tcPr>
            <w:tcW w:w="6362" w:type="dxa"/>
            <w:shd w:val="clear" w:color="auto" w:fill="auto"/>
          </w:tcPr>
          <w:p w14:paraId="04C1F1AB" w14:textId="392E7A12" w:rsidR="001A105F" w:rsidRPr="000216EB" w:rsidRDefault="001A105F" w:rsidP="001A105F">
            <w:pPr>
              <w:rPr>
                <w:rFonts w:ascii="Calibri" w:hAnsi="Calibri" w:cs="Arial"/>
              </w:rPr>
            </w:pPr>
            <w:r w:rsidRPr="000216EB">
              <w:rPr>
                <w:rFonts w:ascii="Calibri" w:hAnsi="Calibri" w:cs="Arial"/>
              </w:rPr>
              <w:t>Partnership Working</w:t>
            </w:r>
          </w:p>
        </w:tc>
        <w:tc>
          <w:tcPr>
            <w:tcW w:w="1304" w:type="dxa"/>
          </w:tcPr>
          <w:p w14:paraId="1F60D07D" w14:textId="1CC01BF0" w:rsidR="001A105F" w:rsidRPr="006579F7" w:rsidRDefault="001A105F" w:rsidP="001A105F">
            <w:pPr>
              <w:rPr>
                <w:rFonts w:ascii="Calibri" w:hAnsi="Calibri" w:cs="Arial"/>
              </w:rPr>
            </w:pPr>
            <w:r>
              <w:rPr>
                <w:rFonts w:ascii="Calibri" w:hAnsi="Calibri" w:cs="Arial"/>
              </w:rPr>
              <w:t>13</w:t>
            </w:r>
          </w:p>
        </w:tc>
      </w:tr>
      <w:tr w:rsidR="001A105F" w:rsidRPr="006579F7" w14:paraId="5AE76013" w14:textId="77777777" w:rsidTr="000216EB">
        <w:tc>
          <w:tcPr>
            <w:tcW w:w="1082" w:type="dxa"/>
          </w:tcPr>
          <w:p w14:paraId="1E1B4FDF" w14:textId="29049958" w:rsidR="001A105F" w:rsidRDefault="001A105F" w:rsidP="001A105F">
            <w:pPr>
              <w:rPr>
                <w:rFonts w:ascii="Calibri" w:hAnsi="Calibri" w:cs="Arial"/>
              </w:rPr>
            </w:pPr>
            <w:r>
              <w:rPr>
                <w:rFonts w:ascii="Calibri" w:hAnsi="Calibri" w:cs="Arial"/>
              </w:rPr>
              <w:t>2.23</w:t>
            </w:r>
          </w:p>
        </w:tc>
        <w:tc>
          <w:tcPr>
            <w:tcW w:w="6362" w:type="dxa"/>
            <w:shd w:val="clear" w:color="auto" w:fill="auto"/>
          </w:tcPr>
          <w:p w14:paraId="18D3E6B2" w14:textId="7A5DFDCE" w:rsidR="001A105F" w:rsidRPr="000216EB" w:rsidRDefault="001A105F" w:rsidP="001A105F">
            <w:pPr>
              <w:rPr>
                <w:rFonts w:ascii="Calibri" w:hAnsi="Calibri" w:cs="Arial"/>
              </w:rPr>
            </w:pPr>
            <w:r w:rsidRPr="000216EB">
              <w:rPr>
                <w:rFonts w:ascii="Calibri" w:hAnsi="Calibri" w:cs="Arial"/>
              </w:rPr>
              <w:t>Photography</w:t>
            </w:r>
          </w:p>
        </w:tc>
        <w:tc>
          <w:tcPr>
            <w:tcW w:w="1304" w:type="dxa"/>
          </w:tcPr>
          <w:p w14:paraId="1445F57C" w14:textId="02DEB16A" w:rsidR="001A105F" w:rsidRPr="006579F7" w:rsidRDefault="001A105F" w:rsidP="001A105F">
            <w:pPr>
              <w:rPr>
                <w:rFonts w:ascii="Calibri" w:hAnsi="Calibri" w:cs="Arial"/>
              </w:rPr>
            </w:pPr>
            <w:r>
              <w:rPr>
                <w:rFonts w:ascii="Calibri" w:hAnsi="Calibri" w:cs="Arial"/>
              </w:rPr>
              <w:t>14</w:t>
            </w:r>
          </w:p>
        </w:tc>
      </w:tr>
      <w:tr w:rsidR="001A105F" w:rsidRPr="006579F7" w14:paraId="349F38E8" w14:textId="77777777" w:rsidTr="000216EB">
        <w:tc>
          <w:tcPr>
            <w:tcW w:w="1082" w:type="dxa"/>
          </w:tcPr>
          <w:p w14:paraId="795DA46C" w14:textId="198D7FE0" w:rsidR="001A105F" w:rsidRDefault="001A105F" w:rsidP="001A105F">
            <w:pPr>
              <w:rPr>
                <w:rFonts w:ascii="Calibri" w:hAnsi="Calibri" w:cs="Arial"/>
              </w:rPr>
            </w:pPr>
            <w:r>
              <w:rPr>
                <w:rFonts w:ascii="Calibri" w:hAnsi="Calibri" w:cs="Arial"/>
              </w:rPr>
              <w:t>2.24</w:t>
            </w:r>
          </w:p>
        </w:tc>
        <w:tc>
          <w:tcPr>
            <w:tcW w:w="6362" w:type="dxa"/>
            <w:shd w:val="clear" w:color="auto" w:fill="auto"/>
          </w:tcPr>
          <w:p w14:paraId="1879B62D" w14:textId="3448E070" w:rsidR="001A105F" w:rsidRPr="000216EB" w:rsidRDefault="001A105F" w:rsidP="001A105F">
            <w:pPr>
              <w:rPr>
                <w:rFonts w:ascii="Calibri" w:hAnsi="Calibri" w:cs="Arial"/>
              </w:rPr>
            </w:pPr>
            <w:r w:rsidRPr="000216EB">
              <w:rPr>
                <w:rFonts w:ascii="Calibri" w:hAnsi="Calibri" w:cs="Arial"/>
              </w:rPr>
              <w:t>Physical Contact</w:t>
            </w:r>
          </w:p>
        </w:tc>
        <w:tc>
          <w:tcPr>
            <w:tcW w:w="1304" w:type="dxa"/>
          </w:tcPr>
          <w:p w14:paraId="104EA867" w14:textId="6AD6F39E" w:rsidR="001A105F" w:rsidRPr="006579F7" w:rsidRDefault="001A105F" w:rsidP="001A105F">
            <w:pPr>
              <w:rPr>
                <w:rFonts w:ascii="Calibri" w:hAnsi="Calibri" w:cs="Arial"/>
              </w:rPr>
            </w:pPr>
            <w:r>
              <w:rPr>
                <w:rFonts w:ascii="Calibri" w:hAnsi="Calibri" w:cs="Arial"/>
              </w:rPr>
              <w:t>14</w:t>
            </w:r>
          </w:p>
        </w:tc>
      </w:tr>
      <w:tr w:rsidR="001A105F" w:rsidRPr="006579F7" w14:paraId="3F25C8A8" w14:textId="77777777" w:rsidTr="000216EB">
        <w:tc>
          <w:tcPr>
            <w:tcW w:w="1082" w:type="dxa"/>
          </w:tcPr>
          <w:p w14:paraId="5B56ECAE" w14:textId="458ED3BE" w:rsidR="001A105F" w:rsidRDefault="001A105F" w:rsidP="001A105F">
            <w:pPr>
              <w:rPr>
                <w:rFonts w:ascii="Calibri" w:hAnsi="Calibri" w:cs="Arial"/>
              </w:rPr>
            </w:pPr>
            <w:r>
              <w:rPr>
                <w:rFonts w:ascii="Calibri" w:hAnsi="Calibri" w:cs="Arial"/>
              </w:rPr>
              <w:t>2.25</w:t>
            </w:r>
          </w:p>
        </w:tc>
        <w:tc>
          <w:tcPr>
            <w:tcW w:w="6362" w:type="dxa"/>
            <w:shd w:val="clear" w:color="auto" w:fill="auto"/>
          </w:tcPr>
          <w:p w14:paraId="30C2A53B" w14:textId="534CD774" w:rsidR="001A105F" w:rsidRPr="000216EB" w:rsidRDefault="001A105F" w:rsidP="001A105F">
            <w:pPr>
              <w:rPr>
                <w:rFonts w:ascii="Calibri" w:hAnsi="Calibri" w:cs="Arial"/>
              </w:rPr>
            </w:pPr>
            <w:r>
              <w:rPr>
                <w:rFonts w:ascii="Calibri" w:hAnsi="Calibri" w:cs="Arial"/>
              </w:rPr>
              <w:t>Positive Handling</w:t>
            </w:r>
          </w:p>
        </w:tc>
        <w:tc>
          <w:tcPr>
            <w:tcW w:w="1304" w:type="dxa"/>
          </w:tcPr>
          <w:p w14:paraId="36498FFE" w14:textId="7701F5E6" w:rsidR="001A105F" w:rsidRPr="006579F7" w:rsidRDefault="001A105F" w:rsidP="001A105F">
            <w:pPr>
              <w:rPr>
                <w:rFonts w:ascii="Calibri" w:hAnsi="Calibri" w:cs="Arial"/>
              </w:rPr>
            </w:pPr>
            <w:r>
              <w:rPr>
                <w:rFonts w:ascii="Calibri" w:hAnsi="Calibri" w:cs="Arial"/>
              </w:rPr>
              <w:t>14</w:t>
            </w:r>
          </w:p>
        </w:tc>
      </w:tr>
      <w:tr w:rsidR="001A105F" w:rsidRPr="006579F7" w14:paraId="42CED2A3" w14:textId="77777777" w:rsidTr="000216EB">
        <w:tc>
          <w:tcPr>
            <w:tcW w:w="1082" w:type="dxa"/>
          </w:tcPr>
          <w:p w14:paraId="278FB684" w14:textId="0D11A0BB" w:rsidR="001A105F" w:rsidRDefault="001A105F" w:rsidP="001A105F">
            <w:pPr>
              <w:rPr>
                <w:rFonts w:ascii="Calibri" w:hAnsi="Calibri" w:cs="Arial"/>
              </w:rPr>
            </w:pPr>
            <w:r>
              <w:rPr>
                <w:rFonts w:ascii="Calibri" w:hAnsi="Calibri" w:cs="Arial"/>
              </w:rPr>
              <w:t>2.26</w:t>
            </w:r>
          </w:p>
        </w:tc>
        <w:tc>
          <w:tcPr>
            <w:tcW w:w="6362" w:type="dxa"/>
            <w:shd w:val="clear" w:color="auto" w:fill="auto"/>
          </w:tcPr>
          <w:p w14:paraId="4F59A57E" w14:textId="7DC3240F" w:rsidR="001A105F" w:rsidRPr="000216EB" w:rsidRDefault="001A105F" w:rsidP="001A105F">
            <w:pPr>
              <w:rPr>
                <w:rFonts w:ascii="Calibri" w:hAnsi="Calibri" w:cs="Arial"/>
              </w:rPr>
            </w:pPr>
            <w:r w:rsidRPr="000216EB">
              <w:rPr>
                <w:rFonts w:ascii="Calibri" w:hAnsi="Calibri" w:cs="Arial"/>
              </w:rPr>
              <w:t>Private Accommodation</w:t>
            </w:r>
          </w:p>
        </w:tc>
        <w:tc>
          <w:tcPr>
            <w:tcW w:w="1304" w:type="dxa"/>
          </w:tcPr>
          <w:p w14:paraId="3D2EADD0" w14:textId="424B4783" w:rsidR="001A105F" w:rsidRPr="006579F7" w:rsidRDefault="001A105F" w:rsidP="001A105F">
            <w:pPr>
              <w:rPr>
                <w:rFonts w:ascii="Calibri" w:hAnsi="Calibri" w:cs="Arial"/>
              </w:rPr>
            </w:pPr>
            <w:r>
              <w:rPr>
                <w:rFonts w:ascii="Calibri" w:hAnsi="Calibri" w:cs="Arial"/>
              </w:rPr>
              <w:t>15</w:t>
            </w:r>
          </w:p>
        </w:tc>
      </w:tr>
      <w:tr w:rsidR="001A105F" w:rsidRPr="006579F7" w14:paraId="7E6F3CDA" w14:textId="77777777" w:rsidTr="000216EB">
        <w:tc>
          <w:tcPr>
            <w:tcW w:w="1082" w:type="dxa"/>
          </w:tcPr>
          <w:p w14:paraId="13739B66" w14:textId="16443544" w:rsidR="001A105F" w:rsidRDefault="001A105F" w:rsidP="001A105F">
            <w:pPr>
              <w:rPr>
                <w:rFonts w:ascii="Calibri" w:hAnsi="Calibri" w:cs="Arial"/>
              </w:rPr>
            </w:pPr>
            <w:r>
              <w:rPr>
                <w:rFonts w:ascii="Calibri" w:hAnsi="Calibri" w:cs="Arial"/>
              </w:rPr>
              <w:t>2.27</w:t>
            </w:r>
          </w:p>
        </w:tc>
        <w:tc>
          <w:tcPr>
            <w:tcW w:w="6362" w:type="dxa"/>
            <w:shd w:val="clear" w:color="auto" w:fill="auto"/>
          </w:tcPr>
          <w:p w14:paraId="551D45E9" w14:textId="5D03545D" w:rsidR="001A105F" w:rsidRPr="000216EB" w:rsidRDefault="001A105F" w:rsidP="001A105F">
            <w:pPr>
              <w:rPr>
                <w:rFonts w:ascii="Calibri" w:hAnsi="Calibri" w:cs="Arial"/>
              </w:rPr>
            </w:pPr>
            <w:r w:rsidRPr="000216EB">
              <w:rPr>
                <w:rFonts w:ascii="Calibri" w:hAnsi="Calibri" w:cs="Arial"/>
              </w:rPr>
              <w:t>Safeguarding and Child Protection</w:t>
            </w:r>
          </w:p>
        </w:tc>
        <w:tc>
          <w:tcPr>
            <w:tcW w:w="1304" w:type="dxa"/>
          </w:tcPr>
          <w:p w14:paraId="5F0FDBC7" w14:textId="63C86394" w:rsidR="001A105F" w:rsidRPr="006579F7" w:rsidRDefault="001A105F" w:rsidP="001A105F">
            <w:pPr>
              <w:rPr>
                <w:rFonts w:ascii="Calibri" w:hAnsi="Calibri" w:cs="Arial"/>
              </w:rPr>
            </w:pPr>
            <w:r>
              <w:rPr>
                <w:rFonts w:ascii="Calibri" w:hAnsi="Calibri" w:cs="Arial"/>
              </w:rPr>
              <w:t>15</w:t>
            </w:r>
          </w:p>
        </w:tc>
      </w:tr>
      <w:tr w:rsidR="001A105F" w:rsidRPr="006579F7" w14:paraId="45E806D5" w14:textId="77777777" w:rsidTr="000216EB">
        <w:tc>
          <w:tcPr>
            <w:tcW w:w="1082" w:type="dxa"/>
          </w:tcPr>
          <w:p w14:paraId="0C7E760D" w14:textId="79FAB8FB" w:rsidR="001A105F" w:rsidRDefault="001A105F" w:rsidP="001A105F">
            <w:pPr>
              <w:rPr>
                <w:rFonts w:ascii="Calibri" w:hAnsi="Calibri" w:cs="Arial"/>
              </w:rPr>
            </w:pPr>
            <w:r>
              <w:rPr>
                <w:rFonts w:ascii="Calibri" w:hAnsi="Calibri" w:cs="Arial"/>
              </w:rPr>
              <w:t>2.28</w:t>
            </w:r>
          </w:p>
        </w:tc>
        <w:tc>
          <w:tcPr>
            <w:tcW w:w="6362" w:type="dxa"/>
            <w:shd w:val="clear" w:color="auto" w:fill="auto"/>
          </w:tcPr>
          <w:p w14:paraId="6A839821" w14:textId="19A0FEE8" w:rsidR="001A105F" w:rsidRPr="000216EB" w:rsidRDefault="001A105F" w:rsidP="001A105F">
            <w:pPr>
              <w:rPr>
                <w:rFonts w:ascii="Calibri" w:hAnsi="Calibri" w:cs="Arial"/>
              </w:rPr>
            </w:pPr>
            <w:r w:rsidRPr="000216EB">
              <w:rPr>
                <w:rFonts w:ascii="Calibri" w:hAnsi="Calibri" w:cs="Arial"/>
              </w:rPr>
              <w:t>Sexual Activity</w:t>
            </w:r>
          </w:p>
        </w:tc>
        <w:tc>
          <w:tcPr>
            <w:tcW w:w="1304" w:type="dxa"/>
          </w:tcPr>
          <w:p w14:paraId="557007CC" w14:textId="505FD176" w:rsidR="001A105F" w:rsidRPr="006579F7" w:rsidRDefault="001A105F" w:rsidP="001A105F">
            <w:pPr>
              <w:rPr>
                <w:rFonts w:ascii="Calibri" w:hAnsi="Calibri" w:cs="Arial"/>
              </w:rPr>
            </w:pPr>
            <w:r>
              <w:rPr>
                <w:rFonts w:ascii="Calibri" w:hAnsi="Calibri" w:cs="Arial"/>
              </w:rPr>
              <w:t>15</w:t>
            </w:r>
          </w:p>
        </w:tc>
      </w:tr>
      <w:tr w:rsidR="001A105F" w:rsidRPr="006579F7" w14:paraId="2425EA2F" w14:textId="77777777" w:rsidTr="000216EB">
        <w:tc>
          <w:tcPr>
            <w:tcW w:w="1082" w:type="dxa"/>
          </w:tcPr>
          <w:p w14:paraId="715AFE88" w14:textId="20FB15C2" w:rsidR="001A105F" w:rsidRDefault="001A105F" w:rsidP="001A105F">
            <w:pPr>
              <w:rPr>
                <w:rFonts w:ascii="Calibri" w:hAnsi="Calibri" w:cs="Arial"/>
              </w:rPr>
            </w:pPr>
          </w:p>
        </w:tc>
        <w:tc>
          <w:tcPr>
            <w:tcW w:w="6362" w:type="dxa"/>
            <w:shd w:val="clear" w:color="auto" w:fill="auto"/>
          </w:tcPr>
          <w:p w14:paraId="4AE3897D" w14:textId="5D1C47CB" w:rsidR="001A105F" w:rsidRPr="000216EB" w:rsidRDefault="001A105F" w:rsidP="001A105F">
            <w:pPr>
              <w:rPr>
                <w:rFonts w:ascii="Calibri" w:hAnsi="Calibri" w:cs="Arial"/>
              </w:rPr>
            </w:pPr>
          </w:p>
        </w:tc>
        <w:tc>
          <w:tcPr>
            <w:tcW w:w="1304" w:type="dxa"/>
          </w:tcPr>
          <w:p w14:paraId="161E5169" w14:textId="3D4D64AE" w:rsidR="001A105F" w:rsidRPr="006579F7" w:rsidRDefault="001A105F" w:rsidP="001A105F">
            <w:pPr>
              <w:rPr>
                <w:rFonts w:ascii="Calibri" w:hAnsi="Calibri" w:cs="Arial"/>
              </w:rPr>
            </w:pPr>
          </w:p>
        </w:tc>
      </w:tr>
      <w:tr w:rsidR="001A105F" w:rsidRPr="006579F7" w14:paraId="5A19AB4B" w14:textId="77777777" w:rsidTr="000216EB">
        <w:tc>
          <w:tcPr>
            <w:tcW w:w="1082" w:type="dxa"/>
          </w:tcPr>
          <w:p w14:paraId="5D95DA06" w14:textId="0CD45597" w:rsidR="001A105F" w:rsidRDefault="001A105F" w:rsidP="00A20BDB">
            <w:pPr>
              <w:rPr>
                <w:rFonts w:ascii="Calibri" w:hAnsi="Calibri" w:cs="Arial"/>
              </w:rPr>
            </w:pPr>
            <w:r>
              <w:rPr>
                <w:rFonts w:ascii="Calibri" w:hAnsi="Calibri" w:cs="Arial"/>
              </w:rPr>
              <w:lastRenderedPageBreak/>
              <w:t>2.</w:t>
            </w:r>
            <w:r w:rsidR="00A20BDB">
              <w:rPr>
                <w:rFonts w:ascii="Calibri" w:hAnsi="Calibri" w:cs="Arial"/>
              </w:rPr>
              <w:t>29</w:t>
            </w:r>
          </w:p>
        </w:tc>
        <w:tc>
          <w:tcPr>
            <w:tcW w:w="6362" w:type="dxa"/>
            <w:shd w:val="clear" w:color="auto" w:fill="auto"/>
          </w:tcPr>
          <w:p w14:paraId="58DA06EC" w14:textId="1697E5B8" w:rsidR="001A105F" w:rsidRPr="000216EB" w:rsidRDefault="001A105F" w:rsidP="001A105F">
            <w:pPr>
              <w:rPr>
                <w:rFonts w:ascii="Calibri" w:hAnsi="Calibri" w:cs="Arial"/>
              </w:rPr>
            </w:pPr>
            <w:r w:rsidRPr="000216EB">
              <w:rPr>
                <w:rFonts w:ascii="Calibri" w:hAnsi="Calibri" w:cs="Arial"/>
              </w:rPr>
              <w:t>Social Contact Outside the Workplace</w:t>
            </w:r>
          </w:p>
        </w:tc>
        <w:tc>
          <w:tcPr>
            <w:tcW w:w="1304" w:type="dxa"/>
          </w:tcPr>
          <w:p w14:paraId="3F487768" w14:textId="35DBCFB3" w:rsidR="001A105F" w:rsidRPr="006579F7" w:rsidRDefault="001A105F" w:rsidP="001A105F">
            <w:pPr>
              <w:rPr>
                <w:rFonts w:ascii="Calibri" w:hAnsi="Calibri" w:cs="Arial"/>
              </w:rPr>
            </w:pPr>
            <w:r>
              <w:rPr>
                <w:rFonts w:ascii="Calibri" w:hAnsi="Calibri" w:cs="Arial"/>
              </w:rPr>
              <w:t>15</w:t>
            </w:r>
          </w:p>
        </w:tc>
      </w:tr>
      <w:tr w:rsidR="001A105F" w:rsidRPr="006579F7" w14:paraId="49F625D4" w14:textId="77777777" w:rsidTr="000216EB">
        <w:tc>
          <w:tcPr>
            <w:tcW w:w="1082" w:type="dxa"/>
          </w:tcPr>
          <w:p w14:paraId="25CD4646" w14:textId="7B96F1E5" w:rsidR="001A105F" w:rsidRDefault="001A105F" w:rsidP="00A20BDB">
            <w:pPr>
              <w:rPr>
                <w:rFonts w:ascii="Calibri" w:hAnsi="Calibri" w:cs="Arial"/>
              </w:rPr>
            </w:pPr>
            <w:r>
              <w:rPr>
                <w:rFonts w:ascii="Calibri" w:hAnsi="Calibri" w:cs="Arial"/>
              </w:rPr>
              <w:t>2.3</w:t>
            </w:r>
            <w:r w:rsidR="00A20BDB">
              <w:rPr>
                <w:rFonts w:ascii="Calibri" w:hAnsi="Calibri" w:cs="Arial"/>
              </w:rPr>
              <w:t>0</w:t>
            </w:r>
          </w:p>
        </w:tc>
        <w:tc>
          <w:tcPr>
            <w:tcW w:w="6362" w:type="dxa"/>
            <w:shd w:val="clear" w:color="auto" w:fill="auto"/>
          </w:tcPr>
          <w:p w14:paraId="4F0D9FBB" w14:textId="3243D600" w:rsidR="001A105F" w:rsidRPr="000216EB" w:rsidRDefault="001A105F" w:rsidP="001A105F">
            <w:pPr>
              <w:rPr>
                <w:rFonts w:ascii="Calibri" w:hAnsi="Calibri" w:cs="Arial"/>
              </w:rPr>
            </w:pPr>
            <w:r w:rsidRPr="000216EB">
              <w:rPr>
                <w:rFonts w:ascii="Calibri" w:hAnsi="Calibri" w:cs="Arial"/>
              </w:rPr>
              <w:t>Special Educational Needs</w:t>
            </w:r>
          </w:p>
        </w:tc>
        <w:tc>
          <w:tcPr>
            <w:tcW w:w="1304" w:type="dxa"/>
          </w:tcPr>
          <w:p w14:paraId="58B59A88" w14:textId="6F7598CF" w:rsidR="001A105F" w:rsidRPr="006579F7" w:rsidRDefault="001A105F" w:rsidP="001A105F">
            <w:pPr>
              <w:rPr>
                <w:rFonts w:ascii="Calibri" w:hAnsi="Calibri" w:cs="Arial"/>
              </w:rPr>
            </w:pPr>
            <w:r>
              <w:rPr>
                <w:rFonts w:ascii="Calibri" w:hAnsi="Calibri" w:cs="Arial"/>
              </w:rPr>
              <w:t>16</w:t>
            </w:r>
          </w:p>
        </w:tc>
      </w:tr>
      <w:tr w:rsidR="001A105F" w:rsidRPr="006579F7" w14:paraId="2DB0659B" w14:textId="77777777" w:rsidTr="000216EB">
        <w:tc>
          <w:tcPr>
            <w:tcW w:w="1082" w:type="dxa"/>
          </w:tcPr>
          <w:p w14:paraId="0316085E" w14:textId="017E41F3" w:rsidR="001A105F" w:rsidRDefault="00A20BDB" w:rsidP="001A105F">
            <w:pPr>
              <w:rPr>
                <w:rFonts w:ascii="Calibri" w:hAnsi="Calibri" w:cs="Arial"/>
              </w:rPr>
            </w:pPr>
            <w:r>
              <w:rPr>
                <w:rFonts w:ascii="Calibri" w:hAnsi="Calibri" w:cs="Arial"/>
              </w:rPr>
              <w:t>2.31</w:t>
            </w:r>
          </w:p>
        </w:tc>
        <w:tc>
          <w:tcPr>
            <w:tcW w:w="6362" w:type="dxa"/>
            <w:shd w:val="clear" w:color="auto" w:fill="auto"/>
          </w:tcPr>
          <w:p w14:paraId="7F4BA329" w14:textId="0D744319" w:rsidR="001A105F" w:rsidRPr="000216EB" w:rsidRDefault="001A105F" w:rsidP="001A105F">
            <w:pPr>
              <w:rPr>
                <w:rFonts w:ascii="Calibri" w:hAnsi="Calibri" w:cs="Arial"/>
              </w:rPr>
            </w:pPr>
            <w:r w:rsidRPr="000216EB">
              <w:rPr>
                <w:rFonts w:ascii="Calibri" w:hAnsi="Calibri" w:cs="Arial"/>
              </w:rPr>
              <w:t>Support and Advice</w:t>
            </w:r>
          </w:p>
        </w:tc>
        <w:tc>
          <w:tcPr>
            <w:tcW w:w="1304" w:type="dxa"/>
          </w:tcPr>
          <w:p w14:paraId="13BF51C3" w14:textId="403EE056" w:rsidR="001A105F" w:rsidRPr="006579F7" w:rsidRDefault="001A105F" w:rsidP="001A105F">
            <w:pPr>
              <w:rPr>
                <w:rFonts w:ascii="Calibri" w:hAnsi="Calibri" w:cs="Arial"/>
              </w:rPr>
            </w:pPr>
            <w:r>
              <w:rPr>
                <w:rFonts w:ascii="Calibri" w:hAnsi="Calibri" w:cs="Arial"/>
              </w:rPr>
              <w:t>16</w:t>
            </w:r>
          </w:p>
        </w:tc>
      </w:tr>
      <w:tr w:rsidR="001A105F" w:rsidRPr="006579F7" w14:paraId="0AE6C958" w14:textId="77777777" w:rsidTr="000216EB">
        <w:tc>
          <w:tcPr>
            <w:tcW w:w="1082" w:type="dxa"/>
          </w:tcPr>
          <w:p w14:paraId="6336B4E3" w14:textId="7E38CE98" w:rsidR="001A105F" w:rsidRDefault="00A20BDB" w:rsidP="001A105F">
            <w:pPr>
              <w:rPr>
                <w:rFonts w:ascii="Calibri" w:hAnsi="Calibri" w:cs="Arial"/>
              </w:rPr>
            </w:pPr>
            <w:r>
              <w:rPr>
                <w:rFonts w:ascii="Calibri" w:hAnsi="Calibri" w:cs="Arial"/>
              </w:rPr>
              <w:t>2.32</w:t>
            </w:r>
          </w:p>
        </w:tc>
        <w:tc>
          <w:tcPr>
            <w:tcW w:w="6362" w:type="dxa"/>
            <w:shd w:val="clear" w:color="auto" w:fill="auto"/>
          </w:tcPr>
          <w:p w14:paraId="44C6508A" w14:textId="47311D4E" w:rsidR="001A105F" w:rsidRPr="000216EB" w:rsidRDefault="001A105F" w:rsidP="001A105F">
            <w:pPr>
              <w:rPr>
                <w:rFonts w:ascii="Calibri" w:hAnsi="Calibri" w:cs="Arial"/>
              </w:rPr>
            </w:pPr>
            <w:r w:rsidRPr="000216EB">
              <w:rPr>
                <w:rFonts w:ascii="Calibri" w:hAnsi="Calibri" w:cs="Arial"/>
              </w:rPr>
              <w:t>Transportation</w:t>
            </w:r>
          </w:p>
        </w:tc>
        <w:tc>
          <w:tcPr>
            <w:tcW w:w="1304" w:type="dxa"/>
          </w:tcPr>
          <w:p w14:paraId="070CA371" w14:textId="423E1FEA" w:rsidR="001A105F" w:rsidRPr="006579F7" w:rsidRDefault="001A105F" w:rsidP="001A105F">
            <w:pPr>
              <w:rPr>
                <w:rFonts w:ascii="Calibri" w:hAnsi="Calibri" w:cs="Arial"/>
              </w:rPr>
            </w:pPr>
            <w:r>
              <w:rPr>
                <w:rFonts w:ascii="Calibri" w:hAnsi="Calibri" w:cs="Arial"/>
              </w:rPr>
              <w:t>16</w:t>
            </w:r>
          </w:p>
        </w:tc>
      </w:tr>
      <w:tr w:rsidR="001A105F" w:rsidRPr="006579F7" w14:paraId="6CFB7F35" w14:textId="77777777" w:rsidTr="000216EB">
        <w:tc>
          <w:tcPr>
            <w:tcW w:w="1082" w:type="dxa"/>
          </w:tcPr>
          <w:p w14:paraId="52C6FDA6" w14:textId="374F1748" w:rsidR="001A105F" w:rsidRDefault="00A20BDB" w:rsidP="001A105F">
            <w:pPr>
              <w:rPr>
                <w:rFonts w:ascii="Calibri" w:hAnsi="Calibri" w:cs="Arial"/>
              </w:rPr>
            </w:pPr>
            <w:r>
              <w:rPr>
                <w:rFonts w:ascii="Calibri" w:hAnsi="Calibri" w:cs="Arial"/>
              </w:rPr>
              <w:t>2.33</w:t>
            </w:r>
          </w:p>
        </w:tc>
        <w:tc>
          <w:tcPr>
            <w:tcW w:w="6362" w:type="dxa"/>
            <w:shd w:val="clear" w:color="auto" w:fill="auto"/>
          </w:tcPr>
          <w:p w14:paraId="36FDAA7D" w14:textId="645B2108" w:rsidR="001A105F" w:rsidRPr="000216EB" w:rsidRDefault="001A105F" w:rsidP="001A105F">
            <w:pPr>
              <w:rPr>
                <w:rFonts w:ascii="Calibri" w:hAnsi="Calibri" w:cs="Arial"/>
              </w:rPr>
            </w:pPr>
            <w:r w:rsidRPr="000216EB">
              <w:rPr>
                <w:rFonts w:ascii="Calibri" w:hAnsi="Calibri" w:cs="Arial"/>
              </w:rPr>
              <w:t>Use of Premises and Equipment</w:t>
            </w:r>
          </w:p>
        </w:tc>
        <w:tc>
          <w:tcPr>
            <w:tcW w:w="1304" w:type="dxa"/>
          </w:tcPr>
          <w:p w14:paraId="3C824771" w14:textId="105A475B" w:rsidR="001A105F" w:rsidRPr="006579F7" w:rsidRDefault="001A105F" w:rsidP="001A105F">
            <w:pPr>
              <w:rPr>
                <w:rFonts w:ascii="Calibri" w:hAnsi="Calibri" w:cs="Arial"/>
              </w:rPr>
            </w:pPr>
            <w:r>
              <w:rPr>
                <w:rFonts w:ascii="Calibri" w:hAnsi="Calibri" w:cs="Arial"/>
              </w:rPr>
              <w:t>16</w:t>
            </w:r>
          </w:p>
        </w:tc>
      </w:tr>
      <w:tr w:rsidR="001A105F" w:rsidRPr="006579F7" w14:paraId="57DD69C7" w14:textId="77777777" w:rsidTr="000216EB">
        <w:tc>
          <w:tcPr>
            <w:tcW w:w="1082" w:type="dxa"/>
          </w:tcPr>
          <w:p w14:paraId="074C0733" w14:textId="4FEF0157" w:rsidR="001A105F" w:rsidRDefault="00A20BDB" w:rsidP="001A105F">
            <w:pPr>
              <w:rPr>
                <w:rFonts w:ascii="Calibri" w:hAnsi="Calibri" w:cs="Arial"/>
              </w:rPr>
            </w:pPr>
            <w:r>
              <w:rPr>
                <w:rFonts w:ascii="Calibri" w:hAnsi="Calibri" w:cs="Arial"/>
              </w:rPr>
              <w:t>2.34</w:t>
            </w:r>
          </w:p>
        </w:tc>
        <w:tc>
          <w:tcPr>
            <w:tcW w:w="6362" w:type="dxa"/>
            <w:shd w:val="clear" w:color="auto" w:fill="auto"/>
          </w:tcPr>
          <w:p w14:paraId="0ABCD538" w14:textId="3B2305F3" w:rsidR="001A105F" w:rsidRPr="000216EB" w:rsidRDefault="001A105F" w:rsidP="001A105F">
            <w:pPr>
              <w:rPr>
                <w:rFonts w:ascii="Calibri" w:hAnsi="Calibri" w:cs="Arial"/>
              </w:rPr>
            </w:pPr>
            <w:r w:rsidRPr="000216EB">
              <w:rPr>
                <w:rFonts w:ascii="Calibri" w:hAnsi="Calibri" w:cs="Arial"/>
              </w:rPr>
              <w:t>Whistleblowing</w:t>
            </w:r>
          </w:p>
        </w:tc>
        <w:tc>
          <w:tcPr>
            <w:tcW w:w="1304" w:type="dxa"/>
          </w:tcPr>
          <w:p w14:paraId="094C86D6" w14:textId="167D0F3E" w:rsidR="001A105F" w:rsidRPr="006579F7" w:rsidRDefault="001A105F" w:rsidP="001A105F">
            <w:pPr>
              <w:rPr>
                <w:rFonts w:ascii="Calibri" w:hAnsi="Calibri" w:cs="Arial"/>
              </w:rPr>
            </w:pPr>
            <w:r>
              <w:rPr>
                <w:rFonts w:ascii="Calibri" w:hAnsi="Calibri" w:cs="Arial"/>
              </w:rPr>
              <w:t>16</w:t>
            </w:r>
          </w:p>
        </w:tc>
      </w:tr>
      <w:tr w:rsidR="001A105F" w:rsidRPr="006579F7" w14:paraId="6246601D" w14:textId="77777777" w:rsidTr="00D77D7E">
        <w:tc>
          <w:tcPr>
            <w:tcW w:w="1082" w:type="dxa"/>
          </w:tcPr>
          <w:p w14:paraId="3BB7D1A3" w14:textId="77777777" w:rsidR="001A105F" w:rsidRPr="006579F7" w:rsidRDefault="001A105F" w:rsidP="001A105F">
            <w:pPr>
              <w:rPr>
                <w:rFonts w:ascii="Calibri" w:hAnsi="Calibri" w:cs="Arial"/>
              </w:rPr>
            </w:pPr>
            <w:r>
              <w:rPr>
                <w:rFonts w:ascii="Calibri" w:hAnsi="Calibri" w:cs="Arial"/>
              </w:rPr>
              <w:t>3</w:t>
            </w:r>
          </w:p>
        </w:tc>
        <w:tc>
          <w:tcPr>
            <w:tcW w:w="6362" w:type="dxa"/>
            <w:tcBorders>
              <w:bottom w:val="single" w:sz="4" w:space="0" w:color="000000"/>
            </w:tcBorders>
            <w:shd w:val="clear" w:color="auto" w:fill="auto"/>
          </w:tcPr>
          <w:p w14:paraId="15F23541" w14:textId="77777777" w:rsidR="001A105F" w:rsidRPr="000216EB" w:rsidRDefault="001A105F" w:rsidP="001A105F">
            <w:pPr>
              <w:rPr>
                <w:rFonts w:ascii="Calibri" w:hAnsi="Calibri" w:cs="Arial"/>
              </w:rPr>
            </w:pPr>
            <w:r w:rsidRPr="000216EB">
              <w:rPr>
                <w:rFonts w:ascii="Calibri" w:hAnsi="Calibri" w:cs="Arial"/>
              </w:rPr>
              <w:t>Appendices</w:t>
            </w:r>
          </w:p>
        </w:tc>
        <w:tc>
          <w:tcPr>
            <w:tcW w:w="1304" w:type="dxa"/>
          </w:tcPr>
          <w:p w14:paraId="07F1CCB1" w14:textId="3975B6F8" w:rsidR="001A105F" w:rsidRPr="006579F7" w:rsidRDefault="001A105F" w:rsidP="001A105F">
            <w:pPr>
              <w:rPr>
                <w:rFonts w:ascii="Calibri" w:hAnsi="Calibri" w:cs="Arial"/>
              </w:rPr>
            </w:pPr>
            <w:r>
              <w:rPr>
                <w:rFonts w:ascii="Calibri" w:hAnsi="Calibri" w:cs="Arial"/>
              </w:rPr>
              <w:t>17</w:t>
            </w:r>
          </w:p>
        </w:tc>
      </w:tr>
      <w:tr w:rsidR="001A105F" w:rsidRPr="006579F7" w14:paraId="4EA0E500" w14:textId="77777777" w:rsidTr="000216EB">
        <w:tc>
          <w:tcPr>
            <w:tcW w:w="1082" w:type="dxa"/>
          </w:tcPr>
          <w:p w14:paraId="5AD99353" w14:textId="28D6878E" w:rsidR="001A105F" w:rsidRPr="006579F7" w:rsidRDefault="001A105F" w:rsidP="001A105F">
            <w:pPr>
              <w:rPr>
                <w:rFonts w:ascii="Calibri" w:hAnsi="Calibri" w:cs="Arial"/>
              </w:rPr>
            </w:pPr>
            <w:r>
              <w:rPr>
                <w:rFonts w:ascii="Calibri" w:hAnsi="Calibri" w:cs="Arial"/>
              </w:rPr>
              <w:t>App 1</w:t>
            </w:r>
          </w:p>
        </w:tc>
        <w:tc>
          <w:tcPr>
            <w:tcW w:w="6362" w:type="dxa"/>
            <w:shd w:val="clear" w:color="auto" w:fill="auto"/>
          </w:tcPr>
          <w:p w14:paraId="67F5C512" w14:textId="77777777" w:rsidR="001A105F" w:rsidRPr="000216EB" w:rsidRDefault="001A105F" w:rsidP="001A105F">
            <w:pPr>
              <w:rPr>
                <w:rFonts w:ascii="Calibri" w:hAnsi="Calibri" w:cs="Arial"/>
              </w:rPr>
            </w:pPr>
            <w:r w:rsidRPr="000216EB">
              <w:rPr>
                <w:rFonts w:ascii="Calibri" w:hAnsi="Calibri" w:cs="Arial"/>
                <w:bCs/>
              </w:rPr>
              <w:t>Acceptable Use ICT Agreement</w:t>
            </w:r>
          </w:p>
        </w:tc>
        <w:tc>
          <w:tcPr>
            <w:tcW w:w="1304" w:type="dxa"/>
          </w:tcPr>
          <w:p w14:paraId="5A962F49" w14:textId="0884091D" w:rsidR="001A105F" w:rsidRPr="006579F7" w:rsidRDefault="001A105F" w:rsidP="001A105F">
            <w:pPr>
              <w:rPr>
                <w:rFonts w:ascii="Calibri" w:hAnsi="Calibri" w:cs="Arial"/>
              </w:rPr>
            </w:pPr>
            <w:r>
              <w:rPr>
                <w:rFonts w:ascii="Calibri" w:hAnsi="Calibri" w:cs="Arial"/>
              </w:rPr>
              <w:t>18</w:t>
            </w:r>
          </w:p>
        </w:tc>
      </w:tr>
    </w:tbl>
    <w:p w14:paraId="0023F3A0" w14:textId="77777777" w:rsidR="00CE519A" w:rsidRPr="006579F7" w:rsidRDefault="00CE519A" w:rsidP="00CE519A">
      <w:pPr>
        <w:rPr>
          <w:rFonts w:ascii="Calibri" w:hAnsi="Calibri"/>
        </w:rPr>
      </w:pPr>
    </w:p>
    <w:p w14:paraId="7E45EEAE" w14:textId="77777777" w:rsidR="00CE519A" w:rsidRPr="00CE519A" w:rsidRDefault="00CE519A" w:rsidP="001A105F">
      <w:pPr>
        <w:jc w:val="both"/>
        <w:rPr>
          <w:rFonts w:asciiTheme="minorHAnsi" w:hAnsiTheme="minorHAnsi" w:cstheme="minorHAnsi"/>
          <w:b/>
          <w:sz w:val="22"/>
          <w:szCs w:val="22"/>
        </w:rPr>
      </w:pPr>
      <w:r w:rsidRPr="006579F7">
        <w:rPr>
          <w:rFonts w:ascii="Calibri" w:hAnsi="Calibri"/>
        </w:rPr>
        <w:br w:type="page"/>
      </w:r>
      <w:r w:rsidRPr="00CE519A">
        <w:rPr>
          <w:rFonts w:asciiTheme="minorHAnsi" w:hAnsiTheme="minorHAnsi" w:cstheme="minorHAnsi"/>
          <w:b/>
          <w:bCs/>
          <w:sz w:val="22"/>
          <w:szCs w:val="22"/>
        </w:rPr>
        <w:lastRenderedPageBreak/>
        <w:t>Bristol Steiner School</w:t>
      </w:r>
      <w:r w:rsidRPr="00CE519A">
        <w:rPr>
          <w:rFonts w:asciiTheme="minorHAnsi" w:hAnsiTheme="minorHAnsi" w:cstheme="minorHAnsi"/>
          <w:b/>
          <w:sz w:val="22"/>
          <w:szCs w:val="22"/>
        </w:rPr>
        <w:t xml:space="preserve"> Code of Conduct (Staff) Policy</w:t>
      </w:r>
    </w:p>
    <w:p w14:paraId="5BE273D6" w14:textId="77777777" w:rsidR="00CE519A" w:rsidRPr="00CE519A" w:rsidRDefault="00CE519A" w:rsidP="001A105F">
      <w:pPr>
        <w:jc w:val="both"/>
        <w:rPr>
          <w:rFonts w:asciiTheme="minorHAnsi" w:hAnsiTheme="minorHAnsi" w:cstheme="minorHAnsi"/>
          <w:sz w:val="22"/>
          <w:szCs w:val="22"/>
        </w:rPr>
      </w:pPr>
    </w:p>
    <w:p w14:paraId="1982ACE4" w14:textId="77777777" w:rsidR="00CE519A" w:rsidRPr="00CE519A" w:rsidRDefault="00CE519A" w:rsidP="001A105F">
      <w:pPr>
        <w:jc w:val="both"/>
        <w:rPr>
          <w:rFonts w:asciiTheme="minorHAnsi" w:hAnsiTheme="minorHAnsi" w:cstheme="minorHAnsi"/>
          <w:b/>
          <w:sz w:val="22"/>
          <w:szCs w:val="22"/>
        </w:rPr>
      </w:pPr>
      <w:r w:rsidRPr="00CE519A">
        <w:rPr>
          <w:rFonts w:asciiTheme="minorHAnsi" w:hAnsiTheme="minorHAnsi" w:cstheme="minorHAnsi"/>
          <w:b/>
          <w:sz w:val="22"/>
          <w:szCs w:val="22"/>
        </w:rPr>
        <w:t>1.1 Rationale</w:t>
      </w:r>
    </w:p>
    <w:p w14:paraId="452F59A1" w14:textId="77777777" w:rsidR="00CE519A" w:rsidRDefault="00CE519A" w:rsidP="001A105F">
      <w:pPr>
        <w:jc w:val="both"/>
        <w:rPr>
          <w:rFonts w:asciiTheme="minorHAnsi" w:hAnsiTheme="minorHAnsi" w:cstheme="minorHAnsi"/>
          <w:sz w:val="22"/>
          <w:szCs w:val="22"/>
        </w:rPr>
      </w:pPr>
      <w:r w:rsidRPr="00CE519A">
        <w:rPr>
          <w:rFonts w:asciiTheme="minorHAnsi" w:hAnsiTheme="minorHAnsi" w:cstheme="minorHAnsi"/>
          <w:bCs/>
          <w:sz w:val="22"/>
          <w:szCs w:val="22"/>
        </w:rPr>
        <w:t>Bristol Steiner School (BSS)</w:t>
      </w:r>
      <w:r w:rsidRPr="00CE519A">
        <w:rPr>
          <w:rFonts w:asciiTheme="minorHAnsi" w:hAnsiTheme="minorHAnsi" w:cstheme="minorHAnsi"/>
          <w:sz w:val="22"/>
          <w:szCs w:val="22"/>
        </w:rPr>
        <w:t xml:space="preserve"> is committed to offering children and families a safe, secure and respectful environment where everyone is supported to achieve their best potential. To ensure this, the School needs an effective Code of Conduct for staff, volunteers and other service users to ensure that everyone using the School has a clear knowledge of their legal and professional responsibilities. This in turn will promote good relationships, reduce misunderstandings and allegations, and ultimately create a place where children are safeguarded and can grow and enjoy their learning experiences.</w:t>
      </w:r>
    </w:p>
    <w:p w14:paraId="448E552C" w14:textId="77777777" w:rsidR="00E03DF2" w:rsidRDefault="00E03DF2" w:rsidP="001A105F">
      <w:pPr>
        <w:jc w:val="both"/>
        <w:rPr>
          <w:rFonts w:asciiTheme="minorHAnsi" w:hAnsiTheme="minorHAnsi" w:cstheme="minorHAnsi"/>
          <w:sz w:val="22"/>
          <w:szCs w:val="22"/>
        </w:rPr>
      </w:pPr>
    </w:p>
    <w:p w14:paraId="2366511A" w14:textId="77777777" w:rsidR="00E03DF2" w:rsidRPr="00E03DF2" w:rsidRDefault="00E03DF2" w:rsidP="001A105F">
      <w:pPr>
        <w:shd w:val="clear" w:color="auto" w:fill="FFFFFF"/>
        <w:jc w:val="both"/>
        <w:rPr>
          <w:rFonts w:ascii="Calibri" w:hAnsi="Calibri" w:cs="Calibri"/>
          <w:sz w:val="22"/>
          <w:szCs w:val="22"/>
          <w:lang w:val="en-GB" w:eastAsia="en-GB"/>
        </w:rPr>
      </w:pPr>
      <w:r w:rsidRPr="00E03DF2">
        <w:rPr>
          <w:rFonts w:ascii="Calibri" w:hAnsi="Calibri" w:cs="Calibri"/>
          <w:bCs/>
          <w:sz w:val="22"/>
          <w:szCs w:val="22"/>
        </w:rPr>
        <w:t xml:space="preserve">Our </w:t>
      </w:r>
      <w:r>
        <w:rPr>
          <w:rFonts w:ascii="Calibri" w:hAnsi="Calibri" w:cs="Calibri"/>
          <w:bCs/>
          <w:sz w:val="22"/>
          <w:szCs w:val="22"/>
        </w:rPr>
        <w:t>Code of Conduct</w:t>
      </w:r>
      <w:r w:rsidRPr="00E03DF2">
        <w:rPr>
          <w:rFonts w:ascii="Calibri" w:hAnsi="Calibri" w:cs="Calibri"/>
          <w:bCs/>
          <w:sz w:val="22"/>
          <w:szCs w:val="22"/>
        </w:rPr>
        <w:t xml:space="preserve"> policy </w:t>
      </w:r>
      <w:r>
        <w:rPr>
          <w:rFonts w:ascii="Calibri" w:hAnsi="Calibri" w:cs="Calibri"/>
          <w:bCs/>
          <w:sz w:val="22"/>
          <w:szCs w:val="22"/>
        </w:rPr>
        <w:t xml:space="preserve">for staff </w:t>
      </w:r>
      <w:r w:rsidRPr="00E03DF2">
        <w:rPr>
          <w:rFonts w:ascii="Calibri" w:hAnsi="Calibri" w:cs="Calibri"/>
          <w:bCs/>
          <w:sz w:val="22"/>
          <w:szCs w:val="22"/>
        </w:rPr>
        <w:t>is an essential part of our Safeguarding practice. BSS is committed to safeguarding and promoting the welfare of young people and vulnerable adults.</w:t>
      </w:r>
      <w:r w:rsidRPr="00E03DF2">
        <w:rPr>
          <w:rFonts w:ascii="Calibri" w:hAnsi="Calibri" w:cs="Calibri"/>
          <w:sz w:val="22"/>
          <w:szCs w:val="22"/>
          <w:lang w:val="en-GB" w:eastAsia="en-GB"/>
        </w:rPr>
        <w:t xml:space="preserve"> </w:t>
      </w:r>
      <w:r w:rsidRPr="00E03DF2">
        <w:rPr>
          <w:rFonts w:ascii="Calibri" w:hAnsi="Calibri" w:cs="Calibri"/>
          <w:bCs/>
          <w:sz w:val="22"/>
          <w:szCs w:val="22"/>
        </w:rPr>
        <w:t>We believe the welfare of the child is paramount and that no child should suffer harm of any form, either at home or at school. Everyone who works at or visits our School has the responsibility to make sure all our children are safe.</w:t>
      </w:r>
    </w:p>
    <w:p w14:paraId="27421D4D" w14:textId="77777777" w:rsidR="00CE519A" w:rsidRPr="00CE519A" w:rsidRDefault="00CE519A" w:rsidP="001A105F">
      <w:pPr>
        <w:jc w:val="both"/>
        <w:rPr>
          <w:rFonts w:asciiTheme="minorHAnsi" w:hAnsiTheme="minorHAnsi" w:cstheme="minorHAnsi"/>
          <w:sz w:val="22"/>
          <w:szCs w:val="22"/>
        </w:rPr>
      </w:pPr>
    </w:p>
    <w:p w14:paraId="2E6AD80F" w14:textId="77777777" w:rsidR="00CE519A" w:rsidRPr="00CE519A" w:rsidRDefault="00CE519A" w:rsidP="001A105F">
      <w:pPr>
        <w:pStyle w:val="NormalWeb"/>
        <w:spacing w:before="0" w:beforeAutospacing="0" w:after="0" w:afterAutospacing="0"/>
        <w:jc w:val="both"/>
        <w:rPr>
          <w:rFonts w:asciiTheme="minorHAnsi" w:hAnsiTheme="minorHAnsi" w:cstheme="minorHAnsi"/>
          <w:i/>
          <w:sz w:val="22"/>
          <w:szCs w:val="22"/>
        </w:rPr>
      </w:pPr>
      <w:r w:rsidRPr="00CE519A">
        <w:rPr>
          <w:rFonts w:asciiTheme="minorHAnsi" w:hAnsiTheme="minorHAnsi" w:cstheme="minorHAnsi"/>
          <w:i/>
          <w:sz w:val="22"/>
          <w:szCs w:val="22"/>
        </w:rPr>
        <w:t>For the purposes of this policy, ‘staff’ also includes agency staff, volunteers, and students working in our Schools, and ‘parents’ includes carers and legal guardians – unless this is clarified further within the text.</w:t>
      </w:r>
    </w:p>
    <w:p w14:paraId="53EF7D0F" w14:textId="77777777" w:rsidR="00CE519A" w:rsidRPr="00CE519A" w:rsidRDefault="00CE519A" w:rsidP="001A105F">
      <w:pPr>
        <w:jc w:val="both"/>
        <w:rPr>
          <w:rFonts w:asciiTheme="minorHAnsi" w:hAnsiTheme="minorHAnsi" w:cstheme="minorHAnsi"/>
          <w:b/>
          <w:sz w:val="22"/>
          <w:szCs w:val="22"/>
        </w:rPr>
      </w:pPr>
    </w:p>
    <w:p w14:paraId="259D7879" w14:textId="77777777"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b/>
          <w:sz w:val="22"/>
          <w:szCs w:val="22"/>
        </w:rPr>
        <w:t>1.2 Aims</w:t>
      </w:r>
    </w:p>
    <w:p w14:paraId="25239380" w14:textId="4C709149" w:rsidR="00CE519A" w:rsidRPr="00CE519A" w:rsidRDefault="00CE519A" w:rsidP="001A105F">
      <w:pPr>
        <w:pStyle w:val="ListParagraph"/>
        <w:spacing w:after="0" w:line="240" w:lineRule="auto"/>
        <w:ind w:left="0"/>
        <w:jc w:val="both"/>
        <w:rPr>
          <w:rFonts w:cstheme="minorHAnsi"/>
        </w:rPr>
      </w:pPr>
      <w:r w:rsidRPr="00CE519A">
        <w:rPr>
          <w:rFonts w:cstheme="minorHAnsi"/>
        </w:rPr>
        <w:t>This Code of Conduct aims to provide practical guidance about which behaviours constitute safe practice and which should be avoided within BSS. We recognise that the vast majority of adults who work with children act professionally and aim to provide a safe and supportive environment for children in their care. But sometimes misunderstandings and tensions can occur and this Code of C</w:t>
      </w:r>
      <w:r w:rsidR="00261BCD">
        <w:rPr>
          <w:rFonts w:cstheme="minorHAnsi"/>
        </w:rPr>
        <w:t xml:space="preserve">onduct is intended to reduce </w:t>
      </w:r>
      <w:r w:rsidRPr="00CE519A">
        <w:rPr>
          <w:rFonts w:cstheme="minorHAnsi"/>
        </w:rPr>
        <w:t>the likelihood of these occurring. This policy aims to help staff and volunteers monitor their own practice and reduce the allegations being made against them. We aim also to give a clear message to staff that unacceptable behaviour will not be tolerated and that, where appropriate, legal or disciplinary action is likely to follow. Accordingly</w:t>
      </w:r>
      <w:r w:rsidR="00B26E2A">
        <w:rPr>
          <w:rFonts w:cstheme="minorHAnsi"/>
        </w:rPr>
        <w:t>,</w:t>
      </w:r>
      <w:r w:rsidRPr="00CE519A">
        <w:rPr>
          <w:rFonts w:cstheme="minorHAnsi"/>
        </w:rPr>
        <w:t xml:space="preserve"> this document may be referred to in disciplinary proceedings. </w:t>
      </w:r>
    </w:p>
    <w:p w14:paraId="60DE4B4C" w14:textId="77777777" w:rsidR="00CE519A" w:rsidRPr="00CE519A" w:rsidRDefault="00CE519A" w:rsidP="001A105F">
      <w:pPr>
        <w:pStyle w:val="NormalWeb"/>
        <w:spacing w:before="0" w:beforeAutospacing="0" w:after="0" w:afterAutospacing="0"/>
        <w:ind w:left="360"/>
        <w:jc w:val="both"/>
        <w:rPr>
          <w:rFonts w:asciiTheme="minorHAnsi" w:hAnsiTheme="minorHAnsi" w:cstheme="minorHAnsi"/>
          <w:sz w:val="22"/>
          <w:szCs w:val="22"/>
        </w:rPr>
      </w:pPr>
    </w:p>
    <w:p w14:paraId="4AFB8C7C" w14:textId="77777777" w:rsidR="00CE519A" w:rsidRPr="00CE519A" w:rsidRDefault="00CE519A" w:rsidP="001A105F">
      <w:pPr>
        <w:jc w:val="both"/>
        <w:rPr>
          <w:rFonts w:asciiTheme="minorHAnsi" w:hAnsiTheme="minorHAnsi" w:cstheme="minorHAnsi"/>
          <w:b/>
          <w:sz w:val="22"/>
          <w:szCs w:val="22"/>
        </w:rPr>
      </w:pPr>
      <w:r w:rsidRPr="00CE519A">
        <w:rPr>
          <w:rFonts w:asciiTheme="minorHAnsi" w:hAnsiTheme="minorHAnsi" w:cstheme="minorHAnsi"/>
          <w:b/>
          <w:sz w:val="22"/>
          <w:szCs w:val="22"/>
        </w:rPr>
        <w:t>1.3 Implementation</w:t>
      </w:r>
    </w:p>
    <w:p w14:paraId="2F493DC6" w14:textId="7FA68BD3"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This policy is the responsibility of everyone who works at, volunteers for or visits BSS. The Head</w:t>
      </w:r>
      <w:r w:rsidR="00B26E2A">
        <w:rPr>
          <w:rFonts w:asciiTheme="minorHAnsi" w:hAnsiTheme="minorHAnsi" w:cstheme="minorHAnsi"/>
          <w:sz w:val="22"/>
          <w:szCs w:val="22"/>
        </w:rPr>
        <w:t xml:space="preserve"> T</w:t>
      </w:r>
      <w:r w:rsidRPr="00CE519A">
        <w:rPr>
          <w:rFonts w:asciiTheme="minorHAnsi" w:hAnsiTheme="minorHAnsi" w:cstheme="minorHAnsi"/>
          <w:sz w:val="22"/>
          <w:szCs w:val="22"/>
        </w:rPr>
        <w:t>eacher</w:t>
      </w:r>
      <w:r>
        <w:rPr>
          <w:rFonts w:asciiTheme="minorHAnsi" w:hAnsiTheme="minorHAnsi" w:cstheme="minorHAnsi"/>
          <w:sz w:val="22"/>
          <w:szCs w:val="22"/>
        </w:rPr>
        <w:t xml:space="preserve"> </w:t>
      </w:r>
      <w:r w:rsidRPr="00CE519A">
        <w:rPr>
          <w:rFonts w:asciiTheme="minorHAnsi" w:hAnsiTheme="minorHAnsi" w:cstheme="minorHAnsi"/>
          <w:sz w:val="22"/>
          <w:szCs w:val="22"/>
        </w:rPr>
        <w:t xml:space="preserve">will ensure that arrangements will be made to bring this policy to the notice of all staff (including new, temporary, and part-time employees), agency and other contract staff, volunteers, visitors and students during Induction and throughout their time at the School so that they fulfill their duties to co-operate with this policy. This policy and procedure will apply in all these contexts, including school activities taking place offsite. BSS delivers services at various venues, and this policy will apply in all these contexts. BSS expects services delivered by partner organisations to have safeguarding procedures in place. </w:t>
      </w:r>
    </w:p>
    <w:p w14:paraId="27D3AEC5" w14:textId="77777777" w:rsidR="00CE519A" w:rsidRPr="00CE519A" w:rsidRDefault="00CE519A" w:rsidP="001A105F">
      <w:pPr>
        <w:jc w:val="both"/>
        <w:rPr>
          <w:rFonts w:asciiTheme="minorHAnsi" w:hAnsiTheme="minorHAnsi" w:cstheme="minorHAnsi"/>
          <w:sz w:val="22"/>
          <w:szCs w:val="22"/>
        </w:rPr>
      </w:pPr>
    </w:p>
    <w:p w14:paraId="7EE48D3C" w14:textId="77777777" w:rsidR="00CE519A" w:rsidRPr="00CE519A" w:rsidRDefault="00456DB7" w:rsidP="001A105F">
      <w:pPr>
        <w:jc w:val="both"/>
        <w:rPr>
          <w:rFonts w:asciiTheme="minorHAnsi" w:hAnsiTheme="minorHAnsi" w:cstheme="minorHAnsi"/>
          <w:b/>
          <w:sz w:val="22"/>
          <w:szCs w:val="22"/>
        </w:rPr>
      </w:pPr>
      <w:r>
        <w:rPr>
          <w:rFonts w:asciiTheme="minorHAnsi" w:hAnsiTheme="minorHAnsi" w:cstheme="minorHAnsi"/>
          <w:b/>
          <w:sz w:val="22"/>
          <w:szCs w:val="22"/>
        </w:rPr>
        <w:t>1.4</w:t>
      </w:r>
      <w:r w:rsidR="00CE519A" w:rsidRPr="00CE519A">
        <w:rPr>
          <w:rFonts w:asciiTheme="minorHAnsi" w:hAnsiTheme="minorHAnsi" w:cstheme="minorHAnsi"/>
          <w:b/>
          <w:sz w:val="22"/>
          <w:szCs w:val="22"/>
        </w:rPr>
        <w:t xml:space="preserve"> Other Policies and Guidance</w:t>
      </w:r>
    </w:p>
    <w:p w14:paraId="210B368D" w14:textId="77777777" w:rsidR="00CE519A" w:rsidRPr="00CE519A" w:rsidRDefault="00CE519A" w:rsidP="001A105F">
      <w:pPr>
        <w:pStyle w:val="ListParagraph"/>
        <w:spacing w:after="0" w:line="240" w:lineRule="auto"/>
        <w:ind w:left="0"/>
        <w:jc w:val="both"/>
        <w:rPr>
          <w:rFonts w:cstheme="minorHAnsi"/>
        </w:rPr>
      </w:pPr>
      <w:r w:rsidRPr="00CE519A">
        <w:rPr>
          <w:rFonts w:cstheme="minorHAnsi"/>
        </w:rPr>
        <w:t>Many of the ideas and principles in this policy are taken from the non-statutory document: ‘Guidance for safer working practice for those working with children and young people in education Schools’ (2015), which is endorsed and recommended by the Safer Recruitment Consortium.</w:t>
      </w:r>
    </w:p>
    <w:p w14:paraId="46388D86" w14:textId="77777777" w:rsidR="00CE519A" w:rsidRPr="00CE519A" w:rsidRDefault="00CE519A" w:rsidP="001A105F">
      <w:pPr>
        <w:pStyle w:val="ListParagraph"/>
        <w:spacing w:after="0" w:line="240" w:lineRule="auto"/>
        <w:ind w:left="0"/>
        <w:jc w:val="both"/>
        <w:rPr>
          <w:rFonts w:cstheme="minorHAnsi"/>
        </w:rPr>
      </w:pPr>
    </w:p>
    <w:p w14:paraId="029A2068" w14:textId="147BDA4A"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 xml:space="preserve">This policy also works in accordance with </w:t>
      </w:r>
      <w:r w:rsidR="00F12A00">
        <w:rPr>
          <w:rFonts w:asciiTheme="minorHAnsi" w:hAnsiTheme="minorHAnsi" w:cstheme="minorHAnsi"/>
          <w:sz w:val="22"/>
          <w:szCs w:val="22"/>
        </w:rPr>
        <w:t>Kee</w:t>
      </w:r>
      <w:r w:rsidR="009D1D1C">
        <w:rPr>
          <w:rFonts w:asciiTheme="minorHAnsi" w:hAnsiTheme="minorHAnsi" w:cstheme="minorHAnsi"/>
          <w:sz w:val="22"/>
          <w:szCs w:val="22"/>
        </w:rPr>
        <w:t xml:space="preserve">ping Children Safe in Education, </w:t>
      </w:r>
      <w:r w:rsidRPr="00CE519A">
        <w:rPr>
          <w:rFonts w:asciiTheme="minorHAnsi" w:hAnsiTheme="minorHAnsi" w:cstheme="minorHAnsi"/>
          <w:sz w:val="22"/>
          <w:szCs w:val="22"/>
        </w:rPr>
        <w:t>Early</w:t>
      </w:r>
      <w:r w:rsidR="00F12A00">
        <w:rPr>
          <w:rFonts w:asciiTheme="minorHAnsi" w:hAnsiTheme="minorHAnsi" w:cstheme="minorHAnsi"/>
          <w:sz w:val="22"/>
          <w:szCs w:val="22"/>
        </w:rPr>
        <w:t xml:space="preserve"> Years Foundation Stage (EYFS) </w:t>
      </w:r>
      <w:r w:rsidRPr="00CE519A">
        <w:rPr>
          <w:rFonts w:asciiTheme="minorHAnsi" w:hAnsiTheme="minorHAnsi" w:cstheme="minorHAnsi"/>
          <w:sz w:val="22"/>
          <w:szCs w:val="22"/>
        </w:rPr>
        <w:t>and other School policies:</w:t>
      </w:r>
    </w:p>
    <w:p w14:paraId="6DD9D746" w14:textId="77777777" w:rsidR="00CE519A" w:rsidRPr="00CE519A" w:rsidRDefault="00CE519A" w:rsidP="001A105F">
      <w:pPr>
        <w:jc w:val="both"/>
        <w:rPr>
          <w:rFonts w:asciiTheme="minorHAnsi" w:hAnsiTheme="minorHAnsi" w:cstheme="minorHAnsi"/>
          <w:sz w:val="22"/>
          <w:szCs w:val="22"/>
        </w:rPr>
      </w:pPr>
    </w:p>
    <w:p w14:paraId="592479B0" w14:textId="77777777" w:rsidR="00F12A00" w:rsidRPr="00345D37" w:rsidRDefault="00F12A00" w:rsidP="001A105F">
      <w:pPr>
        <w:numPr>
          <w:ilvl w:val="0"/>
          <w:numId w:val="4"/>
        </w:numPr>
        <w:jc w:val="both"/>
        <w:rPr>
          <w:rFonts w:ascii="Calibri" w:hAnsi="Calibri" w:cs="Arial"/>
          <w:i/>
          <w:sz w:val="22"/>
          <w:szCs w:val="22"/>
        </w:rPr>
      </w:pPr>
      <w:r>
        <w:rPr>
          <w:rFonts w:ascii="Calibri" w:hAnsi="Calibri" w:cs="Arial"/>
          <w:i/>
          <w:sz w:val="22"/>
          <w:szCs w:val="22"/>
        </w:rPr>
        <w:t>Admissions</w:t>
      </w:r>
    </w:p>
    <w:p w14:paraId="675D3D03" w14:textId="77777777" w:rsidR="00F12A00" w:rsidRDefault="00F12A00" w:rsidP="001A105F">
      <w:pPr>
        <w:numPr>
          <w:ilvl w:val="0"/>
          <w:numId w:val="4"/>
        </w:numPr>
        <w:jc w:val="both"/>
        <w:rPr>
          <w:rFonts w:ascii="Calibri" w:hAnsi="Calibri" w:cs="Arial"/>
          <w:i/>
          <w:sz w:val="22"/>
          <w:szCs w:val="22"/>
        </w:rPr>
      </w:pPr>
      <w:r w:rsidRPr="00381664">
        <w:rPr>
          <w:rFonts w:ascii="Calibri" w:hAnsi="Calibri" w:cs="Arial"/>
          <w:i/>
          <w:sz w:val="22"/>
          <w:szCs w:val="22"/>
        </w:rPr>
        <w:t xml:space="preserve">Anti-bullying </w:t>
      </w:r>
    </w:p>
    <w:p w14:paraId="6B42C958" w14:textId="77777777" w:rsidR="00F12A00" w:rsidRPr="005D3658" w:rsidRDefault="00F12A00" w:rsidP="001A105F">
      <w:pPr>
        <w:numPr>
          <w:ilvl w:val="0"/>
          <w:numId w:val="4"/>
        </w:numPr>
        <w:jc w:val="both"/>
        <w:rPr>
          <w:rFonts w:ascii="Calibri" w:hAnsi="Calibri" w:cs="Arial"/>
          <w:i/>
          <w:sz w:val="22"/>
          <w:szCs w:val="22"/>
        </w:rPr>
      </w:pPr>
      <w:r>
        <w:rPr>
          <w:rFonts w:ascii="Calibri" w:hAnsi="Calibri"/>
          <w:i/>
          <w:sz w:val="22"/>
          <w:szCs w:val="22"/>
        </w:rPr>
        <w:t>Behaviour</w:t>
      </w:r>
      <w:r w:rsidRPr="005D3658">
        <w:rPr>
          <w:rFonts w:ascii="Calibri" w:hAnsi="Calibri"/>
          <w:i/>
          <w:sz w:val="22"/>
          <w:szCs w:val="22"/>
        </w:rPr>
        <w:t xml:space="preserve"> </w:t>
      </w:r>
    </w:p>
    <w:p w14:paraId="7C332416" w14:textId="77777777" w:rsidR="00F12A00" w:rsidRPr="005D3658" w:rsidRDefault="00F12A00" w:rsidP="001A105F">
      <w:pPr>
        <w:numPr>
          <w:ilvl w:val="0"/>
          <w:numId w:val="4"/>
        </w:numPr>
        <w:jc w:val="both"/>
        <w:rPr>
          <w:rFonts w:ascii="Calibri" w:hAnsi="Calibri" w:cs="Arial"/>
          <w:i/>
          <w:sz w:val="22"/>
          <w:szCs w:val="22"/>
        </w:rPr>
      </w:pPr>
      <w:r>
        <w:rPr>
          <w:rFonts w:ascii="Calibri" w:hAnsi="Calibri"/>
          <w:i/>
          <w:sz w:val="22"/>
          <w:szCs w:val="22"/>
        </w:rPr>
        <w:t>Complaints</w:t>
      </w:r>
    </w:p>
    <w:p w14:paraId="50FC4837" w14:textId="77777777" w:rsidR="00F12A00" w:rsidRPr="00293D3C" w:rsidRDefault="00F12A00" w:rsidP="001A105F">
      <w:pPr>
        <w:numPr>
          <w:ilvl w:val="0"/>
          <w:numId w:val="4"/>
        </w:numPr>
        <w:jc w:val="both"/>
        <w:rPr>
          <w:rFonts w:ascii="Calibri" w:hAnsi="Calibri" w:cs="Arial"/>
          <w:i/>
          <w:sz w:val="22"/>
          <w:szCs w:val="22"/>
        </w:rPr>
      </w:pPr>
      <w:r>
        <w:rPr>
          <w:rFonts w:ascii="Calibri" w:hAnsi="Calibri"/>
          <w:i/>
          <w:sz w:val="22"/>
          <w:szCs w:val="22"/>
        </w:rPr>
        <w:t>Curriculum</w:t>
      </w:r>
    </w:p>
    <w:p w14:paraId="796B594B" w14:textId="77777777" w:rsidR="00F12A00" w:rsidRPr="005D3658" w:rsidRDefault="00F12A00" w:rsidP="001A105F">
      <w:pPr>
        <w:numPr>
          <w:ilvl w:val="0"/>
          <w:numId w:val="4"/>
        </w:numPr>
        <w:jc w:val="both"/>
        <w:rPr>
          <w:rFonts w:ascii="Calibri" w:hAnsi="Calibri" w:cs="Arial"/>
          <w:i/>
          <w:sz w:val="22"/>
          <w:szCs w:val="22"/>
        </w:rPr>
      </w:pPr>
      <w:r>
        <w:rPr>
          <w:rFonts w:ascii="Calibri" w:hAnsi="Calibri"/>
          <w:i/>
          <w:sz w:val="22"/>
          <w:szCs w:val="22"/>
        </w:rPr>
        <w:t>Equalities</w:t>
      </w:r>
    </w:p>
    <w:p w14:paraId="264D80FE" w14:textId="77777777" w:rsidR="00F12A00" w:rsidRDefault="00F12A00" w:rsidP="001A105F">
      <w:pPr>
        <w:numPr>
          <w:ilvl w:val="0"/>
          <w:numId w:val="4"/>
        </w:numPr>
        <w:jc w:val="both"/>
        <w:rPr>
          <w:rFonts w:ascii="Calibri" w:hAnsi="Calibri" w:cs="Arial"/>
          <w:i/>
          <w:sz w:val="22"/>
          <w:szCs w:val="22"/>
        </w:rPr>
      </w:pPr>
      <w:r w:rsidRPr="00345D37">
        <w:rPr>
          <w:rFonts w:ascii="Calibri" w:hAnsi="Calibri" w:cs="Arial"/>
          <w:i/>
          <w:sz w:val="22"/>
          <w:szCs w:val="22"/>
        </w:rPr>
        <w:t>eSafety</w:t>
      </w:r>
    </w:p>
    <w:p w14:paraId="065A55BC" w14:textId="4839BF2A" w:rsidR="00F12A00" w:rsidRPr="00345D37" w:rsidRDefault="005C4606" w:rsidP="001A105F">
      <w:pPr>
        <w:numPr>
          <w:ilvl w:val="0"/>
          <w:numId w:val="4"/>
        </w:numPr>
        <w:jc w:val="both"/>
        <w:rPr>
          <w:rFonts w:ascii="Calibri" w:hAnsi="Calibri" w:cs="Arial"/>
          <w:i/>
          <w:sz w:val="22"/>
          <w:szCs w:val="22"/>
        </w:rPr>
      </w:pPr>
      <w:r>
        <w:rPr>
          <w:rFonts w:ascii="Calibri" w:hAnsi="Calibri" w:cs="Arial"/>
          <w:i/>
          <w:sz w:val="22"/>
          <w:szCs w:val="22"/>
        </w:rPr>
        <w:t xml:space="preserve">Fees and </w:t>
      </w:r>
      <w:r w:rsidR="00F12A00">
        <w:rPr>
          <w:rFonts w:ascii="Calibri" w:hAnsi="Calibri" w:cs="Arial"/>
          <w:i/>
          <w:sz w:val="22"/>
          <w:szCs w:val="22"/>
        </w:rPr>
        <w:t>Finance</w:t>
      </w:r>
    </w:p>
    <w:p w14:paraId="5297CF62" w14:textId="77777777" w:rsidR="00F12A00" w:rsidRDefault="00F12A00" w:rsidP="001A105F">
      <w:pPr>
        <w:numPr>
          <w:ilvl w:val="0"/>
          <w:numId w:val="4"/>
        </w:numPr>
        <w:jc w:val="both"/>
        <w:rPr>
          <w:rFonts w:ascii="Calibri" w:hAnsi="Calibri" w:cs="Arial"/>
          <w:i/>
          <w:sz w:val="22"/>
          <w:szCs w:val="22"/>
        </w:rPr>
      </w:pPr>
      <w:r>
        <w:rPr>
          <w:rFonts w:ascii="Calibri" w:hAnsi="Calibri" w:cs="Arial"/>
          <w:i/>
          <w:sz w:val="22"/>
          <w:szCs w:val="22"/>
        </w:rPr>
        <w:t>Health and Safety</w:t>
      </w:r>
    </w:p>
    <w:p w14:paraId="24FBC463" w14:textId="77777777" w:rsidR="00F12A00" w:rsidRPr="00345D37" w:rsidRDefault="00F12A00" w:rsidP="001A105F">
      <w:pPr>
        <w:numPr>
          <w:ilvl w:val="0"/>
          <w:numId w:val="4"/>
        </w:numPr>
        <w:jc w:val="both"/>
        <w:rPr>
          <w:rFonts w:ascii="Calibri" w:hAnsi="Calibri" w:cs="Arial"/>
          <w:i/>
          <w:sz w:val="22"/>
          <w:szCs w:val="22"/>
        </w:rPr>
      </w:pPr>
      <w:r>
        <w:rPr>
          <w:rFonts w:ascii="Calibri" w:hAnsi="Calibri" w:cs="Arial"/>
          <w:i/>
          <w:sz w:val="22"/>
          <w:szCs w:val="22"/>
        </w:rPr>
        <w:t>Lettings</w:t>
      </w:r>
    </w:p>
    <w:p w14:paraId="37E3CB11" w14:textId="77777777" w:rsidR="00F12A00" w:rsidRDefault="00F12A00" w:rsidP="001A105F">
      <w:pPr>
        <w:numPr>
          <w:ilvl w:val="0"/>
          <w:numId w:val="4"/>
        </w:numPr>
        <w:jc w:val="both"/>
        <w:rPr>
          <w:rFonts w:ascii="Calibri" w:hAnsi="Calibri" w:cs="Arial"/>
          <w:i/>
          <w:sz w:val="22"/>
          <w:szCs w:val="22"/>
        </w:rPr>
      </w:pPr>
      <w:r>
        <w:rPr>
          <w:rFonts w:ascii="Calibri" w:hAnsi="Calibri" w:cs="Arial"/>
          <w:i/>
          <w:sz w:val="22"/>
          <w:szCs w:val="22"/>
        </w:rPr>
        <w:t>Safeguarding and Child Protection</w:t>
      </w:r>
    </w:p>
    <w:p w14:paraId="38F219B4" w14:textId="15827C62" w:rsidR="00F12A00" w:rsidRPr="00345D37" w:rsidRDefault="00F12A00" w:rsidP="001A105F">
      <w:pPr>
        <w:numPr>
          <w:ilvl w:val="0"/>
          <w:numId w:val="4"/>
        </w:numPr>
        <w:jc w:val="both"/>
        <w:rPr>
          <w:rFonts w:ascii="Calibri" w:hAnsi="Calibri" w:cs="Arial"/>
          <w:i/>
          <w:sz w:val="22"/>
          <w:szCs w:val="22"/>
        </w:rPr>
      </w:pPr>
      <w:r w:rsidRPr="00345D37">
        <w:rPr>
          <w:rFonts w:ascii="Calibri" w:hAnsi="Calibri" w:cs="Arial"/>
          <w:i/>
          <w:sz w:val="22"/>
          <w:szCs w:val="22"/>
        </w:rPr>
        <w:t>Staff</w:t>
      </w:r>
      <w:r>
        <w:rPr>
          <w:rFonts w:ascii="Calibri" w:hAnsi="Calibri" w:cs="Arial"/>
          <w:i/>
          <w:sz w:val="22"/>
          <w:szCs w:val="22"/>
        </w:rPr>
        <w:t>ing</w:t>
      </w:r>
      <w:r w:rsidR="00261BCD">
        <w:rPr>
          <w:rFonts w:ascii="Calibri" w:hAnsi="Calibri" w:cs="Arial"/>
          <w:i/>
          <w:sz w:val="22"/>
          <w:szCs w:val="22"/>
        </w:rPr>
        <w:t xml:space="preserve"> Policies</w:t>
      </w:r>
    </w:p>
    <w:p w14:paraId="3AD0CFA7" w14:textId="4174E6C8" w:rsidR="00F12A00" w:rsidRPr="00381664" w:rsidRDefault="00261BCD" w:rsidP="001A105F">
      <w:pPr>
        <w:numPr>
          <w:ilvl w:val="0"/>
          <w:numId w:val="4"/>
        </w:numPr>
        <w:jc w:val="both"/>
        <w:rPr>
          <w:rFonts w:ascii="Calibri" w:hAnsi="Calibri" w:cs="Arial"/>
          <w:i/>
          <w:sz w:val="22"/>
          <w:szCs w:val="22"/>
        </w:rPr>
      </w:pPr>
      <w:r>
        <w:rPr>
          <w:rFonts w:ascii="Calibri" w:hAnsi="Calibri" w:cs="Arial"/>
          <w:i/>
          <w:sz w:val="22"/>
          <w:szCs w:val="22"/>
          <w:shd w:val="clear" w:color="auto" w:fill="FFFFFF"/>
        </w:rPr>
        <w:t>SEND and Inclusion Policy</w:t>
      </w:r>
    </w:p>
    <w:p w14:paraId="601BC60F" w14:textId="77777777" w:rsidR="00F12A00" w:rsidRDefault="00F12A00" w:rsidP="001A105F">
      <w:pPr>
        <w:numPr>
          <w:ilvl w:val="0"/>
          <w:numId w:val="4"/>
        </w:numPr>
        <w:jc w:val="both"/>
        <w:rPr>
          <w:rFonts w:ascii="Calibri" w:hAnsi="Calibri" w:cs="Arial"/>
          <w:i/>
          <w:sz w:val="22"/>
          <w:szCs w:val="22"/>
        </w:rPr>
      </w:pPr>
      <w:r w:rsidRPr="00345D37">
        <w:rPr>
          <w:rFonts w:ascii="Calibri" w:hAnsi="Calibri" w:cs="Arial"/>
          <w:i/>
          <w:sz w:val="22"/>
          <w:szCs w:val="22"/>
        </w:rPr>
        <w:t>Whistleblowing</w:t>
      </w:r>
    </w:p>
    <w:p w14:paraId="248A1A52" w14:textId="77777777" w:rsidR="00CE519A" w:rsidRPr="00CE519A" w:rsidRDefault="00CE519A" w:rsidP="001A105F">
      <w:pPr>
        <w:jc w:val="both"/>
        <w:rPr>
          <w:rFonts w:asciiTheme="minorHAnsi" w:hAnsiTheme="minorHAnsi" w:cstheme="minorHAnsi"/>
          <w:b/>
          <w:sz w:val="22"/>
          <w:szCs w:val="22"/>
        </w:rPr>
      </w:pPr>
    </w:p>
    <w:p w14:paraId="612092B4" w14:textId="77777777" w:rsidR="00CE519A" w:rsidRPr="00CE519A" w:rsidRDefault="00456DB7" w:rsidP="001A105F">
      <w:pPr>
        <w:jc w:val="both"/>
        <w:rPr>
          <w:rFonts w:asciiTheme="minorHAnsi" w:hAnsiTheme="minorHAnsi" w:cstheme="minorHAnsi"/>
          <w:b/>
          <w:sz w:val="22"/>
          <w:szCs w:val="22"/>
        </w:rPr>
      </w:pPr>
      <w:r>
        <w:rPr>
          <w:rFonts w:asciiTheme="minorHAnsi" w:hAnsiTheme="minorHAnsi" w:cstheme="minorHAnsi"/>
          <w:b/>
          <w:sz w:val="22"/>
          <w:szCs w:val="22"/>
        </w:rPr>
        <w:t>1.5</w:t>
      </w:r>
      <w:r w:rsidR="00CE519A" w:rsidRPr="00CE519A">
        <w:rPr>
          <w:rFonts w:asciiTheme="minorHAnsi" w:hAnsiTheme="minorHAnsi" w:cstheme="minorHAnsi"/>
          <w:b/>
          <w:sz w:val="22"/>
          <w:szCs w:val="22"/>
        </w:rPr>
        <w:t xml:space="preserve"> Monitoring and Review</w:t>
      </w:r>
    </w:p>
    <w:p w14:paraId="39A8F834" w14:textId="23762288"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 xml:space="preserve">BSS recognises its responsibility for monitoring this Code of Conduct. The </w:t>
      </w:r>
      <w:r w:rsidR="00F12A00">
        <w:rPr>
          <w:rFonts w:asciiTheme="minorHAnsi" w:hAnsiTheme="minorHAnsi" w:cstheme="minorHAnsi"/>
          <w:sz w:val="22"/>
          <w:szCs w:val="22"/>
        </w:rPr>
        <w:t>Head</w:t>
      </w:r>
      <w:r w:rsidR="00B26E2A">
        <w:rPr>
          <w:rFonts w:asciiTheme="minorHAnsi" w:hAnsiTheme="minorHAnsi" w:cstheme="minorHAnsi"/>
          <w:sz w:val="22"/>
          <w:szCs w:val="22"/>
        </w:rPr>
        <w:t xml:space="preserve"> T</w:t>
      </w:r>
      <w:r w:rsidR="00F12A00">
        <w:rPr>
          <w:rFonts w:asciiTheme="minorHAnsi" w:hAnsiTheme="minorHAnsi" w:cstheme="minorHAnsi"/>
          <w:sz w:val="22"/>
          <w:szCs w:val="22"/>
        </w:rPr>
        <w:t>eacher</w:t>
      </w:r>
      <w:r w:rsidRPr="00CE519A">
        <w:rPr>
          <w:rFonts w:asciiTheme="minorHAnsi" w:hAnsiTheme="minorHAnsi" w:cstheme="minorHAnsi"/>
          <w:sz w:val="22"/>
          <w:szCs w:val="22"/>
        </w:rPr>
        <w:t xml:space="preserve"> will review this policy</w:t>
      </w:r>
      <w:r w:rsidRPr="00CE519A">
        <w:rPr>
          <w:rFonts w:asciiTheme="minorHAnsi" w:hAnsiTheme="minorHAnsi" w:cstheme="minorHAnsi"/>
          <w:i/>
          <w:iCs/>
          <w:sz w:val="22"/>
          <w:szCs w:val="22"/>
        </w:rPr>
        <w:t xml:space="preserve"> </w:t>
      </w:r>
      <w:r w:rsidRPr="00CE519A">
        <w:rPr>
          <w:rFonts w:asciiTheme="minorHAnsi" w:hAnsiTheme="minorHAnsi" w:cstheme="minorHAnsi"/>
          <w:sz w:val="22"/>
          <w:szCs w:val="22"/>
        </w:rPr>
        <w:t>to confirm that content and approach is still appro</w:t>
      </w:r>
      <w:r w:rsidR="00F12A00">
        <w:rPr>
          <w:rFonts w:asciiTheme="minorHAnsi" w:hAnsiTheme="minorHAnsi" w:cstheme="minorHAnsi"/>
          <w:sz w:val="22"/>
          <w:szCs w:val="22"/>
        </w:rPr>
        <w:t xml:space="preserve">priate.  </w:t>
      </w:r>
      <w:r w:rsidRPr="00CE519A">
        <w:rPr>
          <w:rFonts w:asciiTheme="minorHAnsi" w:hAnsiTheme="minorHAnsi" w:cstheme="minorHAnsi"/>
          <w:sz w:val="22"/>
          <w:szCs w:val="22"/>
        </w:rPr>
        <w:t>The review will take place whenever there are significant changes and not later than 12 months from the previous review date. This policy will be re-edited and re-issued within three months of the review date, where this is deemed necessary. BSS will seek</w:t>
      </w:r>
      <w:r w:rsidR="00261BCD">
        <w:rPr>
          <w:rFonts w:asciiTheme="minorHAnsi" w:hAnsiTheme="minorHAnsi" w:cstheme="minorHAnsi"/>
          <w:sz w:val="22"/>
          <w:szCs w:val="22"/>
        </w:rPr>
        <w:t xml:space="preserve"> to continually improve all </w:t>
      </w:r>
      <w:r w:rsidRPr="00CE519A">
        <w:rPr>
          <w:rFonts w:asciiTheme="minorHAnsi" w:hAnsiTheme="minorHAnsi" w:cstheme="minorHAnsi"/>
          <w:sz w:val="22"/>
          <w:szCs w:val="22"/>
        </w:rPr>
        <w:t xml:space="preserve">the related safeguarding policies, procedures and guidelines, including this Code of Conduct. </w:t>
      </w:r>
    </w:p>
    <w:p w14:paraId="2246C38D" w14:textId="77777777" w:rsidR="00CE519A" w:rsidRPr="00CE519A" w:rsidRDefault="00CE519A" w:rsidP="001A105F">
      <w:pPr>
        <w:jc w:val="both"/>
        <w:rPr>
          <w:rFonts w:asciiTheme="minorHAnsi" w:hAnsiTheme="minorHAnsi" w:cstheme="minorHAnsi"/>
          <w:b/>
          <w:sz w:val="22"/>
          <w:szCs w:val="22"/>
        </w:rPr>
      </w:pPr>
    </w:p>
    <w:p w14:paraId="0FC8B7D7" w14:textId="77777777" w:rsidR="00CE519A" w:rsidRPr="00CE519A" w:rsidRDefault="00456DB7" w:rsidP="001A105F">
      <w:pPr>
        <w:jc w:val="both"/>
        <w:rPr>
          <w:rFonts w:asciiTheme="minorHAnsi" w:hAnsiTheme="minorHAnsi" w:cstheme="minorHAnsi"/>
          <w:b/>
          <w:sz w:val="22"/>
          <w:szCs w:val="22"/>
        </w:rPr>
      </w:pPr>
      <w:r>
        <w:rPr>
          <w:rFonts w:asciiTheme="minorHAnsi" w:hAnsiTheme="minorHAnsi" w:cstheme="minorHAnsi"/>
          <w:b/>
          <w:sz w:val="22"/>
          <w:szCs w:val="22"/>
        </w:rPr>
        <w:t>1.6</w:t>
      </w:r>
      <w:r w:rsidR="00CE519A" w:rsidRPr="00CE519A">
        <w:rPr>
          <w:rFonts w:asciiTheme="minorHAnsi" w:hAnsiTheme="minorHAnsi" w:cstheme="minorHAnsi"/>
          <w:b/>
          <w:sz w:val="22"/>
          <w:szCs w:val="22"/>
        </w:rPr>
        <w:t xml:space="preserve"> Principles</w:t>
      </w:r>
    </w:p>
    <w:p w14:paraId="22416EC0" w14:textId="77777777"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This Code of Conduct is underpinned by the following principles, beliefs and values:</w:t>
      </w:r>
    </w:p>
    <w:p w14:paraId="434285B4" w14:textId="77777777" w:rsidR="00CE519A" w:rsidRPr="00CE519A" w:rsidRDefault="00CE519A" w:rsidP="001A105F">
      <w:pPr>
        <w:jc w:val="both"/>
        <w:rPr>
          <w:rFonts w:asciiTheme="minorHAnsi" w:hAnsiTheme="minorHAnsi" w:cstheme="minorHAnsi"/>
          <w:sz w:val="22"/>
          <w:szCs w:val="22"/>
        </w:rPr>
      </w:pPr>
    </w:p>
    <w:p w14:paraId="6A102EF1" w14:textId="77777777"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 xml:space="preserve">(i) </w:t>
      </w:r>
      <w:r w:rsidRPr="00CE519A">
        <w:rPr>
          <w:rFonts w:asciiTheme="minorHAnsi" w:hAnsiTheme="minorHAnsi" w:cstheme="minorHAnsi"/>
          <w:b/>
          <w:sz w:val="22"/>
          <w:szCs w:val="22"/>
        </w:rPr>
        <w:t>The welfare of the child is paramount.</w:t>
      </w:r>
      <w:r w:rsidRPr="00CE519A">
        <w:rPr>
          <w:rFonts w:asciiTheme="minorHAnsi" w:hAnsiTheme="minorHAnsi" w:cstheme="minorHAnsi"/>
          <w:sz w:val="22"/>
          <w:szCs w:val="22"/>
        </w:rPr>
        <w:t xml:space="preserve"> Staff should understand their responsibilities to safeguarding and promote the welfare of children; all our behaviour should ultimately be aimed at making a positive difference to the lives of children. Children have a right to be safe and to be treated with respect and dignity and we have a duty of care towards them.</w:t>
      </w:r>
    </w:p>
    <w:p w14:paraId="09E5CA9E" w14:textId="77777777" w:rsidR="00CE519A" w:rsidRPr="00CE519A" w:rsidRDefault="00CE519A" w:rsidP="001A105F">
      <w:pPr>
        <w:shd w:val="clear" w:color="auto" w:fill="FFFFFF"/>
        <w:jc w:val="both"/>
        <w:rPr>
          <w:rFonts w:asciiTheme="minorHAnsi" w:hAnsiTheme="minorHAnsi" w:cstheme="minorHAnsi"/>
          <w:sz w:val="22"/>
          <w:szCs w:val="22"/>
        </w:rPr>
      </w:pPr>
    </w:p>
    <w:p w14:paraId="4F9AB490" w14:textId="77777777" w:rsidR="00CE519A" w:rsidRPr="00CE519A" w:rsidRDefault="00CE519A" w:rsidP="001A105F">
      <w:pPr>
        <w:shd w:val="clear" w:color="auto" w:fill="FFFFFF"/>
        <w:jc w:val="both"/>
        <w:rPr>
          <w:rFonts w:asciiTheme="minorHAnsi" w:hAnsiTheme="minorHAnsi" w:cstheme="minorHAnsi"/>
          <w:sz w:val="22"/>
          <w:szCs w:val="22"/>
        </w:rPr>
      </w:pPr>
      <w:r w:rsidRPr="00CE519A">
        <w:rPr>
          <w:rFonts w:asciiTheme="minorHAnsi" w:hAnsiTheme="minorHAnsi" w:cstheme="minorHAnsi"/>
          <w:sz w:val="22"/>
          <w:szCs w:val="22"/>
        </w:rPr>
        <w:t xml:space="preserve">(ii) </w:t>
      </w:r>
      <w:r w:rsidRPr="00CE519A">
        <w:rPr>
          <w:rFonts w:asciiTheme="minorHAnsi" w:hAnsiTheme="minorHAnsi" w:cstheme="minorHAnsi"/>
          <w:b/>
          <w:sz w:val="22"/>
          <w:szCs w:val="22"/>
        </w:rPr>
        <w:t>Staff are responsible for their own actions and behaviours</w:t>
      </w:r>
      <w:r w:rsidRPr="00CE519A">
        <w:rPr>
          <w:rFonts w:asciiTheme="minorHAnsi" w:hAnsiTheme="minorHAnsi" w:cstheme="minorHAnsi"/>
          <w:sz w:val="22"/>
          <w:szCs w:val="22"/>
        </w:rPr>
        <w:t>. They should avoid any conduct which would lead any reasonable person to question their motivation and intentions. They should work, and be seen to work, in an open and transparent way. All staff have a responsibility to keep children safe and to protect them from abuse and safeguarding concerns. Staff must avoid behaviour that might be misinterpreted by others in order to protect both young people and themselves.</w:t>
      </w:r>
    </w:p>
    <w:p w14:paraId="7D0DD5BF" w14:textId="77777777" w:rsidR="00CE519A" w:rsidRPr="00CE519A" w:rsidRDefault="00CE519A" w:rsidP="001A105F">
      <w:pPr>
        <w:shd w:val="clear" w:color="auto" w:fill="FFFFFF"/>
        <w:jc w:val="both"/>
        <w:rPr>
          <w:rFonts w:asciiTheme="minorHAnsi" w:hAnsiTheme="minorHAnsi" w:cstheme="minorHAnsi"/>
          <w:sz w:val="22"/>
          <w:szCs w:val="22"/>
        </w:rPr>
      </w:pPr>
    </w:p>
    <w:p w14:paraId="16CDEDA3" w14:textId="4FC5BA94" w:rsidR="00CE519A" w:rsidRPr="00CE519A" w:rsidRDefault="00CE519A" w:rsidP="001A105F">
      <w:pPr>
        <w:shd w:val="clear" w:color="auto" w:fill="FFFFFF"/>
        <w:jc w:val="both"/>
        <w:rPr>
          <w:rFonts w:asciiTheme="minorHAnsi" w:hAnsiTheme="minorHAnsi" w:cstheme="minorHAnsi"/>
          <w:sz w:val="22"/>
          <w:szCs w:val="22"/>
        </w:rPr>
      </w:pPr>
      <w:r w:rsidRPr="00CE519A">
        <w:rPr>
          <w:rFonts w:asciiTheme="minorHAnsi" w:hAnsiTheme="minorHAnsi" w:cstheme="minorHAnsi"/>
          <w:sz w:val="22"/>
          <w:szCs w:val="22"/>
        </w:rPr>
        <w:t xml:space="preserve">(iii) </w:t>
      </w:r>
      <w:r w:rsidRPr="00CE519A">
        <w:rPr>
          <w:rFonts w:asciiTheme="minorHAnsi" w:hAnsiTheme="minorHAnsi" w:cstheme="minorHAnsi"/>
          <w:b/>
          <w:sz w:val="22"/>
          <w:szCs w:val="22"/>
        </w:rPr>
        <w:t>Malicious allegations are rare.</w:t>
      </w:r>
      <w:r w:rsidRPr="00CE519A">
        <w:rPr>
          <w:rFonts w:asciiTheme="minorHAnsi" w:hAnsiTheme="minorHAnsi" w:cstheme="minorHAnsi"/>
          <w:sz w:val="22"/>
          <w:szCs w:val="22"/>
        </w:rPr>
        <w:t xml:space="preserve"> Staff should acknowledge that deliberately invented/malicio</w:t>
      </w:r>
      <w:r w:rsidR="00261BCD">
        <w:rPr>
          <w:rFonts w:asciiTheme="minorHAnsi" w:hAnsiTheme="minorHAnsi" w:cstheme="minorHAnsi"/>
          <w:sz w:val="22"/>
          <w:szCs w:val="22"/>
        </w:rPr>
        <w:t>us allegations are extremely rar</w:t>
      </w:r>
      <w:r w:rsidRPr="00CE519A">
        <w:rPr>
          <w:rFonts w:asciiTheme="minorHAnsi" w:hAnsiTheme="minorHAnsi" w:cstheme="minorHAnsi"/>
          <w:sz w:val="22"/>
          <w:szCs w:val="22"/>
        </w:rPr>
        <w:t xml:space="preserve">e and that all concerns should be reported and recorded. They should discuss and/or take advice promptly from </w:t>
      </w:r>
      <w:r w:rsidR="00F12A00">
        <w:rPr>
          <w:rFonts w:asciiTheme="minorHAnsi" w:hAnsiTheme="minorHAnsi" w:cstheme="minorHAnsi"/>
          <w:sz w:val="22"/>
          <w:szCs w:val="22"/>
        </w:rPr>
        <w:t>the Head</w:t>
      </w:r>
      <w:r w:rsidR="00B26E2A">
        <w:rPr>
          <w:rFonts w:asciiTheme="minorHAnsi" w:hAnsiTheme="minorHAnsi" w:cstheme="minorHAnsi"/>
          <w:sz w:val="22"/>
          <w:szCs w:val="22"/>
        </w:rPr>
        <w:t xml:space="preserve"> T</w:t>
      </w:r>
      <w:r w:rsidR="00F12A00">
        <w:rPr>
          <w:rFonts w:asciiTheme="minorHAnsi" w:hAnsiTheme="minorHAnsi" w:cstheme="minorHAnsi"/>
          <w:sz w:val="22"/>
          <w:szCs w:val="22"/>
        </w:rPr>
        <w:t>eacher or</w:t>
      </w:r>
      <w:r w:rsidRPr="00CE519A">
        <w:rPr>
          <w:rFonts w:asciiTheme="minorHAnsi" w:hAnsiTheme="minorHAnsi" w:cstheme="minorHAnsi"/>
          <w:sz w:val="22"/>
          <w:szCs w:val="22"/>
        </w:rPr>
        <w:t xml:space="preserve"> the DSL if they have acted in any way which may give rise to concern.</w:t>
      </w:r>
    </w:p>
    <w:p w14:paraId="75223365" w14:textId="77777777" w:rsidR="00CE519A" w:rsidRPr="00CE519A" w:rsidRDefault="00CE519A" w:rsidP="001A105F">
      <w:pPr>
        <w:shd w:val="clear" w:color="auto" w:fill="FFFFFF"/>
        <w:jc w:val="both"/>
        <w:rPr>
          <w:rFonts w:asciiTheme="minorHAnsi" w:hAnsiTheme="minorHAnsi" w:cstheme="minorHAnsi"/>
          <w:sz w:val="22"/>
          <w:szCs w:val="22"/>
        </w:rPr>
      </w:pPr>
    </w:p>
    <w:p w14:paraId="3C1A97D6" w14:textId="77777777" w:rsidR="00CE519A" w:rsidRDefault="00CE519A" w:rsidP="001A105F">
      <w:pPr>
        <w:shd w:val="clear" w:color="auto" w:fill="FFFFFF"/>
        <w:jc w:val="both"/>
        <w:rPr>
          <w:rFonts w:ascii="Calibri" w:hAnsi="Calibri"/>
          <w:sz w:val="22"/>
          <w:szCs w:val="22"/>
        </w:rPr>
      </w:pPr>
      <w:r w:rsidRPr="00456DB7">
        <w:rPr>
          <w:rFonts w:asciiTheme="minorHAnsi" w:hAnsiTheme="minorHAnsi" w:cstheme="minorHAnsi"/>
          <w:b/>
          <w:sz w:val="22"/>
          <w:szCs w:val="22"/>
        </w:rPr>
        <w:t>(iii)</w:t>
      </w:r>
      <w:r w:rsidRPr="00CE519A">
        <w:rPr>
          <w:rFonts w:asciiTheme="minorHAnsi" w:hAnsiTheme="minorHAnsi" w:cstheme="minorHAnsi"/>
          <w:sz w:val="22"/>
          <w:szCs w:val="22"/>
        </w:rPr>
        <w:t xml:space="preserve"> </w:t>
      </w:r>
      <w:r w:rsidRPr="00CE519A">
        <w:rPr>
          <w:rFonts w:asciiTheme="minorHAnsi" w:hAnsiTheme="minorHAnsi" w:cstheme="minorHAnsi"/>
          <w:b/>
          <w:sz w:val="22"/>
          <w:szCs w:val="22"/>
        </w:rPr>
        <w:t>We value everyone equally.</w:t>
      </w:r>
      <w:r w:rsidR="00F12A00">
        <w:rPr>
          <w:rFonts w:ascii="Calibri" w:hAnsi="Calibri"/>
          <w:sz w:val="22"/>
          <w:szCs w:val="22"/>
        </w:rPr>
        <w:t xml:space="preserve"> It is part of the S</w:t>
      </w:r>
      <w:r w:rsidR="00F12A00" w:rsidRPr="00D30A0D">
        <w:rPr>
          <w:rFonts w:ascii="Calibri" w:hAnsi="Calibri"/>
          <w:sz w:val="22"/>
          <w:szCs w:val="22"/>
        </w:rPr>
        <w:t>chool’s ethos to respect and value each person as an individual and acknowledge the gifts and challenges that every human being offers. According</w:t>
      </w:r>
      <w:r w:rsidR="00F12A00">
        <w:rPr>
          <w:rFonts w:ascii="Calibri" w:hAnsi="Calibri"/>
          <w:sz w:val="22"/>
          <w:szCs w:val="22"/>
        </w:rPr>
        <w:t>ly, it is the intention of the S</w:t>
      </w:r>
      <w:r w:rsidR="00F12A00" w:rsidRPr="00D30A0D">
        <w:rPr>
          <w:rFonts w:ascii="Calibri" w:hAnsi="Calibri"/>
          <w:sz w:val="22"/>
          <w:szCs w:val="22"/>
        </w:rPr>
        <w:t>chool that all pupils are valued and respected as equals.</w:t>
      </w:r>
    </w:p>
    <w:p w14:paraId="633FC72E" w14:textId="77777777" w:rsidR="00456DB7" w:rsidRPr="00CE519A" w:rsidRDefault="00456DB7" w:rsidP="001A105F">
      <w:pPr>
        <w:shd w:val="clear" w:color="auto" w:fill="FFFFFF"/>
        <w:jc w:val="both"/>
        <w:rPr>
          <w:rFonts w:asciiTheme="minorHAnsi" w:hAnsiTheme="minorHAnsi" w:cstheme="minorHAnsi"/>
          <w:sz w:val="22"/>
          <w:szCs w:val="22"/>
        </w:rPr>
      </w:pPr>
    </w:p>
    <w:p w14:paraId="20C912C5" w14:textId="77777777" w:rsidR="00CE519A" w:rsidRPr="00CE519A" w:rsidRDefault="00CE519A" w:rsidP="001A105F">
      <w:pPr>
        <w:shd w:val="clear" w:color="auto" w:fill="FFFFFF"/>
        <w:jc w:val="both"/>
        <w:rPr>
          <w:rFonts w:asciiTheme="minorHAnsi" w:hAnsiTheme="minorHAnsi" w:cstheme="minorHAnsi"/>
          <w:sz w:val="22"/>
          <w:szCs w:val="22"/>
        </w:rPr>
      </w:pPr>
      <w:r w:rsidRPr="00CE519A">
        <w:rPr>
          <w:rFonts w:asciiTheme="minorHAnsi" w:hAnsiTheme="minorHAnsi" w:cstheme="minorHAnsi"/>
          <w:b/>
          <w:sz w:val="22"/>
          <w:szCs w:val="22"/>
        </w:rPr>
        <w:lastRenderedPageBreak/>
        <w:t>(iv)</w:t>
      </w:r>
      <w:r w:rsidRPr="00CE519A">
        <w:rPr>
          <w:rFonts w:asciiTheme="minorHAnsi" w:hAnsiTheme="minorHAnsi" w:cstheme="minorHAnsi"/>
          <w:sz w:val="22"/>
          <w:szCs w:val="22"/>
        </w:rPr>
        <w:t xml:space="preserve"> </w:t>
      </w:r>
      <w:r w:rsidRPr="00CE519A">
        <w:rPr>
          <w:rFonts w:asciiTheme="minorHAnsi" w:hAnsiTheme="minorHAnsi" w:cstheme="minorHAnsi"/>
          <w:b/>
          <w:sz w:val="22"/>
          <w:szCs w:val="22"/>
        </w:rPr>
        <w:t>We work in a professional context.</w:t>
      </w:r>
      <w:r w:rsidRPr="00CE519A">
        <w:rPr>
          <w:rFonts w:asciiTheme="minorHAnsi" w:hAnsiTheme="minorHAnsi" w:cstheme="minorHAnsi"/>
          <w:sz w:val="22"/>
          <w:szCs w:val="22"/>
        </w:rPr>
        <w:t xml:space="preserve"> We all believe that when ad</w:t>
      </w:r>
      <w:r w:rsidR="005C5596">
        <w:rPr>
          <w:rFonts w:asciiTheme="minorHAnsi" w:hAnsiTheme="minorHAnsi" w:cstheme="minorHAnsi"/>
          <w:sz w:val="22"/>
          <w:szCs w:val="22"/>
        </w:rPr>
        <w:t>ults accept a role working in a</w:t>
      </w:r>
      <w:r w:rsidRPr="00CE519A">
        <w:rPr>
          <w:rFonts w:asciiTheme="minorHAnsi" w:hAnsiTheme="minorHAnsi" w:cstheme="minorHAnsi"/>
          <w:sz w:val="22"/>
          <w:szCs w:val="22"/>
        </w:rPr>
        <w:t xml:space="preserve"> School</w:t>
      </w:r>
      <w:r w:rsidR="005C5596">
        <w:rPr>
          <w:rFonts w:asciiTheme="minorHAnsi" w:hAnsiTheme="minorHAnsi" w:cstheme="minorHAnsi"/>
          <w:sz w:val="22"/>
          <w:szCs w:val="22"/>
        </w:rPr>
        <w:t>,</w:t>
      </w:r>
      <w:r w:rsidRPr="00CE519A">
        <w:rPr>
          <w:rFonts w:asciiTheme="minorHAnsi" w:hAnsiTheme="minorHAnsi" w:cstheme="minorHAnsi"/>
          <w:sz w:val="22"/>
          <w:szCs w:val="22"/>
        </w:rPr>
        <w:t xml:space="preserve"> they should understand and acknowledge the responsibilities and trust involved in this role. The public, service users and other professionals will all have expectations about their behaviour. Staff should be aware that breaches of the law and other professional guidelines could result in disciplinary action being taken against them, criminal action and/or other proceedings including barring or prohibition from working with children. </w:t>
      </w:r>
    </w:p>
    <w:p w14:paraId="5CE1C7FC" w14:textId="77777777" w:rsidR="00CE519A" w:rsidRPr="00CE519A" w:rsidRDefault="00CE519A" w:rsidP="001A105F">
      <w:pPr>
        <w:shd w:val="clear" w:color="auto" w:fill="FFFFFF"/>
        <w:jc w:val="both"/>
        <w:rPr>
          <w:rFonts w:asciiTheme="minorHAnsi" w:hAnsiTheme="minorHAnsi" w:cstheme="minorHAnsi"/>
          <w:b/>
          <w:sz w:val="22"/>
          <w:szCs w:val="22"/>
        </w:rPr>
      </w:pPr>
    </w:p>
    <w:p w14:paraId="5CC20622" w14:textId="77777777" w:rsidR="00CE519A" w:rsidRPr="00CE519A" w:rsidRDefault="005C5596" w:rsidP="001A105F">
      <w:pPr>
        <w:shd w:val="clear" w:color="auto" w:fill="FFFFFF"/>
        <w:jc w:val="both"/>
        <w:rPr>
          <w:rFonts w:asciiTheme="minorHAnsi" w:hAnsiTheme="minorHAnsi" w:cstheme="minorHAnsi"/>
          <w:sz w:val="22"/>
          <w:szCs w:val="22"/>
        </w:rPr>
      </w:pPr>
      <w:r>
        <w:rPr>
          <w:rFonts w:asciiTheme="minorHAnsi" w:hAnsiTheme="minorHAnsi" w:cstheme="minorHAnsi"/>
          <w:b/>
          <w:sz w:val="22"/>
          <w:szCs w:val="22"/>
        </w:rPr>
        <w:t>(v</w:t>
      </w:r>
      <w:r w:rsidR="00CE519A" w:rsidRPr="00CE519A">
        <w:rPr>
          <w:rFonts w:asciiTheme="minorHAnsi" w:hAnsiTheme="minorHAnsi" w:cstheme="minorHAnsi"/>
          <w:b/>
          <w:sz w:val="22"/>
          <w:szCs w:val="22"/>
        </w:rPr>
        <w:t>)</w:t>
      </w:r>
      <w:r w:rsidR="00CE519A" w:rsidRPr="00CE519A">
        <w:rPr>
          <w:rFonts w:asciiTheme="minorHAnsi" w:hAnsiTheme="minorHAnsi" w:cstheme="minorHAnsi"/>
          <w:sz w:val="22"/>
          <w:szCs w:val="22"/>
        </w:rPr>
        <w:t xml:space="preserve"> </w:t>
      </w:r>
      <w:r w:rsidR="00CE519A" w:rsidRPr="00CE519A">
        <w:rPr>
          <w:rFonts w:asciiTheme="minorHAnsi" w:hAnsiTheme="minorHAnsi" w:cstheme="minorHAnsi"/>
          <w:b/>
          <w:sz w:val="22"/>
          <w:szCs w:val="22"/>
        </w:rPr>
        <w:t>We work in partnership with parents.</w:t>
      </w:r>
      <w:r w:rsidR="00CE519A" w:rsidRPr="00CE519A">
        <w:rPr>
          <w:rFonts w:asciiTheme="minorHAnsi" w:hAnsiTheme="minorHAnsi" w:cstheme="minorHAnsi"/>
          <w:sz w:val="22"/>
          <w:szCs w:val="22"/>
        </w:rPr>
        <w:t xml:space="preserve"> We respect their views and seek always to be open and honest with them. </w:t>
      </w:r>
    </w:p>
    <w:p w14:paraId="1A721C4C" w14:textId="77777777" w:rsidR="00CE519A" w:rsidRPr="00CE519A" w:rsidRDefault="00CE519A" w:rsidP="001A105F">
      <w:pPr>
        <w:shd w:val="clear" w:color="auto" w:fill="FFFFFF"/>
        <w:jc w:val="both"/>
        <w:rPr>
          <w:rFonts w:asciiTheme="minorHAnsi" w:hAnsiTheme="minorHAnsi" w:cstheme="minorHAnsi"/>
          <w:sz w:val="22"/>
          <w:szCs w:val="22"/>
        </w:rPr>
      </w:pPr>
    </w:p>
    <w:p w14:paraId="26B45033" w14:textId="77777777" w:rsidR="00CE519A" w:rsidRPr="00CE519A" w:rsidRDefault="005C5596" w:rsidP="001A105F">
      <w:pPr>
        <w:shd w:val="clear" w:color="auto" w:fill="FFFFFF"/>
        <w:jc w:val="both"/>
        <w:rPr>
          <w:rFonts w:asciiTheme="minorHAnsi" w:hAnsiTheme="minorHAnsi" w:cstheme="minorHAnsi"/>
          <w:sz w:val="22"/>
          <w:szCs w:val="22"/>
        </w:rPr>
      </w:pPr>
      <w:r>
        <w:rPr>
          <w:rFonts w:asciiTheme="minorHAnsi" w:hAnsiTheme="minorHAnsi" w:cstheme="minorHAnsi"/>
          <w:b/>
          <w:sz w:val="22"/>
          <w:szCs w:val="22"/>
        </w:rPr>
        <w:t>(vi</w:t>
      </w:r>
      <w:r w:rsidR="00CE519A" w:rsidRPr="00CE519A">
        <w:rPr>
          <w:rFonts w:asciiTheme="minorHAnsi" w:hAnsiTheme="minorHAnsi" w:cstheme="minorHAnsi"/>
          <w:b/>
          <w:sz w:val="22"/>
          <w:szCs w:val="22"/>
        </w:rPr>
        <w:t>)</w:t>
      </w:r>
      <w:r w:rsidR="00CE519A" w:rsidRPr="00CE519A">
        <w:rPr>
          <w:rFonts w:asciiTheme="minorHAnsi" w:hAnsiTheme="minorHAnsi" w:cstheme="minorHAnsi"/>
          <w:sz w:val="22"/>
          <w:szCs w:val="22"/>
        </w:rPr>
        <w:t xml:space="preserve"> </w:t>
      </w:r>
      <w:r w:rsidR="00CE519A" w:rsidRPr="00CE519A">
        <w:rPr>
          <w:rFonts w:asciiTheme="minorHAnsi" w:hAnsiTheme="minorHAnsi" w:cstheme="minorHAnsi"/>
          <w:b/>
          <w:sz w:val="22"/>
          <w:szCs w:val="22"/>
        </w:rPr>
        <w:t>We all have a duty to create a safe working environment.</w:t>
      </w:r>
      <w:r w:rsidR="00CE519A" w:rsidRPr="00CE519A">
        <w:rPr>
          <w:rFonts w:asciiTheme="minorHAnsi" w:hAnsiTheme="minorHAnsi" w:cstheme="minorHAnsi"/>
          <w:sz w:val="22"/>
          <w:szCs w:val="22"/>
        </w:rPr>
        <w:t xml:space="preserve"> Under Health and Safety legislation, BSS has a duty to take steps to provide a safe working environment for staff. Legislation also imposes a duty on employees to take care of themselves and anyone else who may be affected by their actions or failings. These employer and employee duties should not conflict.</w:t>
      </w:r>
    </w:p>
    <w:p w14:paraId="6E757E08" w14:textId="77777777" w:rsidR="00CE519A" w:rsidRPr="00CE519A" w:rsidRDefault="00CE519A" w:rsidP="001A105F">
      <w:pPr>
        <w:pStyle w:val="ListParagraph"/>
        <w:spacing w:after="0" w:line="240" w:lineRule="auto"/>
        <w:ind w:left="0"/>
        <w:jc w:val="both"/>
        <w:rPr>
          <w:rFonts w:cstheme="minorHAnsi"/>
          <w:lang w:val="en-US"/>
        </w:rPr>
      </w:pPr>
    </w:p>
    <w:p w14:paraId="2C70DA04" w14:textId="77777777" w:rsidR="00CE519A" w:rsidRPr="00CE519A" w:rsidRDefault="00CE519A" w:rsidP="001A105F">
      <w:pPr>
        <w:pStyle w:val="ListParagraph"/>
        <w:spacing w:after="0" w:line="240" w:lineRule="auto"/>
        <w:ind w:left="0"/>
        <w:jc w:val="both"/>
        <w:rPr>
          <w:rFonts w:cstheme="minorHAnsi"/>
        </w:rPr>
      </w:pPr>
      <w:r w:rsidRPr="00CE519A">
        <w:rPr>
          <w:rFonts w:cstheme="minorHAnsi"/>
          <w:b/>
        </w:rPr>
        <w:t>(vi</w:t>
      </w:r>
      <w:r w:rsidR="005C5596">
        <w:rPr>
          <w:rFonts w:cstheme="minorHAnsi"/>
          <w:b/>
        </w:rPr>
        <w:t>i</w:t>
      </w:r>
      <w:r w:rsidRPr="00CE519A">
        <w:rPr>
          <w:rFonts w:cstheme="minorHAnsi"/>
          <w:b/>
        </w:rPr>
        <w:t>) We use professional judgements based on the best interests of the child.</w:t>
      </w:r>
      <w:r w:rsidRPr="00CE519A">
        <w:rPr>
          <w:rFonts w:cstheme="minorHAnsi"/>
        </w:rPr>
        <w:t xml:space="preserve"> BSS understands that any Code of Conduct cannot cover all situations that may arise and that sometimes staff may feel that they must make decisions which directly contravene this guidance in the best interests of the children in their charge. Individuals are therefore expected to make professional judgements when necessary which are warranted, proportionate, safe and applied equitably. Staff should always record and report these matters with the DSL. </w:t>
      </w:r>
    </w:p>
    <w:p w14:paraId="00688E85" w14:textId="77777777" w:rsidR="00CE519A" w:rsidRPr="00CE519A" w:rsidRDefault="00CE519A" w:rsidP="001A105F">
      <w:pPr>
        <w:pStyle w:val="Default"/>
        <w:jc w:val="both"/>
        <w:rPr>
          <w:rFonts w:asciiTheme="minorHAnsi" w:hAnsiTheme="minorHAnsi" w:cstheme="minorHAnsi"/>
          <w:color w:val="auto"/>
          <w:sz w:val="22"/>
          <w:szCs w:val="22"/>
          <w:lang w:val="en-GB"/>
        </w:rPr>
      </w:pPr>
    </w:p>
    <w:p w14:paraId="4630273C" w14:textId="77777777" w:rsidR="00CE519A" w:rsidRPr="00CE519A" w:rsidRDefault="005C5596" w:rsidP="001A105F">
      <w:pPr>
        <w:pStyle w:val="Default"/>
        <w:jc w:val="both"/>
        <w:rPr>
          <w:rFonts w:asciiTheme="minorHAnsi" w:hAnsiTheme="minorHAnsi" w:cstheme="minorHAnsi"/>
          <w:color w:val="auto"/>
          <w:sz w:val="22"/>
          <w:szCs w:val="22"/>
        </w:rPr>
      </w:pPr>
      <w:r>
        <w:rPr>
          <w:rFonts w:asciiTheme="minorHAnsi" w:hAnsiTheme="minorHAnsi" w:cstheme="minorHAnsi"/>
          <w:b/>
          <w:color w:val="auto"/>
          <w:sz w:val="22"/>
          <w:szCs w:val="22"/>
        </w:rPr>
        <w:t>(viii</w:t>
      </w:r>
      <w:r w:rsidR="00CE519A" w:rsidRPr="00CE519A">
        <w:rPr>
          <w:rFonts w:asciiTheme="minorHAnsi" w:hAnsiTheme="minorHAnsi" w:cstheme="minorHAnsi"/>
          <w:b/>
          <w:color w:val="auto"/>
          <w:sz w:val="22"/>
          <w:szCs w:val="22"/>
        </w:rPr>
        <w:t>) We acknowledge the position of trust we have with the children in our care</w:t>
      </w:r>
      <w:r w:rsidR="00CE519A" w:rsidRPr="00CE519A">
        <w:rPr>
          <w:rFonts w:asciiTheme="minorHAnsi" w:hAnsiTheme="minorHAnsi" w:cstheme="minorHAnsi"/>
          <w:color w:val="auto"/>
          <w:sz w:val="22"/>
          <w:szCs w:val="22"/>
        </w:rPr>
        <w:t xml:space="preserve">. As a result of their knowledge, position and the authority invested in their role, all adults working with children are in a position of trust. The adult always has a position of power over the child and it is therefore vital for them to understand this power; the relationship cannot be one between equals and there is therefore great potential for exploitation and harm. Staff should always maintain neutrality and appropriate professional boundaries, avoid behaviour which could be misinterpreted by others and report and record any concerns. </w:t>
      </w:r>
    </w:p>
    <w:p w14:paraId="405DF500" w14:textId="77777777" w:rsidR="00CE519A" w:rsidRPr="00CE519A" w:rsidRDefault="00CE519A" w:rsidP="001A105F">
      <w:pPr>
        <w:pStyle w:val="Default"/>
        <w:jc w:val="both"/>
        <w:rPr>
          <w:rFonts w:asciiTheme="minorHAnsi" w:hAnsiTheme="minorHAnsi" w:cstheme="minorHAnsi"/>
          <w:color w:val="auto"/>
          <w:sz w:val="22"/>
          <w:szCs w:val="22"/>
        </w:rPr>
      </w:pPr>
    </w:p>
    <w:p w14:paraId="6F8CDECF" w14:textId="53295C30" w:rsidR="00CE519A" w:rsidRPr="00CE519A" w:rsidRDefault="00CE519A" w:rsidP="001A105F">
      <w:pPr>
        <w:pStyle w:val="Default"/>
        <w:jc w:val="both"/>
        <w:rPr>
          <w:rFonts w:asciiTheme="minorHAnsi" w:hAnsiTheme="minorHAnsi" w:cstheme="minorHAnsi"/>
          <w:b/>
          <w:color w:val="auto"/>
          <w:sz w:val="22"/>
          <w:szCs w:val="22"/>
        </w:rPr>
      </w:pPr>
      <w:r w:rsidRPr="00CE519A">
        <w:rPr>
          <w:rFonts w:asciiTheme="minorHAnsi" w:hAnsiTheme="minorHAnsi" w:cstheme="minorHAnsi"/>
          <w:b/>
          <w:color w:val="auto"/>
          <w:sz w:val="22"/>
          <w:szCs w:val="22"/>
        </w:rPr>
        <w:t>(</w:t>
      </w:r>
      <w:r w:rsidR="005C5596">
        <w:rPr>
          <w:rFonts w:asciiTheme="minorHAnsi" w:hAnsiTheme="minorHAnsi" w:cstheme="minorHAnsi"/>
          <w:b/>
          <w:color w:val="auto"/>
          <w:sz w:val="22"/>
          <w:szCs w:val="22"/>
        </w:rPr>
        <w:t>i</w:t>
      </w:r>
      <w:r w:rsidRPr="00CE519A">
        <w:rPr>
          <w:rFonts w:asciiTheme="minorHAnsi" w:hAnsiTheme="minorHAnsi" w:cstheme="minorHAnsi"/>
          <w:b/>
          <w:color w:val="auto"/>
          <w:sz w:val="22"/>
          <w:szCs w:val="22"/>
        </w:rPr>
        <w:t>x) Specific activities may require a full Risk Assessment.</w:t>
      </w:r>
      <w:r w:rsidRPr="00CE519A">
        <w:rPr>
          <w:rFonts w:asciiTheme="minorHAnsi" w:hAnsiTheme="minorHAnsi" w:cstheme="minorHAnsi"/>
          <w:color w:val="auto"/>
          <w:sz w:val="22"/>
          <w:szCs w:val="22"/>
        </w:rPr>
        <w:t xml:space="preserve"> The Senior </w:t>
      </w:r>
      <w:r w:rsidR="005C5596">
        <w:rPr>
          <w:rFonts w:asciiTheme="minorHAnsi" w:hAnsiTheme="minorHAnsi" w:cstheme="minorHAnsi"/>
          <w:color w:val="auto"/>
          <w:sz w:val="22"/>
          <w:szCs w:val="22"/>
        </w:rPr>
        <w:t>Management</w:t>
      </w:r>
      <w:r w:rsidRPr="00CE519A">
        <w:rPr>
          <w:rFonts w:asciiTheme="minorHAnsi" w:hAnsiTheme="minorHAnsi" w:cstheme="minorHAnsi"/>
          <w:color w:val="auto"/>
          <w:sz w:val="22"/>
          <w:szCs w:val="22"/>
        </w:rPr>
        <w:t xml:space="preserve"> Team (S</w:t>
      </w:r>
      <w:r w:rsidR="005C5596">
        <w:rPr>
          <w:rFonts w:asciiTheme="minorHAnsi" w:hAnsiTheme="minorHAnsi" w:cstheme="minorHAnsi"/>
          <w:color w:val="auto"/>
          <w:sz w:val="22"/>
          <w:szCs w:val="22"/>
        </w:rPr>
        <w:t>M</w:t>
      </w:r>
      <w:r w:rsidRPr="00CE519A">
        <w:rPr>
          <w:rFonts w:asciiTheme="minorHAnsi" w:hAnsiTheme="minorHAnsi" w:cstheme="minorHAnsi"/>
          <w:color w:val="auto"/>
          <w:sz w:val="22"/>
          <w:szCs w:val="22"/>
        </w:rPr>
        <w:t xml:space="preserve">T) is responsible for producing Risk Assessments. If staff have a concern about a particular area of work they should contact the </w:t>
      </w:r>
      <w:r w:rsidR="005C5596">
        <w:rPr>
          <w:rFonts w:asciiTheme="minorHAnsi" w:hAnsiTheme="minorHAnsi" w:cstheme="minorHAnsi"/>
          <w:color w:val="auto"/>
          <w:sz w:val="22"/>
          <w:szCs w:val="22"/>
        </w:rPr>
        <w:t>SMT</w:t>
      </w:r>
      <w:r w:rsidRPr="00CE519A">
        <w:rPr>
          <w:rFonts w:asciiTheme="minorHAnsi" w:hAnsiTheme="minorHAnsi" w:cstheme="minorHAnsi"/>
          <w:color w:val="auto"/>
          <w:sz w:val="22"/>
          <w:szCs w:val="22"/>
        </w:rPr>
        <w:t xml:space="preserve"> and if necessary, a member of the </w:t>
      </w:r>
      <w:r w:rsidR="005C5596">
        <w:rPr>
          <w:rFonts w:asciiTheme="minorHAnsi" w:hAnsiTheme="minorHAnsi" w:cstheme="minorHAnsi"/>
          <w:color w:val="auto"/>
          <w:sz w:val="22"/>
          <w:szCs w:val="22"/>
        </w:rPr>
        <w:t>SMT</w:t>
      </w:r>
      <w:r w:rsidRPr="00CE519A">
        <w:rPr>
          <w:rFonts w:asciiTheme="minorHAnsi" w:hAnsiTheme="minorHAnsi" w:cstheme="minorHAnsi"/>
          <w:color w:val="auto"/>
          <w:sz w:val="22"/>
          <w:szCs w:val="22"/>
        </w:rPr>
        <w:t xml:space="preserve"> will complete a Risk Assessment, which will be retained securely by the Head</w:t>
      </w:r>
      <w:r w:rsidR="00B26E2A">
        <w:rPr>
          <w:rFonts w:asciiTheme="minorHAnsi" w:hAnsiTheme="minorHAnsi" w:cstheme="minorHAnsi"/>
          <w:color w:val="auto"/>
          <w:sz w:val="22"/>
          <w:szCs w:val="22"/>
        </w:rPr>
        <w:t xml:space="preserve"> T</w:t>
      </w:r>
      <w:r w:rsidRPr="00CE519A">
        <w:rPr>
          <w:rFonts w:asciiTheme="minorHAnsi" w:hAnsiTheme="minorHAnsi" w:cstheme="minorHAnsi"/>
          <w:color w:val="auto"/>
          <w:sz w:val="22"/>
          <w:szCs w:val="22"/>
        </w:rPr>
        <w:t>eacher, and regularly reviewed.</w:t>
      </w:r>
    </w:p>
    <w:p w14:paraId="0A4C94ED" w14:textId="77777777" w:rsidR="00CE519A" w:rsidRPr="00CE519A" w:rsidRDefault="00CE519A" w:rsidP="001A105F">
      <w:pPr>
        <w:pStyle w:val="Default"/>
        <w:jc w:val="both"/>
        <w:rPr>
          <w:rFonts w:asciiTheme="minorHAnsi" w:hAnsiTheme="minorHAnsi" w:cstheme="minorHAnsi"/>
          <w:b/>
          <w:color w:val="auto"/>
          <w:sz w:val="22"/>
          <w:szCs w:val="22"/>
        </w:rPr>
      </w:pPr>
    </w:p>
    <w:p w14:paraId="36FA06F7" w14:textId="77777777" w:rsidR="00CE519A" w:rsidRPr="00CE519A" w:rsidRDefault="00CE519A" w:rsidP="001A105F">
      <w:pPr>
        <w:shd w:val="clear" w:color="auto" w:fill="FFFFFF"/>
        <w:jc w:val="both"/>
        <w:rPr>
          <w:rFonts w:asciiTheme="minorHAnsi" w:hAnsiTheme="minorHAnsi" w:cstheme="minorHAnsi"/>
          <w:sz w:val="22"/>
          <w:szCs w:val="22"/>
        </w:rPr>
      </w:pPr>
      <w:r w:rsidRPr="00CE519A">
        <w:rPr>
          <w:rFonts w:asciiTheme="minorHAnsi" w:hAnsiTheme="minorHAnsi" w:cstheme="minorHAnsi"/>
          <w:b/>
          <w:sz w:val="22"/>
          <w:szCs w:val="22"/>
        </w:rPr>
        <w:br w:type="page"/>
      </w:r>
    </w:p>
    <w:p w14:paraId="30E9F46B" w14:textId="77777777" w:rsidR="00CE519A" w:rsidRPr="00CE519A" w:rsidRDefault="00CE519A" w:rsidP="001A105F">
      <w:pPr>
        <w:jc w:val="both"/>
        <w:rPr>
          <w:rFonts w:asciiTheme="minorHAnsi" w:hAnsiTheme="minorHAnsi" w:cstheme="minorHAnsi"/>
          <w:sz w:val="22"/>
          <w:szCs w:val="22"/>
        </w:rPr>
      </w:pPr>
    </w:p>
    <w:p w14:paraId="1A5279AD" w14:textId="77777777" w:rsidR="00CE519A" w:rsidRPr="00CE519A" w:rsidRDefault="00CE519A" w:rsidP="001A105F">
      <w:pPr>
        <w:pStyle w:val="ListParagraph"/>
        <w:spacing w:after="0" w:line="240" w:lineRule="auto"/>
        <w:ind w:left="0"/>
        <w:jc w:val="both"/>
        <w:rPr>
          <w:rFonts w:cstheme="minorHAnsi"/>
          <w:b/>
        </w:rPr>
      </w:pPr>
      <w:r w:rsidRPr="00CE519A">
        <w:rPr>
          <w:rFonts w:cstheme="minorHAnsi"/>
          <w:b/>
        </w:rPr>
        <w:t>2. Procedures</w:t>
      </w:r>
    </w:p>
    <w:p w14:paraId="69129C4A" w14:textId="77777777" w:rsidR="00CE519A" w:rsidRPr="00CE519A" w:rsidRDefault="00CE519A" w:rsidP="001A105F">
      <w:pPr>
        <w:pStyle w:val="ListParagraph"/>
        <w:spacing w:after="0" w:line="240" w:lineRule="auto"/>
        <w:ind w:left="0"/>
        <w:jc w:val="both"/>
        <w:rPr>
          <w:rFonts w:cstheme="minorHAnsi"/>
          <w:b/>
        </w:rPr>
      </w:pPr>
      <w:r w:rsidRPr="00CE519A">
        <w:rPr>
          <w:rFonts w:cstheme="minorHAnsi"/>
          <w:i/>
        </w:rPr>
        <w:t>The following Code of Conduct procedures are listed in alphabetical order.</w:t>
      </w:r>
    </w:p>
    <w:p w14:paraId="0A02B6CD" w14:textId="77777777" w:rsidR="00CE519A" w:rsidRPr="00CE519A" w:rsidRDefault="00CE519A" w:rsidP="001A105F">
      <w:pPr>
        <w:pStyle w:val="ListParagraph"/>
        <w:spacing w:after="0" w:line="240" w:lineRule="auto"/>
        <w:ind w:left="0"/>
        <w:jc w:val="both"/>
        <w:rPr>
          <w:rFonts w:cstheme="minorHAnsi"/>
          <w:b/>
        </w:rPr>
      </w:pPr>
    </w:p>
    <w:p w14:paraId="252B89E0" w14:textId="77777777" w:rsidR="00CE519A" w:rsidRPr="00CE519A" w:rsidRDefault="00CE519A" w:rsidP="001A105F">
      <w:pPr>
        <w:jc w:val="both"/>
        <w:rPr>
          <w:rFonts w:asciiTheme="minorHAnsi" w:hAnsiTheme="minorHAnsi" w:cstheme="minorHAnsi"/>
          <w:b/>
          <w:sz w:val="22"/>
          <w:szCs w:val="22"/>
        </w:rPr>
      </w:pPr>
      <w:r w:rsidRPr="00CE519A">
        <w:rPr>
          <w:rFonts w:asciiTheme="minorHAnsi" w:hAnsiTheme="minorHAnsi" w:cstheme="minorHAnsi"/>
          <w:b/>
          <w:sz w:val="22"/>
          <w:szCs w:val="22"/>
        </w:rPr>
        <w:t>2.1 Access to information</w:t>
      </w:r>
    </w:p>
    <w:p w14:paraId="12552115" w14:textId="693A9D5E" w:rsidR="00CE519A" w:rsidRPr="00CE519A" w:rsidRDefault="00CE519A" w:rsidP="001A105F">
      <w:pPr>
        <w:pStyle w:val="ListParagraph"/>
        <w:spacing w:after="0" w:line="240" w:lineRule="auto"/>
        <w:ind w:left="0"/>
        <w:jc w:val="both"/>
        <w:rPr>
          <w:rFonts w:cstheme="minorHAnsi"/>
        </w:rPr>
      </w:pPr>
      <w:r w:rsidRPr="00CE519A">
        <w:rPr>
          <w:rFonts w:cstheme="minorHAnsi"/>
        </w:rPr>
        <w:t>Everyone has the right to request access to data that is held about them and such requests should be made to the Head</w:t>
      </w:r>
      <w:r w:rsidR="00B26E2A">
        <w:rPr>
          <w:rFonts w:cstheme="minorHAnsi"/>
        </w:rPr>
        <w:t xml:space="preserve"> T</w:t>
      </w:r>
      <w:r w:rsidRPr="00CE519A">
        <w:rPr>
          <w:rFonts w:cstheme="minorHAnsi"/>
        </w:rPr>
        <w:t>eacher who will address the request.</w:t>
      </w:r>
    </w:p>
    <w:p w14:paraId="66E2D9C6" w14:textId="77777777" w:rsidR="00CE519A" w:rsidRPr="00CE519A" w:rsidRDefault="00CE519A" w:rsidP="001A105F">
      <w:pPr>
        <w:pStyle w:val="ListParagraph"/>
        <w:spacing w:after="0" w:line="240" w:lineRule="auto"/>
        <w:ind w:left="0"/>
        <w:jc w:val="both"/>
        <w:rPr>
          <w:rFonts w:cstheme="minorHAnsi"/>
          <w:b/>
        </w:rPr>
      </w:pPr>
    </w:p>
    <w:p w14:paraId="27C97525" w14:textId="77777777" w:rsidR="00CE519A" w:rsidRPr="00CE519A" w:rsidRDefault="00CE519A" w:rsidP="001A105F">
      <w:pPr>
        <w:pStyle w:val="ListParagraph"/>
        <w:spacing w:after="0" w:line="240" w:lineRule="auto"/>
        <w:ind w:left="0"/>
        <w:jc w:val="both"/>
        <w:rPr>
          <w:rFonts w:cstheme="minorHAnsi"/>
          <w:b/>
        </w:rPr>
      </w:pPr>
      <w:r w:rsidRPr="00CE519A">
        <w:rPr>
          <w:rFonts w:cstheme="minorHAnsi"/>
          <w:b/>
        </w:rPr>
        <w:t>2.2 Behaviour Management</w:t>
      </w:r>
    </w:p>
    <w:p w14:paraId="769FDBB6" w14:textId="77777777" w:rsidR="00E03DF2" w:rsidRDefault="00E03DF2" w:rsidP="001A105F">
      <w:pPr>
        <w:jc w:val="both"/>
        <w:rPr>
          <w:rFonts w:asciiTheme="minorHAnsi" w:hAnsiTheme="minorHAnsi" w:cstheme="minorHAnsi"/>
          <w:bCs/>
          <w:sz w:val="22"/>
          <w:szCs w:val="22"/>
        </w:rPr>
      </w:pPr>
      <w:r>
        <w:rPr>
          <w:rFonts w:asciiTheme="minorHAnsi" w:hAnsiTheme="minorHAnsi" w:cstheme="minorHAnsi"/>
          <w:sz w:val="22"/>
          <w:szCs w:val="22"/>
        </w:rPr>
        <w:t xml:space="preserve">BSS </w:t>
      </w:r>
      <w:r w:rsidRPr="00A91B0B">
        <w:rPr>
          <w:rFonts w:asciiTheme="minorHAnsi" w:hAnsiTheme="minorHAnsi" w:cstheme="minorHAnsi"/>
          <w:sz w:val="22"/>
          <w:szCs w:val="22"/>
        </w:rPr>
        <w:t>aims to provide a safe environment in which effective teaching and learning for all teachers and pupils may take place, inspired by values of equal rights, compassion, mutual respect and understanding. All children learn and grow in their understanding of socially appropriate and desirable behaviour.</w:t>
      </w:r>
      <w:r w:rsidRPr="00A91B0B">
        <w:rPr>
          <w:rFonts w:asciiTheme="minorHAnsi" w:hAnsiTheme="minorHAnsi" w:cstheme="minorHAnsi"/>
        </w:rPr>
        <w:t xml:space="preserve"> </w:t>
      </w:r>
      <w:r w:rsidRPr="00A91B0B">
        <w:rPr>
          <w:rFonts w:asciiTheme="minorHAnsi" w:hAnsiTheme="minorHAnsi" w:cstheme="minorHAnsi"/>
          <w:sz w:val="22"/>
          <w:szCs w:val="22"/>
        </w:rPr>
        <w:t>Good behaviour amongst pupil enables them to develop appropriate social skills, self-discipline and an awareness of the consequences of their actions. This Behaviour Policy will be a working document</w:t>
      </w:r>
      <w:r w:rsidRPr="00A91B0B">
        <w:rPr>
          <w:rFonts w:asciiTheme="minorHAnsi" w:hAnsiTheme="minorHAnsi" w:cstheme="minorHAnsi"/>
          <w:bCs/>
          <w:sz w:val="22"/>
          <w:szCs w:val="22"/>
        </w:rPr>
        <w:t xml:space="preserve"> which will change and grow as our expertise and knowledge does.</w:t>
      </w:r>
    </w:p>
    <w:p w14:paraId="6DBCDC10" w14:textId="77777777" w:rsidR="00CE519A" w:rsidRPr="00CE519A" w:rsidRDefault="00CE519A" w:rsidP="001A105F">
      <w:pPr>
        <w:pStyle w:val="Default"/>
        <w:jc w:val="both"/>
        <w:rPr>
          <w:rFonts w:asciiTheme="minorHAnsi" w:hAnsiTheme="minorHAnsi" w:cstheme="minorHAnsi"/>
          <w:color w:val="auto"/>
          <w:sz w:val="22"/>
          <w:szCs w:val="22"/>
        </w:rPr>
      </w:pPr>
    </w:p>
    <w:p w14:paraId="015330E7" w14:textId="77777777" w:rsidR="00CE519A" w:rsidRPr="00CE519A" w:rsidRDefault="00CE519A" w:rsidP="001A105F">
      <w:pPr>
        <w:pStyle w:val="Default"/>
        <w:jc w:val="both"/>
        <w:rPr>
          <w:rFonts w:asciiTheme="minorHAnsi" w:hAnsiTheme="minorHAnsi" w:cstheme="minorHAnsi"/>
          <w:color w:val="auto"/>
          <w:sz w:val="22"/>
          <w:szCs w:val="22"/>
        </w:rPr>
      </w:pPr>
      <w:r w:rsidRPr="00CE519A">
        <w:rPr>
          <w:rFonts w:asciiTheme="minorHAnsi" w:hAnsiTheme="minorHAnsi" w:cstheme="minorHAnsi"/>
          <w:color w:val="auto"/>
          <w:sz w:val="22"/>
          <w:szCs w:val="22"/>
        </w:rPr>
        <w:t>The behaviour of children in activities where their parents are present should be the responsibility of their parents.</w:t>
      </w:r>
    </w:p>
    <w:p w14:paraId="6F87AE5C" w14:textId="77777777" w:rsidR="00CE519A" w:rsidRPr="00CE519A" w:rsidRDefault="00CE519A" w:rsidP="001A105F">
      <w:pPr>
        <w:pStyle w:val="Default"/>
        <w:jc w:val="both"/>
        <w:rPr>
          <w:rFonts w:asciiTheme="minorHAnsi" w:hAnsiTheme="minorHAnsi" w:cstheme="minorHAnsi"/>
          <w:color w:val="auto"/>
          <w:sz w:val="22"/>
          <w:szCs w:val="22"/>
        </w:rPr>
      </w:pPr>
    </w:p>
    <w:p w14:paraId="4338F237" w14:textId="49608FB7" w:rsidR="00CE519A" w:rsidRPr="00CE519A" w:rsidRDefault="00261BCD" w:rsidP="001A105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Staff must familiaris</w:t>
      </w:r>
      <w:r w:rsidR="00CE519A" w:rsidRPr="00CE519A">
        <w:rPr>
          <w:rFonts w:asciiTheme="minorHAnsi" w:hAnsiTheme="minorHAnsi" w:cstheme="minorHAnsi"/>
          <w:color w:val="auto"/>
          <w:sz w:val="22"/>
          <w:szCs w:val="22"/>
        </w:rPr>
        <w:t xml:space="preserve">e themselves with </w:t>
      </w:r>
      <w:r w:rsidR="00FE5DC1">
        <w:rPr>
          <w:rFonts w:asciiTheme="minorHAnsi" w:hAnsiTheme="minorHAnsi" w:cstheme="minorHAnsi"/>
          <w:color w:val="auto"/>
          <w:sz w:val="22"/>
          <w:szCs w:val="22"/>
        </w:rPr>
        <w:t xml:space="preserve">the School’s Behaviour Policy. </w:t>
      </w:r>
      <w:r w:rsidR="00CE519A" w:rsidRPr="00CE519A">
        <w:rPr>
          <w:rFonts w:asciiTheme="minorHAnsi" w:hAnsiTheme="minorHAnsi" w:cstheme="minorHAnsi"/>
          <w:color w:val="auto"/>
          <w:sz w:val="22"/>
          <w:szCs w:val="22"/>
        </w:rPr>
        <w:t>BSS will provide all staff with Behaviour Management training</w:t>
      </w:r>
      <w:r>
        <w:rPr>
          <w:rFonts w:asciiTheme="minorHAnsi" w:hAnsiTheme="minorHAnsi" w:cstheme="minorHAnsi"/>
          <w:color w:val="auto"/>
          <w:sz w:val="22"/>
          <w:szCs w:val="22"/>
        </w:rPr>
        <w:t>,</w:t>
      </w:r>
      <w:r w:rsidR="00CE519A" w:rsidRPr="00CE519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in line with the Schools’ Behaviour Policy, </w:t>
      </w:r>
      <w:r w:rsidR="00CE519A" w:rsidRPr="00CE519A">
        <w:rPr>
          <w:rFonts w:asciiTheme="minorHAnsi" w:hAnsiTheme="minorHAnsi" w:cstheme="minorHAnsi"/>
          <w:color w:val="auto"/>
          <w:sz w:val="22"/>
          <w:szCs w:val="22"/>
        </w:rPr>
        <w:t>on a regular basis to help them develop best practice in regard to dealing with challenging behaviour.</w:t>
      </w:r>
    </w:p>
    <w:p w14:paraId="7AB0F17B" w14:textId="77777777" w:rsidR="00CE519A" w:rsidRPr="00CE519A" w:rsidRDefault="00CE519A" w:rsidP="001A105F">
      <w:pPr>
        <w:pStyle w:val="Default"/>
        <w:jc w:val="both"/>
        <w:rPr>
          <w:rFonts w:asciiTheme="minorHAnsi" w:hAnsiTheme="minorHAnsi" w:cstheme="minorHAnsi"/>
          <w:color w:val="auto"/>
          <w:sz w:val="22"/>
          <w:szCs w:val="22"/>
        </w:rPr>
      </w:pPr>
    </w:p>
    <w:p w14:paraId="712D0327" w14:textId="77777777" w:rsidR="00CE519A" w:rsidRPr="00CE519A" w:rsidRDefault="00CE519A" w:rsidP="001A105F">
      <w:pPr>
        <w:pStyle w:val="ListParagraph"/>
        <w:spacing w:after="0" w:line="240" w:lineRule="auto"/>
        <w:ind w:left="0"/>
        <w:jc w:val="both"/>
        <w:rPr>
          <w:rFonts w:cstheme="minorHAnsi"/>
          <w:b/>
        </w:rPr>
      </w:pPr>
      <w:r w:rsidRPr="00CE519A">
        <w:rPr>
          <w:rFonts w:cstheme="minorHAnsi"/>
          <w:b/>
        </w:rPr>
        <w:t>2.3 Communication including IT and Social Media</w:t>
      </w:r>
    </w:p>
    <w:p w14:paraId="66DED897" w14:textId="77777777" w:rsidR="00CE519A" w:rsidRPr="00CE519A" w:rsidRDefault="00CE519A" w:rsidP="001A105F">
      <w:pPr>
        <w:pStyle w:val="Default"/>
        <w:jc w:val="both"/>
        <w:rPr>
          <w:rFonts w:asciiTheme="minorHAnsi" w:hAnsiTheme="minorHAnsi" w:cstheme="minorHAnsi"/>
          <w:color w:val="auto"/>
          <w:sz w:val="22"/>
          <w:szCs w:val="22"/>
        </w:rPr>
      </w:pPr>
      <w:r w:rsidRPr="00CE519A">
        <w:rPr>
          <w:rFonts w:asciiTheme="minorHAnsi" w:hAnsiTheme="minorHAnsi" w:cstheme="minorHAnsi"/>
          <w:color w:val="auto"/>
          <w:sz w:val="22"/>
          <w:szCs w:val="22"/>
        </w:rPr>
        <w:t>All communications within the School with children and families should be transparent and open to scrutiny. Staff should not request or respond to any personal information from children and parents other than which may be necessary in their professional role. They should avoid in particular any communication with children or parents which could be interpreted as ‘grooming behaviour’.</w:t>
      </w:r>
    </w:p>
    <w:p w14:paraId="0E280894" w14:textId="77777777" w:rsidR="00CE519A" w:rsidRPr="00CE519A" w:rsidRDefault="00CE519A" w:rsidP="001A105F">
      <w:pPr>
        <w:tabs>
          <w:tab w:val="num" w:pos="720"/>
        </w:tabs>
        <w:jc w:val="both"/>
        <w:rPr>
          <w:rFonts w:asciiTheme="minorHAnsi" w:hAnsiTheme="minorHAnsi" w:cstheme="minorHAnsi"/>
          <w:sz w:val="22"/>
          <w:szCs w:val="22"/>
        </w:rPr>
      </w:pPr>
    </w:p>
    <w:p w14:paraId="30DDC293" w14:textId="77777777" w:rsidR="00CE519A" w:rsidRPr="00CE519A" w:rsidRDefault="00CE519A" w:rsidP="001A105F">
      <w:pPr>
        <w:tabs>
          <w:tab w:val="num" w:pos="720"/>
        </w:tabs>
        <w:jc w:val="both"/>
        <w:rPr>
          <w:rFonts w:asciiTheme="minorHAnsi" w:hAnsiTheme="minorHAnsi" w:cstheme="minorHAnsi"/>
          <w:sz w:val="22"/>
          <w:szCs w:val="22"/>
        </w:rPr>
      </w:pPr>
      <w:r w:rsidRPr="00CE519A">
        <w:rPr>
          <w:rFonts w:asciiTheme="minorHAnsi" w:hAnsiTheme="minorHAnsi" w:cstheme="minorHAnsi"/>
          <w:sz w:val="22"/>
          <w:szCs w:val="22"/>
        </w:rPr>
        <w:t>Staff should aim to not give their personal contact details to parents for example, e-mail address, home or mobile telephone numbers, or details of web based identities. Contact with parents using IT should be mediated through or include parents and the School, unless there are particular circumstances that necessitate direct contact (e.g. use of mobile phones during outings). Any necessary communication with parents using technology should be planned carefully and requires a full Risk Assessment.</w:t>
      </w:r>
    </w:p>
    <w:p w14:paraId="467E4CB5" w14:textId="77777777" w:rsidR="00CE519A" w:rsidRPr="00CE519A" w:rsidRDefault="00CE519A" w:rsidP="001A105F">
      <w:pPr>
        <w:tabs>
          <w:tab w:val="num" w:pos="720"/>
        </w:tabs>
        <w:jc w:val="both"/>
        <w:rPr>
          <w:rFonts w:asciiTheme="minorHAnsi" w:hAnsiTheme="minorHAnsi" w:cstheme="minorHAnsi"/>
          <w:sz w:val="22"/>
          <w:szCs w:val="22"/>
        </w:rPr>
      </w:pPr>
    </w:p>
    <w:p w14:paraId="76518448" w14:textId="77777777"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 xml:space="preserve">All staff email communication should be appropriate and written in a professional manner. Staff should not put details of their work on any form of social networking site and not engage in any on-line activity or communication with children and families. They should be aware of possible wider implications when entering any personal details on any gaming or social networking sites (e.g. YouTube, Facebook, Twitter etc). Children and Parents will be advised that the use of social network spaces is inappropriate for children under the age of 13. </w:t>
      </w:r>
    </w:p>
    <w:p w14:paraId="304CB7C4" w14:textId="77777777" w:rsidR="00CE519A" w:rsidRPr="00CE519A" w:rsidRDefault="00CE519A" w:rsidP="001A105F">
      <w:pPr>
        <w:tabs>
          <w:tab w:val="num" w:pos="720"/>
        </w:tabs>
        <w:jc w:val="both"/>
        <w:rPr>
          <w:rFonts w:asciiTheme="minorHAnsi" w:hAnsiTheme="minorHAnsi" w:cstheme="minorHAnsi"/>
          <w:sz w:val="22"/>
          <w:szCs w:val="22"/>
        </w:rPr>
      </w:pPr>
    </w:p>
    <w:p w14:paraId="0A32AC8E" w14:textId="77777777" w:rsidR="00CE519A" w:rsidRPr="00CE519A" w:rsidRDefault="00CE519A" w:rsidP="001A105F">
      <w:pPr>
        <w:tabs>
          <w:tab w:val="num" w:pos="720"/>
        </w:tabs>
        <w:jc w:val="both"/>
        <w:rPr>
          <w:rFonts w:asciiTheme="minorHAnsi" w:hAnsiTheme="minorHAnsi" w:cstheme="minorHAnsi"/>
          <w:sz w:val="22"/>
          <w:szCs w:val="22"/>
        </w:rPr>
      </w:pPr>
      <w:r w:rsidRPr="00CE519A">
        <w:rPr>
          <w:rFonts w:asciiTheme="minorHAnsi" w:hAnsiTheme="minorHAnsi" w:cstheme="minorHAnsi"/>
          <w:sz w:val="22"/>
          <w:szCs w:val="22"/>
        </w:rPr>
        <w:t xml:space="preserve">If parents attempt to contact or correspond with the staff member directly or indirectly for personal reasons using social media or any other technology, the staff should not respond and must report the matter to a DSL. The parent should be firmly and politely informed that this is not acceptable. </w:t>
      </w:r>
    </w:p>
    <w:p w14:paraId="55126899" w14:textId="77777777" w:rsidR="00CE519A" w:rsidRPr="00CE519A" w:rsidRDefault="00CE519A" w:rsidP="001A105F">
      <w:pPr>
        <w:jc w:val="both"/>
        <w:rPr>
          <w:rFonts w:asciiTheme="minorHAnsi" w:hAnsiTheme="minorHAnsi" w:cstheme="minorHAnsi"/>
          <w:sz w:val="22"/>
          <w:szCs w:val="22"/>
        </w:rPr>
      </w:pPr>
    </w:p>
    <w:p w14:paraId="3E43AB72" w14:textId="7C6DA328" w:rsidR="00CE519A" w:rsidRPr="0000315F" w:rsidRDefault="00CE519A" w:rsidP="001A105F">
      <w:pPr>
        <w:tabs>
          <w:tab w:val="num" w:pos="502"/>
        </w:tabs>
        <w:jc w:val="both"/>
        <w:rPr>
          <w:rFonts w:asciiTheme="minorHAnsi" w:hAnsiTheme="minorHAnsi" w:cstheme="minorHAnsi"/>
          <w:sz w:val="22"/>
          <w:szCs w:val="22"/>
          <w:highlight w:val="yellow"/>
        </w:rPr>
      </w:pPr>
      <w:r w:rsidRPr="0000315F">
        <w:rPr>
          <w:rFonts w:asciiTheme="minorHAnsi" w:hAnsiTheme="minorHAnsi" w:cstheme="minorHAnsi"/>
          <w:sz w:val="22"/>
          <w:szCs w:val="22"/>
          <w:highlight w:val="yellow"/>
        </w:rPr>
        <w:lastRenderedPageBreak/>
        <w:t xml:space="preserve">Staff should not use the School computers for personal use. All School files that contain personal data will be stored appropriately and securely, e.g.: password protected or locked away. Staff should not forward any work, files, information </w:t>
      </w:r>
      <w:r w:rsidR="00B26E2A" w:rsidRPr="0000315F">
        <w:rPr>
          <w:rFonts w:asciiTheme="minorHAnsi" w:hAnsiTheme="minorHAnsi" w:cstheme="minorHAnsi"/>
          <w:sz w:val="22"/>
          <w:szCs w:val="22"/>
          <w:highlight w:val="yellow"/>
        </w:rPr>
        <w:t>etc.</w:t>
      </w:r>
      <w:r w:rsidRPr="0000315F">
        <w:rPr>
          <w:rFonts w:asciiTheme="minorHAnsi" w:hAnsiTheme="minorHAnsi" w:cstheme="minorHAnsi"/>
          <w:sz w:val="22"/>
          <w:szCs w:val="22"/>
          <w:highlight w:val="yellow"/>
        </w:rPr>
        <w:t xml:space="preserve"> stored on </w:t>
      </w:r>
      <w:r w:rsidR="00B26E2A" w:rsidRPr="0000315F">
        <w:rPr>
          <w:rFonts w:asciiTheme="minorHAnsi" w:hAnsiTheme="minorHAnsi" w:cstheme="minorHAnsi"/>
          <w:sz w:val="22"/>
          <w:szCs w:val="22"/>
          <w:highlight w:val="yellow"/>
        </w:rPr>
        <w:t>a school</w:t>
      </w:r>
      <w:r w:rsidRPr="0000315F">
        <w:rPr>
          <w:rFonts w:asciiTheme="minorHAnsi" w:hAnsiTheme="minorHAnsi" w:cstheme="minorHAnsi"/>
          <w:sz w:val="22"/>
          <w:szCs w:val="22"/>
          <w:highlight w:val="yellow"/>
        </w:rPr>
        <w:t xml:space="preserve"> computer/laptop to their home PC, unless, this has been agreed by management as necessary. Caution should be taken if personal e-mail addresses are used on the School</w:t>
      </w:r>
      <w:r w:rsidR="00B26E2A" w:rsidRPr="0000315F">
        <w:rPr>
          <w:rFonts w:asciiTheme="minorHAnsi" w:hAnsiTheme="minorHAnsi" w:cstheme="minorHAnsi"/>
          <w:sz w:val="22"/>
          <w:szCs w:val="22"/>
          <w:highlight w:val="yellow"/>
        </w:rPr>
        <w:t xml:space="preserve"> PC</w:t>
      </w:r>
      <w:r w:rsidRPr="0000315F">
        <w:rPr>
          <w:rFonts w:asciiTheme="minorHAnsi" w:hAnsiTheme="minorHAnsi" w:cstheme="minorHAnsi"/>
          <w:sz w:val="22"/>
          <w:szCs w:val="22"/>
          <w:highlight w:val="yellow"/>
        </w:rPr>
        <w:t>/laptop. Illegal or inappropriate materials must not be uploaded, downloaded or accessed.</w:t>
      </w:r>
    </w:p>
    <w:p w14:paraId="1519337D" w14:textId="3390E970" w:rsidR="00285C03" w:rsidRPr="00CE519A" w:rsidRDefault="00285C03" w:rsidP="001A105F">
      <w:pPr>
        <w:tabs>
          <w:tab w:val="num" w:pos="502"/>
        </w:tabs>
        <w:jc w:val="both"/>
        <w:rPr>
          <w:rFonts w:asciiTheme="minorHAnsi" w:hAnsiTheme="minorHAnsi" w:cstheme="minorHAnsi"/>
          <w:sz w:val="22"/>
          <w:szCs w:val="22"/>
        </w:rPr>
      </w:pPr>
      <w:r w:rsidRPr="0000315F">
        <w:rPr>
          <w:rFonts w:asciiTheme="minorHAnsi" w:hAnsiTheme="minorHAnsi" w:cstheme="minorHAnsi"/>
          <w:sz w:val="22"/>
          <w:szCs w:val="22"/>
          <w:highlight w:val="yellow"/>
        </w:rPr>
        <w:t xml:space="preserve">Teacher laptops are </w:t>
      </w:r>
      <w:r w:rsidR="005C4606" w:rsidRPr="0000315F">
        <w:rPr>
          <w:rFonts w:asciiTheme="minorHAnsi" w:hAnsiTheme="minorHAnsi" w:cstheme="minorHAnsi"/>
          <w:sz w:val="22"/>
          <w:szCs w:val="22"/>
          <w:highlight w:val="yellow"/>
        </w:rPr>
        <w:t xml:space="preserve">not </w:t>
      </w:r>
      <w:r w:rsidRPr="0000315F">
        <w:rPr>
          <w:rFonts w:asciiTheme="minorHAnsi" w:hAnsiTheme="minorHAnsi" w:cstheme="minorHAnsi"/>
          <w:sz w:val="22"/>
          <w:szCs w:val="22"/>
          <w:highlight w:val="yellow"/>
        </w:rPr>
        <w:t>to be out on display/ in use in class until Class 4 and above.</w:t>
      </w:r>
    </w:p>
    <w:p w14:paraId="4515038A" w14:textId="77777777" w:rsidR="00CE519A" w:rsidRPr="00CE519A" w:rsidRDefault="00CE519A" w:rsidP="001A105F">
      <w:pPr>
        <w:tabs>
          <w:tab w:val="num" w:pos="502"/>
        </w:tabs>
        <w:jc w:val="both"/>
        <w:rPr>
          <w:rFonts w:asciiTheme="minorHAnsi" w:hAnsiTheme="minorHAnsi" w:cstheme="minorHAnsi"/>
          <w:sz w:val="22"/>
          <w:szCs w:val="22"/>
        </w:rPr>
      </w:pPr>
    </w:p>
    <w:p w14:paraId="523597C7" w14:textId="0B6AA5FD" w:rsidR="00CE519A" w:rsidRPr="00AC1EFD" w:rsidRDefault="00261BCD" w:rsidP="001A105F">
      <w:pPr>
        <w:jc w:val="both"/>
        <w:rPr>
          <w:rFonts w:asciiTheme="minorHAnsi" w:hAnsiTheme="minorHAnsi" w:cstheme="minorHAnsi"/>
          <w:sz w:val="22"/>
          <w:szCs w:val="22"/>
        </w:rPr>
      </w:pPr>
      <w:r>
        <w:rPr>
          <w:rFonts w:asciiTheme="minorHAnsi" w:hAnsiTheme="minorHAnsi" w:cstheme="minorHAnsi"/>
          <w:sz w:val="22"/>
          <w:szCs w:val="22"/>
        </w:rPr>
        <w:t>Staff must familiaris</w:t>
      </w:r>
      <w:r w:rsidR="00CE519A" w:rsidRPr="00CE519A">
        <w:rPr>
          <w:rFonts w:asciiTheme="minorHAnsi" w:hAnsiTheme="minorHAnsi" w:cstheme="minorHAnsi"/>
          <w:sz w:val="22"/>
          <w:szCs w:val="22"/>
        </w:rPr>
        <w:t>e themselves with the School</w:t>
      </w:r>
      <w:r w:rsidR="00456DB7">
        <w:rPr>
          <w:rFonts w:asciiTheme="minorHAnsi" w:hAnsiTheme="minorHAnsi" w:cstheme="minorHAnsi"/>
          <w:sz w:val="22"/>
          <w:szCs w:val="22"/>
        </w:rPr>
        <w:t>’s</w:t>
      </w:r>
      <w:r w:rsidR="00CE519A" w:rsidRPr="00CE519A">
        <w:rPr>
          <w:rFonts w:asciiTheme="minorHAnsi" w:hAnsiTheme="minorHAnsi" w:cstheme="minorHAnsi"/>
          <w:sz w:val="22"/>
          <w:szCs w:val="22"/>
        </w:rPr>
        <w:t xml:space="preserve"> eSafety Policy</w:t>
      </w:r>
      <w:r w:rsidR="00456DB7">
        <w:rPr>
          <w:rFonts w:asciiTheme="minorHAnsi" w:hAnsiTheme="minorHAnsi" w:cstheme="minorHAnsi"/>
          <w:sz w:val="22"/>
          <w:szCs w:val="22"/>
        </w:rPr>
        <w:t xml:space="preserve"> and sign </w:t>
      </w:r>
      <w:r w:rsidR="00456DB7" w:rsidRPr="00AC1EFD">
        <w:rPr>
          <w:rFonts w:asciiTheme="minorHAnsi" w:hAnsiTheme="minorHAnsi" w:cstheme="minorHAnsi"/>
          <w:sz w:val="22"/>
          <w:szCs w:val="22"/>
        </w:rPr>
        <w:t>the</w:t>
      </w:r>
      <w:r w:rsidR="00456DB7" w:rsidRPr="00AC1EFD">
        <w:rPr>
          <w:rFonts w:asciiTheme="minorHAnsi" w:hAnsiTheme="minorHAnsi" w:cstheme="minorHAnsi"/>
          <w:bCs/>
          <w:sz w:val="22"/>
          <w:szCs w:val="22"/>
        </w:rPr>
        <w:t xml:space="preserve"> Acceptable Use ICT Agreement</w:t>
      </w:r>
      <w:r w:rsidR="00C570D0" w:rsidRPr="00AC1EFD">
        <w:rPr>
          <w:rFonts w:asciiTheme="minorHAnsi" w:hAnsiTheme="minorHAnsi" w:cstheme="minorHAnsi"/>
          <w:sz w:val="22"/>
          <w:szCs w:val="22"/>
        </w:rPr>
        <w:t xml:space="preserve"> (see Appendices).</w:t>
      </w:r>
    </w:p>
    <w:p w14:paraId="6D0C948B" w14:textId="77777777" w:rsidR="00CE519A" w:rsidRPr="00CE519A" w:rsidRDefault="00CE519A" w:rsidP="001A105F">
      <w:pPr>
        <w:tabs>
          <w:tab w:val="num" w:pos="502"/>
        </w:tabs>
        <w:jc w:val="both"/>
        <w:rPr>
          <w:rFonts w:asciiTheme="minorHAnsi" w:hAnsiTheme="minorHAnsi" w:cstheme="minorHAnsi"/>
          <w:sz w:val="22"/>
          <w:szCs w:val="22"/>
        </w:rPr>
      </w:pPr>
    </w:p>
    <w:p w14:paraId="16AB7DE0" w14:textId="77777777" w:rsidR="00CE519A" w:rsidRPr="00CE519A" w:rsidRDefault="00CE519A" w:rsidP="001A105F">
      <w:pPr>
        <w:pStyle w:val="ListParagraph"/>
        <w:spacing w:after="0" w:line="240" w:lineRule="auto"/>
        <w:ind w:left="0"/>
        <w:jc w:val="both"/>
        <w:rPr>
          <w:rFonts w:cstheme="minorHAnsi"/>
          <w:b/>
        </w:rPr>
      </w:pPr>
      <w:r w:rsidRPr="00CE519A">
        <w:rPr>
          <w:rFonts w:cstheme="minorHAnsi"/>
          <w:b/>
        </w:rPr>
        <w:t>2.4 Community Venues</w:t>
      </w:r>
    </w:p>
    <w:p w14:paraId="4C08CB13" w14:textId="77777777" w:rsidR="00CE519A" w:rsidRPr="00CE519A" w:rsidRDefault="00CE519A" w:rsidP="001A105F">
      <w:pPr>
        <w:pStyle w:val="ListParagraph"/>
        <w:spacing w:after="0" w:line="240" w:lineRule="auto"/>
        <w:ind w:left="0"/>
        <w:jc w:val="both"/>
        <w:rPr>
          <w:rFonts w:cstheme="minorHAnsi"/>
        </w:rPr>
      </w:pPr>
      <w:r w:rsidRPr="00CE519A">
        <w:rPr>
          <w:rFonts w:cstheme="minorHAnsi"/>
        </w:rPr>
        <w:t xml:space="preserve">Sometimes School staff are required to work with children in community venues offsite. These activities may be offered by BSS, or in partnership with other organisations. </w:t>
      </w:r>
    </w:p>
    <w:p w14:paraId="0863636F" w14:textId="77777777" w:rsidR="00CE519A" w:rsidRPr="00CE519A" w:rsidRDefault="00CE519A" w:rsidP="001A105F">
      <w:pPr>
        <w:pStyle w:val="ListParagraph"/>
        <w:spacing w:after="0" w:line="240" w:lineRule="auto"/>
        <w:ind w:left="0"/>
        <w:jc w:val="both"/>
        <w:rPr>
          <w:rFonts w:cstheme="minorHAnsi"/>
        </w:rPr>
      </w:pPr>
    </w:p>
    <w:p w14:paraId="67EA5065" w14:textId="4F399036" w:rsidR="00CE519A" w:rsidRPr="00CE519A" w:rsidRDefault="00CE519A" w:rsidP="001A105F">
      <w:pPr>
        <w:pStyle w:val="ListParagraph"/>
        <w:spacing w:after="0" w:line="240" w:lineRule="auto"/>
        <w:ind w:left="0"/>
        <w:jc w:val="both"/>
        <w:rPr>
          <w:rFonts w:cstheme="minorHAnsi"/>
        </w:rPr>
      </w:pPr>
      <w:r w:rsidRPr="00CE519A">
        <w:rPr>
          <w:rFonts w:cstheme="minorHAnsi"/>
        </w:rPr>
        <w:t xml:space="preserve">BSS must ensure that all other partner organisations and venues have effective safeguarding, health and safety and equalities policies in place. The School should ensure that these policies are requested from agencies and that they are acceptable and compatible with our ethos before any work with </w:t>
      </w:r>
      <w:r w:rsidR="00FE5DC1">
        <w:rPr>
          <w:rFonts w:cstheme="minorHAnsi"/>
        </w:rPr>
        <w:t>pupils</w:t>
      </w:r>
      <w:r w:rsidRPr="00CE519A">
        <w:rPr>
          <w:rFonts w:cstheme="minorHAnsi"/>
        </w:rPr>
        <w:t xml:space="preserve"> in other Schools takes place.</w:t>
      </w:r>
    </w:p>
    <w:p w14:paraId="231B1FF0" w14:textId="77777777" w:rsidR="00CE519A" w:rsidRPr="00CE519A" w:rsidRDefault="00CE519A" w:rsidP="001A105F">
      <w:pPr>
        <w:pStyle w:val="ListParagraph"/>
        <w:spacing w:after="0" w:line="240" w:lineRule="auto"/>
        <w:ind w:left="0"/>
        <w:jc w:val="both"/>
        <w:rPr>
          <w:rFonts w:cstheme="minorHAnsi"/>
        </w:rPr>
      </w:pPr>
    </w:p>
    <w:p w14:paraId="62A50D95" w14:textId="329A24D0"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 xml:space="preserve">Staff must ensure that they are working with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in an appropriate place and if necessary request a Risk Assessment by the SMT if they have any concerns about the suitability of the venue for group and/or for one to one work.</w:t>
      </w:r>
    </w:p>
    <w:p w14:paraId="7106ED56" w14:textId="77777777" w:rsidR="00CE519A" w:rsidRPr="00CE519A" w:rsidRDefault="00CE519A" w:rsidP="001A105F">
      <w:pPr>
        <w:pStyle w:val="ListParagraph"/>
        <w:spacing w:after="0" w:line="240" w:lineRule="auto"/>
        <w:ind w:left="0"/>
        <w:jc w:val="both"/>
        <w:rPr>
          <w:rFonts w:cstheme="minorHAnsi"/>
        </w:rPr>
      </w:pPr>
    </w:p>
    <w:p w14:paraId="31CBDEC6" w14:textId="77777777" w:rsidR="00CE519A" w:rsidRPr="00CE519A" w:rsidRDefault="00CE519A" w:rsidP="001A105F">
      <w:pPr>
        <w:pStyle w:val="ListParagraph"/>
        <w:spacing w:after="0" w:line="240" w:lineRule="auto"/>
        <w:ind w:left="0"/>
        <w:jc w:val="both"/>
        <w:rPr>
          <w:rFonts w:cstheme="minorHAnsi"/>
        </w:rPr>
      </w:pPr>
      <w:r w:rsidRPr="00CE519A">
        <w:rPr>
          <w:rFonts w:cstheme="minorHAnsi"/>
        </w:rPr>
        <w:t>BSS aims to use accessible venues that can be used by people with physical impairments. It is acknowledged that some spaces within those venues may not be fully accessible, but workshops planned within each venue should be. All venues should be booked through the SMT to ensure they fit acceptable criteria.</w:t>
      </w:r>
    </w:p>
    <w:p w14:paraId="752E265F" w14:textId="77777777" w:rsidR="00CE519A" w:rsidRPr="00CE519A" w:rsidRDefault="00CE519A" w:rsidP="001A105F">
      <w:pPr>
        <w:pStyle w:val="ListParagraph"/>
        <w:spacing w:after="0" w:line="240" w:lineRule="auto"/>
        <w:ind w:left="0"/>
        <w:jc w:val="both"/>
        <w:rPr>
          <w:rFonts w:cstheme="minorHAnsi"/>
        </w:rPr>
      </w:pPr>
    </w:p>
    <w:p w14:paraId="0682FF8E" w14:textId="77777777" w:rsidR="00CE519A" w:rsidRPr="00CE519A" w:rsidRDefault="00CE519A" w:rsidP="001A105F">
      <w:pPr>
        <w:pStyle w:val="ListParagraph"/>
        <w:spacing w:after="0" w:line="240" w:lineRule="auto"/>
        <w:ind w:left="0"/>
        <w:jc w:val="both"/>
        <w:rPr>
          <w:rFonts w:cstheme="minorHAnsi"/>
          <w:bCs/>
        </w:rPr>
      </w:pPr>
      <w:r w:rsidRPr="00CE519A">
        <w:rPr>
          <w:rFonts w:cstheme="minorHAnsi"/>
        </w:rPr>
        <w:t xml:space="preserve">Staff working in community venues must be professional in their approach to behaviour management and where possible agree guidelines with the group. </w:t>
      </w:r>
      <w:r w:rsidRPr="00CE519A">
        <w:rPr>
          <w:rFonts w:cstheme="minorHAnsi"/>
          <w:bCs/>
        </w:rPr>
        <w:t>If any specific problems with behaviour arise when working in partnership with other organisation, staff should discuss the issue and if necessary examine appropriate staffing levels. If necessary, the staff member can request that a Risk Assessment be carried out by the SMT on the issue.</w:t>
      </w:r>
    </w:p>
    <w:p w14:paraId="6A929392" w14:textId="77777777" w:rsidR="00CE519A" w:rsidRPr="00CE519A" w:rsidRDefault="00CE519A" w:rsidP="001A105F">
      <w:pPr>
        <w:pStyle w:val="ListParagraph"/>
        <w:spacing w:after="0" w:line="240" w:lineRule="auto"/>
        <w:ind w:left="0"/>
        <w:jc w:val="both"/>
        <w:rPr>
          <w:rFonts w:cstheme="minorHAnsi"/>
          <w:bCs/>
        </w:rPr>
      </w:pPr>
    </w:p>
    <w:p w14:paraId="14342F98" w14:textId="77777777" w:rsidR="00CE519A" w:rsidRPr="00CE519A" w:rsidRDefault="00CE519A" w:rsidP="001A105F">
      <w:pPr>
        <w:pStyle w:val="ListParagraph"/>
        <w:spacing w:after="0" w:line="240" w:lineRule="auto"/>
        <w:ind w:left="0"/>
        <w:jc w:val="both"/>
        <w:rPr>
          <w:rFonts w:cstheme="minorHAnsi"/>
        </w:rPr>
      </w:pPr>
      <w:r w:rsidRPr="00CE519A">
        <w:rPr>
          <w:rFonts w:cstheme="minorHAnsi"/>
        </w:rPr>
        <w:t>BSS is working towards having a qualified First-Aider on site for each project carried out in community venues. The Risk Assessment for each external venue should indicate the quickest route to Accident and Emergency Services and staff should be made aware of this information.</w:t>
      </w:r>
    </w:p>
    <w:p w14:paraId="31128EBF" w14:textId="77777777" w:rsidR="00CE519A" w:rsidRPr="00CE519A" w:rsidRDefault="00CE519A" w:rsidP="001A105F">
      <w:pPr>
        <w:pStyle w:val="ListParagraph"/>
        <w:spacing w:after="0" w:line="240" w:lineRule="auto"/>
        <w:ind w:left="0"/>
        <w:jc w:val="both"/>
        <w:rPr>
          <w:rFonts w:cstheme="minorHAnsi"/>
        </w:rPr>
      </w:pPr>
    </w:p>
    <w:p w14:paraId="2FFAF587" w14:textId="64EB67AD" w:rsidR="00CE519A" w:rsidRPr="00CE519A" w:rsidRDefault="00CE519A" w:rsidP="001A105F">
      <w:pPr>
        <w:pStyle w:val="ListParagraph"/>
        <w:spacing w:after="0" w:line="240" w:lineRule="auto"/>
        <w:ind w:left="0"/>
        <w:jc w:val="both"/>
        <w:rPr>
          <w:rFonts w:cstheme="minorHAnsi"/>
        </w:rPr>
      </w:pPr>
      <w:r w:rsidRPr="00CE519A">
        <w:rPr>
          <w:rFonts w:cstheme="minorHAnsi"/>
        </w:rPr>
        <w:t xml:space="preserve">Staff should not invite friends and relations to participate in activities taking place with </w:t>
      </w:r>
      <w:r w:rsidR="00FE5DC1">
        <w:rPr>
          <w:rFonts w:cstheme="minorHAnsi"/>
        </w:rPr>
        <w:t>pupils</w:t>
      </w:r>
      <w:r w:rsidRPr="00CE519A">
        <w:rPr>
          <w:rFonts w:cstheme="minorHAnsi"/>
        </w:rPr>
        <w:t xml:space="preserve"> in non-formal Schools as this is regarded as inappropriate.</w:t>
      </w:r>
    </w:p>
    <w:p w14:paraId="49AA021A" w14:textId="77777777" w:rsidR="00CE519A" w:rsidRPr="00CE519A" w:rsidRDefault="00CE519A" w:rsidP="001A105F">
      <w:pPr>
        <w:pStyle w:val="ListParagraph"/>
        <w:spacing w:after="0" w:line="240" w:lineRule="auto"/>
        <w:ind w:left="0"/>
        <w:jc w:val="both"/>
        <w:rPr>
          <w:rFonts w:cstheme="minorHAnsi"/>
        </w:rPr>
      </w:pPr>
    </w:p>
    <w:p w14:paraId="1A1F72EB" w14:textId="77777777" w:rsidR="00CE519A" w:rsidRPr="00CE519A" w:rsidRDefault="00CE519A" w:rsidP="001A105F">
      <w:pPr>
        <w:pStyle w:val="Default"/>
        <w:jc w:val="both"/>
        <w:rPr>
          <w:rFonts w:asciiTheme="minorHAnsi" w:hAnsiTheme="minorHAnsi" w:cstheme="minorHAnsi"/>
          <w:b/>
          <w:color w:val="auto"/>
          <w:sz w:val="22"/>
          <w:szCs w:val="22"/>
        </w:rPr>
      </w:pPr>
      <w:r w:rsidRPr="00CE519A">
        <w:rPr>
          <w:rFonts w:asciiTheme="minorHAnsi" w:hAnsiTheme="minorHAnsi" w:cstheme="minorHAnsi"/>
          <w:b/>
          <w:color w:val="auto"/>
          <w:sz w:val="22"/>
          <w:szCs w:val="22"/>
        </w:rPr>
        <w:t>2.5 Conduct</w:t>
      </w:r>
    </w:p>
    <w:p w14:paraId="4388622F" w14:textId="79E2CF02" w:rsidR="00CE519A" w:rsidRPr="00A27102" w:rsidRDefault="004B00A0" w:rsidP="001A105F">
      <w:pPr>
        <w:pStyle w:val="Default"/>
        <w:jc w:val="both"/>
        <w:rPr>
          <w:rFonts w:asciiTheme="minorHAnsi" w:hAnsiTheme="minorHAnsi" w:cstheme="minorHAnsi"/>
          <w:color w:val="auto"/>
          <w:sz w:val="22"/>
          <w:szCs w:val="22"/>
        </w:rPr>
      </w:pPr>
      <w:r w:rsidRPr="00A27102">
        <w:rPr>
          <w:rFonts w:asciiTheme="minorHAnsi" w:hAnsiTheme="minorHAnsi" w:cstheme="minorHAnsi"/>
          <w:color w:val="auto"/>
          <w:sz w:val="22"/>
          <w:szCs w:val="22"/>
        </w:rPr>
        <w:t xml:space="preserve">All staff should conduct themselves in a professional manner at work.  </w:t>
      </w:r>
      <w:r w:rsidR="00CE519A" w:rsidRPr="00A27102">
        <w:rPr>
          <w:rFonts w:asciiTheme="minorHAnsi" w:hAnsiTheme="minorHAnsi" w:cstheme="minorHAnsi"/>
          <w:color w:val="auto"/>
          <w:sz w:val="22"/>
          <w:szCs w:val="22"/>
        </w:rPr>
        <w:t xml:space="preserve">All staff </w:t>
      </w:r>
      <w:r w:rsidRPr="00A27102">
        <w:rPr>
          <w:rFonts w:asciiTheme="minorHAnsi" w:hAnsiTheme="minorHAnsi" w:cstheme="minorHAnsi"/>
          <w:color w:val="auto"/>
          <w:sz w:val="22"/>
          <w:szCs w:val="22"/>
        </w:rPr>
        <w:t xml:space="preserve">also </w:t>
      </w:r>
      <w:r w:rsidR="00CE519A" w:rsidRPr="00A27102">
        <w:rPr>
          <w:rFonts w:asciiTheme="minorHAnsi" w:hAnsiTheme="minorHAnsi" w:cstheme="minorHAnsi"/>
          <w:color w:val="auto"/>
          <w:sz w:val="22"/>
          <w:szCs w:val="22"/>
        </w:rPr>
        <w:t xml:space="preserve">have a responsibility to maintain public confidence in their ability to safeguard </w:t>
      </w:r>
      <w:r w:rsidR="00FE5DC1" w:rsidRPr="00A27102">
        <w:rPr>
          <w:rFonts w:asciiTheme="minorHAnsi" w:hAnsiTheme="minorHAnsi" w:cstheme="minorHAnsi"/>
          <w:color w:val="auto"/>
          <w:sz w:val="22"/>
          <w:szCs w:val="22"/>
        </w:rPr>
        <w:t>pupils</w:t>
      </w:r>
      <w:r w:rsidR="00CE519A" w:rsidRPr="00A27102">
        <w:rPr>
          <w:rFonts w:asciiTheme="minorHAnsi" w:hAnsiTheme="minorHAnsi" w:cstheme="minorHAnsi"/>
          <w:color w:val="auto"/>
          <w:sz w:val="22"/>
          <w:szCs w:val="22"/>
        </w:rPr>
        <w:t xml:space="preserve">. They should adopt high standards of personal conduct in order to maintain confidence and respect of the general public and those with whom they work. Staff should be aware that their behaviour, either in or out of the workplace, could compromise their position within the School in relation to the protection of </w:t>
      </w:r>
      <w:r w:rsidR="00FE5DC1" w:rsidRPr="00A27102">
        <w:rPr>
          <w:rFonts w:asciiTheme="minorHAnsi" w:hAnsiTheme="minorHAnsi" w:cstheme="minorHAnsi"/>
          <w:color w:val="auto"/>
          <w:sz w:val="22"/>
          <w:szCs w:val="22"/>
        </w:rPr>
        <w:t>pupils</w:t>
      </w:r>
      <w:r w:rsidR="00CE519A" w:rsidRPr="00A27102">
        <w:rPr>
          <w:rFonts w:asciiTheme="minorHAnsi" w:hAnsiTheme="minorHAnsi" w:cstheme="minorHAnsi"/>
          <w:color w:val="auto"/>
          <w:sz w:val="22"/>
          <w:szCs w:val="22"/>
        </w:rPr>
        <w:t xml:space="preserve">, </w:t>
      </w:r>
      <w:r w:rsidR="00CE519A" w:rsidRPr="00A27102">
        <w:rPr>
          <w:rFonts w:asciiTheme="minorHAnsi" w:hAnsiTheme="minorHAnsi" w:cstheme="minorHAnsi"/>
          <w:color w:val="auto"/>
          <w:sz w:val="22"/>
          <w:szCs w:val="22"/>
        </w:rPr>
        <w:lastRenderedPageBreak/>
        <w:t>loss of trust and confidence, or bringing the School into disrepute.</w:t>
      </w:r>
      <w:r w:rsidR="00F52A21" w:rsidRPr="00A27102">
        <w:rPr>
          <w:rFonts w:asciiTheme="minorHAnsi" w:hAnsiTheme="minorHAnsi" w:cstheme="minorHAnsi"/>
          <w:color w:val="auto"/>
          <w:sz w:val="22"/>
          <w:szCs w:val="22"/>
        </w:rPr>
        <w:t xml:space="preserve">  Serious misconduct and/or criminal offences committed during or outside of working hours which bring them or the </w:t>
      </w:r>
      <w:r w:rsidR="00A20BDB">
        <w:rPr>
          <w:rFonts w:asciiTheme="minorHAnsi" w:hAnsiTheme="minorHAnsi" w:cstheme="minorHAnsi"/>
          <w:color w:val="auto"/>
          <w:sz w:val="22"/>
          <w:szCs w:val="22"/>
        </w:rPr>
        <w:t>school</w:t>
      </w:r>
      <w:r w:rsidR="00F52A21" w:rsidRPr="00A27102">
        <w:rPr>
          <w:rFonts w:asciiTheme="minorHAnsi" w:hAnsiTheme="minorHAnsi" w:cstheme="minorHAnsi"/>
          <w:color w:val="auto"/>
          <w:sz w:val="22"/>
          <w:szCs w:val="22"/>
        </w:rPr>
        <w:t xml:space="preserve"> into disrepute may be the subject of disciplinary action which could lead to dismissal.</w:t>
      </w:r>
    </w:p>
    <w:p w14:paraId="1B8C6082" w14:textId="735F294D" w:rsidR="00F52A21" w:rsidRPr="00A27102" w:rsidRDefault="00F52A21" w:rsidP="001A105F">
      <w:pPr>
        <w:pStyle w:val="Default"/>
        <w:jc w:val="both"/>
        <w:rPr>
          <w:rFonts w:asciiTheme="minorHAnsi" w:hAnsiTheme="minorHAnsi" w:cstheme="minorHAnsi"/>
          <w:color w:val="auto"/>
          <w:sz w:val="22"/>
          <w:szCs w:val="22"/>
        </w:rPr>
      </w:pPr>
    </w:p>
    <w:p w14:paraId="24C05327" w14:textId="2EE65516" w:rsidR="00F52A21" w:rsidRPr="00CE519A" w:rsidRDefault="00F52A21" w:rsidP="001A105F">
      <w:pPr>
        <w:pStyle w:val="Default"/>
        <w:jc w:val="both"/>
        <w:rPr>
          <w:rFonts w:asciiTheme="minorHAnsi" w:hAnsiTheme="minorHAnsi" w:cstheme="minorHAnsi"/>
          <w:color w:val="auto"/>
          <w:sz w:val="22"/>
          <w:szCs w:val="22"/>
        </w:rPr>
      </w:pPr>
      <w:r w:rsidRPr="00A27102">
        <w:rPr>
          <w:rFonts w:asciiTheme="minorHAnsi" w:hAnsiTheme="minorHAnsi" w:cstheme="minorHAnsi"/>
          <w:color w:val="auto"/>
          <w:sz w:val="22"/>
          <w:szCs w:val="22"/>
        </w:rPr>
        <w:t>It is essen</w:t>
      </w:r>
      <w:r w:rsidR="00B26E2A">
        <w:rPr>
          <w:rFonts w:asciiTheme="minorHAnsi" w:hAnsiTheme="minorHAnsi" w:cstheme="minorHAnsi"/>
          <w:color w:val="auto"/>
          <w:sz w:val="22"/>
          <w:szCs w:val="22"/>
        </w:rPr>
        <w:t>tial that employees inform the H</w:t>
      </w:r>
      <w:r w:rsidRPr="00A27102">
        <w:rPr>
          <w:rFonts w:asciiTheme="minorHAnsi" w:hAnsiTheme="minorHAnsi" w:cstheme="minorHAnsi"/>
          <w:color w:val="auto"/>
          <w:sz w:val="22"/>
          <w:szCs w:val="22"/>
        </w:rPr>
        <w:t>ead</w:t>
      </w:r>
      <w:r w:rsidR="00B26E2A">
        <w:rPr>
          <w:rFonts w:asciiTheme="minorHAnsi" w:hAnsiTheme="minorHAnsi" w:cstheme="minorHAnsi"/>
          <w:color w:val="auto"/>
          <w:sz w:val="22"/>
          <w:szCs w:val="22"/>
        </w:rPr>
        <w:t xml:space="preserve"> T</w:t>
      </w:r>
      <w:r w:rsidRPr="00A27102">
        <w:rPr>
          <w:rFonts w:asciiTheme="minorHAnsi" w:hAnsiTheme="minorHAnsi" w:cstheme="minorHAnsi"/>
          <w:color w:val="auto"/>
          <w:sz w:val="22"/>
          <w:szCs w:val="22"/>
        </w:rPr>
        <w:t>eacher/</w:t>
      </w:r>
      <w:r w:rsidR="00B26E2A">
        <w:rPr>
          <w:rFonts w:asciiTheme="minorHAnsi" w:hAnsiTheme="minorHAnsi" w:cstheme="minorHAnsi"/>
          <w:color w:val="auto"/>
          <w:sz w:val="22"/>
          <w:szCs w:val="22"/>
        </w:rPr>
        <w:t>Admin</w:t>
      </w:r>
      <w:r w:rsidRPr="00A27102">
        <w:rPr>
          <w:rFonts w:asciiTheme="minorHAnsi" w:hAnsiTheme="minorHAnsi" w:cstheme="minorHAnsi"/>
          <w:color w:val="auto"/>
          <w:sz w:val="22"/>
          <w:szCs w:val="22"/>
        </w:rPr>
        <w:t xml:space="preserve"> manager of any police investigation, charge, caution, reprimand, fine or conviction immediately.  All such disclosures will be handled in confidence but this may result in a suspension from duties while an investigation takes place.</w:t>
      </w:r>
    </w:p>
    <w:p w14:paraId="622B837B" w14:textId="77777777" w:rsidR="00CE519A" w:rsidRPr="00CE519A" w:rsidRDefault="00CE519A" w:rsidP="001A105F">
      <w:pPr>
        <w:pStyle w:val="ListParagraph"/>
        <w:spacing w:after="0" w:line="240" w:lineRule="auto"/>
        <w:ind w:left="0"/>
        <w:jc w:val="both"/>
        <w:rPr>
          <w:rFonts w:cstheme="minorHAnsi"/>
          <w:lang w:val="en-US"/>
        </w:rPr>
      </w:pPr>
    </w:p>
    <w:p w14:paraId="3A6000CB" w14:textId="77777777" w:rsidR="00CE519A" w:rsidRPr="00CE519A" w:rsidRDefault="00CE519A" w:rsidP="001A105F">
      <w:pPr>
        <w:pStyle w:val="ListParagraph"/>
        <w:spacing w:after="0" w:line="240" w:lineRule="auto"/>
        <w:ind w:left="0"/>
        <w:jc w:val="both"/>
        <w:rPr>
          <w:rFonts w:cstheme="minorHAnsi"/>
          <w:b/>
        </w:rPr>
      </w:pPr>
      <w:r w:rsidRPr="00CE519A">
        <w:rPr>
          <w:rFonts w:cstheme="minorHAnsi"/>
          <w:b/>
        </w:rPr>
        <w:t>2.6 Confidentiality and Disclosure of Data</w:t>
      </w:r>
    </w:p>
    <w:p w14:paraId="100B2FEF" w14:textId="321F4350"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 xml:space="preserve">Staff receiving information about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and their families in the course of their work should share that information only within appropriate professional contexts. They may have access to confidential information about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and their families which must be kept confidential at all times and only shared when legally permissible to do so and in the interests of the child. Records should only be shared with those who have a legitimate professional need to see them.</w:t>
      </w:r>
    </w:p>
    <w:p w14:paraId="183AA28B" w14:textId="77777777"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 xml:space="preserve"> </w:t>
      </w:r>
    </w:p>
    <w:p w14:paraId="1C7A6340" w14:textId="77777777" w:rsidR="00CE519A" w:rsidRPr="00CE519A" w:rsidRDefault="00CE519A" w:rsidP="001A105F">
      <w:pPr>
        <w:pStyle w:val="Default"/>
        <w:jc w:val="both"/>
        <w:rPr>
          <w:rFonts w:asciiTheme="minorHAnsi" w:hAnsiTheme="minorHAnsi" w:cstheme="minorHAnsi"/>
          <w:color w:val="auto"/>
          <w:sz w:val="22"/>
          <w:szCs w:val="22"/>
        </w:rPr>
      </w:pPr>
      <w:r w:rsidRPr="00CE519A">
        <w:rPr>
          <w:rFonts w:asciiTheme="minorHAnsi" w:hAnsiTheme="minorHAnsi" w:cstheme="minorHAnsi"/>
          <w:color w:val="auto"/>
          <w:sz w:val="22"/>
          <w:szCs w:val="22"/>
        </w:rPr>
        <w:t xml:space="preserve">Staff should never use confidential or personal information about a child for their own, or others’ advantage. Information must never be used to intimidate, humiliate, or embarrass the child or family. Confidential information should never be used casually in conversation or shared with any person other than on a need-to-know basis. In circumstances where the child’s identity does not need to be disclosed the information should be used anonymously. </w:t>
      </w:r>
    </w:p>
    <w:p w14:paraId="1E3E3CEF" w14:textId="77777777" w:rsidR="00CE519A" w:rsidRPr="00CE519A" w:rsidRDefault="00CE519A" w:rsidP="001A105F">
      <w:pPr>
        <w:pStyle w:val="Default"/>
        <w:jc w:val="both"/>
        <w:rPr>
          <w:rFonts w:asciiTheme="minorHAnsi" w:hAnsiTheme="minorHAnsi" w:cstheme="minorHAnsi"/>
          <w:color w:val="auto"/>
          <w:sz w:val="22"/>
          <w:szCs w:val="22"/>
        </w:rPr>
      </w:pPr>
    </w:p>
    <w:p w14:paraId="54B45685" w14:textId="75BFC896" w:rsidR="00CE519A" w:rsidRPr="00CE519A" w:rsidRDefault="00CE519A" w:rsidP="001A105F">
      <w:pPr>
        <w:pStyle w:val="Default"/>
        <w:jc w:val="both"/>
        <w:rPr>
          <w:rFonts w:asciiTheme="minorHAnsi" w:hAnsiTheme="minorHAnsi" w:cstheme="minorHAnsi"/>
          <w:color w:val="auto"/>
          <w:sz w:val="22"/>
          <w:szCs w:val="22"/>
        </w:rPr>
      </w:pPr>
      <w:r w:rsidRPr="00CE519A">
        <w:rPr>
          <w:rFonts w:asciiTheme="minorHAnsi" w:hAnsiTheme="minorHAnsi" w:cstheme="minorHAnsi"/>
          <w:color w:val="auto"/>
          <w:sz w:val="22"/>
          <w:szCs w:val="22"/>
        </w:rPr>
        <w:t xml:space="preserve">Staff do have a responsibility to pass information about safeguarding concerns but only to the DSL. If a member of staff is in any doubt about whether to share information or keep it confidential </w:t>
      </w:r>
      <w:r w:rsidR="00B26E2A">
        <w:rPr>
          <w:rFonts w:asciiTheme="minorHAnsi" w:hAnsiTheme="minorHAnsi" w:cstheme="minorHAnsi"/>
          <w:color w:val="auto"/>
          <w:sz w:val="22"/>
          <w:szCs w:val="22"/>
        </w:rPr>
        <w:t>they should seek guidance from the</w:t>
      </w:r>
      <w:r w:rsidRPr="00CE519A">
        <w:rPr>
          <w:rFonts w:asciiTheme="minorHAnsi" w:hAnsiTheme="minorHAnsi" w:cstheme="minorHAnsi"/>
          <w:color w:val="auto"/>
          <w:sz w:val="22"/>
          <w:szCs w:val="22"/>
        </w:rPr>
        <w:t xml:space="preserve"> DSL.</w:t>
      </w:r>
    </w:p>
    <w:p w14:paraId="256800EA" w14:textId="77777777" w:rsidR="00CE519A" w:rsidRPr="00CE519A" w:rsidRDefault="00CE519A" w:rsidP="001A105F">
      <w:pPr>
        <w:pStyle w:val="Default"/>
        <w:jc w:val="both"/>
        <w:rPr>
          <w:rFonts w:asciiTheme="minorHAnsi" w:hAnsiTheme="minorHAnsi" w:cstheme="minorHAnsi"/>
          <w:color w:val="auto"/>
          <w:sz w:val="22"/>
          <w:szCs w:val="22"/>
        </w:rPr>
      </w:pPr>
    </w:p>
    <w:p w14:paraId="21F7C742" w14:textId="77777777" w:rsidR="00CE519A" w:rsidRPr="00CE519A" w:rsidRDefault="00CE519A" w:rsidP="001A105F">
      <w:pPr>
        <w:jc w:val="both"/>
        <w:rPr>
          <w:rFonts w:asciiTheme="minorHAnsi" w:hAnsiTheme="minorHAnsi" w:cstheme="minorHAnsi"/>
          <w:b/>
          <w:sz w:val="22"/>
          <w:szCs w:val="22"/>
        </w:rPr>
      </w:pPr>
      <w:r w:rsidRPr="00CE519A">
        <w:rPr>
          <w:rFonts w:asciiTheme="minorHAnsi" w:hAnsiTheme="minorHAnsi" w:cstheme="minorHAnsi"/>
          <w:b/>
          <w:sz w:val="22"/>
          <w:szCs w:val="22"/>
        </w:rPr>
        <w:t>2.7 Copyright</w:t>
      </w:r>
    </w:p>
    <w:p w14:paraId="39A3F5EF" w14:textId="77777777"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Copyright legislation should be displayed next to the photocopier machines and staff are required to adhere to the guidance provided about use of education resources.</w:t>
      </w:r>
    </w:p>
    <w:p w14:paraId="621EAC30" w14:textId="77777777" w:rsidR="00CE519A" w:rsidRPr="00CE519A" w:rsidRDefault="00CE519A" w:rsidP="001A105F">
      <w:pPr>
        <w:jc w:val="both"/>
        <w:rPr>
          <w:rFonts w:asciiTheme="minorHAnsi" w:hAnsiTheme="minorHAnsi" w:cstheme="minorHAnsi"/>
          <w:b/>
          <w:sz w:val="22"/>
          <w:szCs w:val="22"/>
        </w:rPr>
      </w:pPr>
    </w:p>
    <w:p w14:paraId="4DC08986" w14:textId="77777777" w:rsidR="00CE519A" w:rsidRPr="00CE519A" w:rsidRDefault="00CE519A" w:rsidP="001A105F">
      <w:pPr>
        <w:jc w:val="both"/>
        <w:rPr>
          <w:rFonts w:asciiTheme="minorHAnsi" w:hAnsiTheme="minorHAnsi" w:cstheme="minorHAnsi"/>
          <w:b/>
          <w:sz w:val="22"/>
          <w:szCs w:val="22"/>
        </w:rPr>
      </w:pPr>
      <w:r w:rsidRPr="00CE519A">
        <w:rPr>
          <w:rFonts w:asciiTheme="minorHAnsi" w:hAnsiTheme="minorHAnsi" w:cstheme="minorHAnsi"/>
          <w:b/>
          <w:sz w:val="22"/>
          <w:szCs w:val="22"/>
        </w:rPr>
        <w:t>2.8 Declaration of Interests</w:t>
      </w:r>
    </w:p>
    <w:p w14:paraId="6E68BC95" w14:textId="1A1429CB"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Any interest in a group or organisation whose aims would be considered to be in conflict with the ethos of the Scho</w:t>
      </w:r>
      <w:r w:rsidR="00B26E2A">
        <w:rPr>
          <w:rFonts w:asciiTheme="minorHAnsi" w:hAnsiTheme="minorHAnsi" w:cstheme="minorHAnsi"/>
          <w:sz w:val="22"/>
          <w:szCs w:val="22"/>
        </w:rPr>
        <w:t>ol must be declared to the Head Te</w:t>
      </w:r>
      <w:r w:rsidRPr="00CE519A">
        <w:rPr>
          <w:rFonts w:asciiTheme="minorHAnsi" w:hAnsiTheme="minorHAnsi" w:cstheme="minorHAnsi"/>
          <w:sz w:val="22"/>
          <w:szCs w:val="22"/>
        </w:rPr>
        <w:t>acher. Any personal relationship which may cause a conflict of interest should be declared. This should be completed on a yearly basis.</w:t>
      </w:r>
    </w:p>
    <w:p w14:paraId="43179757" w14:textId="77777777" w:rsidR="00CE519A" w:rsidRPr="00CE519A" w:rsidRDefault="00CE519A" w:rsidP="001A105F">
      <w:pPr>
        <w:jc w:val="both"/>
        <w:rPr>
          <w:rFonts w:asciiTheme="minorHAnsi" w:hAnsiTheme="minorHAnsi" w:cstheme="minorHAnsi"/>
          <w:b/>
          <w:bCs/>
          <w:sz w:val="22"/>
          <w:szCs w:val="22"/>
        </w:rPr>
      </w:pPr>
    </w:p>
    <w:p w14:paraId="4B0BF371" w14:textId="7453E56D" w:rsidR="00CE519A" w:rsidRPr="00DC1624" w:rsidRDefault="00CE519A" w:rsidP="001A105F">
      <w:pPr>
        <w:jc w:val="both"/>
        <w:rPr>
          <w:rFonts w:ascii="Calibri" w:hAnsi="Calibri" w:cs="Arial"/>
          <w:sz w:val="22"/>
          <w:szCs w:val="22"/>
        </w:rPr>
      </w:pPr>
      <w:r w:rsidRPr="00CE519A">
        <w:rPr>
          <w:rFonts w:asciiTheme="minorHAnsi" w:hAnsiTheme="minorHAnsi" w:cstheme="minorHAnsi"/>
          <w:b/>
          <w:bCs/>
          <w:sz w:val="22"/>
          <w:szCs w:val="22"/>
        </w:rPr>
        <w:t xml:space="preserve">2.9 </w:t>
      </w:r>
      <w:r w:rsidRPr="00DC1624">
        <w:rPr>
          <w:rFonts w:asciiTheme="minorHAnsi" w:hAnsiTheme="minorHAnsi" w:cstheme="minorHAnsi"/>
          <w:b/>
          <w:sz w:val="22"/>
        </w:rPr>
        <w:t>Dress and appearance</w:t>
      </w:r>
    </w:p>
    <w:p w14:paraId="248701CE" w14:textId="53476CCB" w:rsidR="00CE519A" w:rsidRPr="0000315F" w:rsidRDefault="00CE519A" w:rsidP="001A105F">
      <w:pPr>
        <w:autoSpaceDE w:val="0"/>
        <w:autoSpaceDN w:val="0"/>
        <w:adjustRightInd w:val="0"/>
        <w:jc w:val="both"/>
        <w:rPr>
          <w:rFonts w:asciiTheme="minorHAnsi" w:hAnsiTheme="minorHAnsi" w:cstheme="minorHAnsi"/>
          <w:sz w:val="22"/>
          <w:szCs w:val="22"/>
          <w:highlight w:val="yellow"/>
        </w:rPr>
      </w:pPr>
      <w:r w:rsidRPr="0000315F">
        <w:rPr>
          <w:rFonts w:asciiTheme="minorHAnsi" w:hAnsiTheme="minorHAnsi" w:cstheme="minorHAnsi"/>
          <w:sz w:val="22"/>
          <w:szCs w:val="22"/>
          <w:highlight w:val="yellow"/>
        </w:rPr>
        <w:t>BSS believes that dress and appearance are matters of personal choice and self-expression and some individuals will wish to exercise their own cultural customs. However</w:t>
      </w:r>
      <w:r w:rsidR="00285C03" w:rsidRPr="0000315F">
        <w:rPr>
          <w:rFonts w:asciiTheme="minorHAnsi" w:hAnsiTheme="minorHAnsi" w:cstheme="minorHAnsi"/>
          <w:sz w:val="22"/>
          <w:szCs w:val="22"/>
          <w:highlight w:val="yellow"/>
        </w:rPr>
        <w:t>,</w:t>
      </w:r>
      <w:r w:rsidRPr="0000315F">
        <w:rPr>
          <w:rFonts w:asciiTheme="minorHAnsi" w:hAnsiTheme="minorHAnsi" w:cstheme="minorHAnsi"/>
          <w:sz w:val="22"/>
          <w:szCs w:val="22"/>
          <w:highlight w:val="yellow"/>
        </w:rPr>
        <w:t xml:space="preserve"> staff should select a manner of dress and appearance appropriate to their professional role and which may be necessarily different to that adopted in their personal life. Staff should e</w:t>
      </w:r>
      <w:r w:rsidR="000777C9" w:rsidRPr="0000315F">
        <w:rPr>
          <w:rFonts w:asciiTheme="minorHAnsi" w:hAnsiTheme="minorHAnsi" w:cstheme="minorHAnsi"/>
          <w:sz w:val="22"/>
          <w:szCs w:val="22"/>
          <w:highlight w:val="yellow"/>
        </w:rPr>
        <w:t>nsure they are dressed decently, covering shoulders</w:t>
      </w:r>
      <w:r w:rsidRPr="0000315F">
        <w:rPr>
          <w:rFonts w:asciiTheme="minorHAnsi" w:hAnsiTheme="minorHAnsi" w:cstheme="minorHAnsi"/>
          <w:sz w:val="22"/>
          <w:szCs w:val="22"/>
          <w:highlight w:val="yellow"/>
        </w:rPr>
        <w:t xml:space="preserve"> and </w:t>
      </w:r>
      <w:r w:rsidR="000777C9" w:rsidRPr="0000315F">
        <w:rPr>
          <w:rFonts w:asciiTheme="minorHAnsi" w:hAnsiTheme="minorHAnsi" w:cstheme="minorHAnsi"/>
          <w:sz w:val="22"/>
          <w:szCs w:val="22"/>
          <w:highlight w:val="yellow"/>
        </w:rPr>
        <w:t xml:space="preserve">dress safely and </w:t>
      </w:r>
      <w:r w:rsidR="00B76FFB" w:rsidRPr="0000315F">
        <w:rPr>
          <w:rFonts w:asciiTheme="minorHAnsi" w:hAnsiTheme="minorHAnsi" w:cstheme="minorHAnsi"/>
          <w:sz w:val="22"/>
          <w:szCs w:val="22"/>
          <w:highlight w:val="yellow"/>
        </w:rPr>
        <w:t>appropriately,</w:t>
      </w:r>
      <w:r w:rsidR="0000315F">
        <w:rPr>
          <w:rFonts w:asciiTheme="minorHAnsi" w:hAnsiTheme="minorHAnsi" w:cstheme="minorHAnsi"/>
          <w:sz w:val="22"/>
          <w:szCs w:val="22"/>
          <w:highlight w:val="yellow"/>
        </w:rPr>
        <w:t xml:space="preserve"> for the tasks they undertake including footwear. </w:t>
      </w:r>
      <w:bookmarkStart w:id="0" w:name="_GoBack"/>
      <w:bookmarkEnd w:id="0"/>
      <w:r w:rsidRPr="0000315F">
        <w:rPr>
          <w:rFonts w:asciiTheme="minorHAnsi" w:hAnsiTheme="minorHAnsi" w:cstheme="minorHAnsi"/>
          <w:sz w:val="22"/>
          <w:szCs w:val="22"/>
          <w:highlight w:val="yellow"/>
        </w:rPr>
        <w:t>Those who dress or appear in a manner which could be viewed as offensive or inappropriate will render themselves vulnerable to criticism or allegation. Staff should never comment on the dress</w:t>
      </w:r>
      <w:r w:rsidR="0000315F" w:rsidRPr="0000315F">
        <w:rPr>
          <w:rFonts w:asciiTheme="minorHAnsi" w:hAnsiTheme="minorHAnsi" w:cstheme="minorHAnsi"/>
          <w:sz w:val="22"/>
          <w:szCs w:val="22"/>
          <w:highlight w:val="yellow"/>
        </w:rPr>
        <w:t xml:space="preserve"> and appearance of young people.</w:t>
      </w:r>
    </w:p>
    <w:p w14:paraId="13B12C81" w14:textId="71EF92AA" w:rsidR="00285C03" w:rsidRPr="0000315F" w:rsidRDefault="00285C03" w:rsidP="001A105F">
      <w:pPr>
        <w:autoSpaceDE w:val="0"/>
        <w:autoSpaceDN w:val="0"/>
        <w:adjustRightInd w:val="0"/>
        <w:jc w:val="both"/>
        <w:rPr>
          <w:rFonts w:asciiTheme="minorHAnsi" w:hAnsiTheme="minorHAnsi" w:cstheme="minorHAnsi"/>
          <w:sz w:val="22"/>
          <w:szCs w:val="22"/>
          <w:highlight w:val="yellow"/>
        </w:rPr>
      </w:pPr>
      <w:r w:rsidRPr="0000315F">
        <w:rPr>
          <w:rFonts w:asciiTheme="minorHAnsi" w:hAnsiTheme="minorHAnsi" w:cstheme="minorHAnsi"/>
          <w:sz w:val="22"/>
          <w:szCs w:val="22"/>
          <w:highlight w:val="yellow"/>
        </w:rPr>
        <w:t>Staff are to ensure all clothing is no more than 7cm above their knees in length and loose fitting clothing should be accompanied by shorts/ tights to avoid exposure of underwear around the school.</w:t>
      </w:r>
    </w:p>
    <w:p w14:paraId="0EDA6DC9" w14:textId="4A08B8AD" w:rsidR="00112123" w:rsidRPr="00CE519A" w:rsidRDefault="00112123" w:rsidP="001A105F">
      <w:pPr>
        <w:autoSpaceDE w:val="0"/>
        <w:autoSpaceDN w:val="0"/>
        <w:adjustRightInd w:val="0"/>
        <w:jc w:val="both"/>
        <w:rPr>
          <w:rFonts w:asciiTheme="minorHAnsi" w:hAnsiTheme="minorHAnsi" w:cstheme="minorHAnsi"/>
          <w:sz w:val="22"/>
          <w:szCs w:val="22"/>
        </w:rPr>
      </w:pPr>
      <w:r w:rsidRPr="0000315F">
        <w:rPr>
          <w:rFonts w:asciiTheme="minorHAnsi" w:hAnsiTheme="minorHAnsi" w:cstheme="minorHAnsi"/>
          <w:sz w:val="22"/>
          <w:szCs w:val="22"/>
          <w:highlight w:val="yellow"/>
        </w:rPr>
        <w:t xml:space="preserve">Leggings should not be worn in school </w:t>
      </w:r>
      <w:r w:rsidR="001C7184" w:rsidRPr="0000315F">
        <w:rPr>
          <w:rFonts w:asciiTheme="minorHAnsi" w:hAnsiTheme="minorHAnsi" w:cstheme="minorHAnsi"/>
          <w:sz w:val="22"/>
          <w:szCs w:val="22"/>
          <w:highlight w:val="yellow"/>
        </w:rPr>
        <w:t>in isolation</w:t>
      </w:r>
      <w:r w:rsidRPr="0000315F">
        <w:rPr>
          <w:rFonts w:asciiTheme="minorHAnsi" w:hAnsiTheme="minorHAnsi" w:cstheme="minorHAnsi"/>
          <w:sz w:val="22"/>
          <w:szCs w:val="22"/>
          <w:highlight w:val="yellow"/>
        </w:rPr>
        <w:t xml:space="preserve"> unless accompanied by a dress/ tunic/ long top  no shorter than 7cm above the knee.</w:t>
      </w:r>
    </w:p>
    <w:p w14:paraId="6A5D07D0" w14:textId="77777777" w:rsidR="00CE519A" w:rsidRPr="00CE519A" w:rsidRDefault="00CE519A" w:rsidP="001A105F">
      <w:pPr>
        <w:pStyle w:val="ListParagraph"/>
        <w:spacing w:after="0" w:line="240" w:lineRule="auto"/>
        <w:ind w:left="0"/>
        <w:jc w:val="both"/>
        <w:rPr>
          <w:rFonts w:cstheme="minorHAnsi"/>
        </w:rPr>
      </w:pPr>
    </w:p>
    <w:p w14:paraId="0E019773" w14:textId="2D855887" w:rsidR="00CE519A" w:rsidRPr="00CE519A" w:rsidRDefault="00FE5DC1" w:rsidP="001A105F">
      <w:pPr>
        <w:jc w:val="both"/>
        <w:rPr>
          <w:rFonts w:asciiTheme="minorHAnsi" w:hAnsiTheme="minorHAnsi" w:cstheme="minorHAnsi"/>
          <w:sz w:val="22"/>
          <w:szCs w:val="22"/>
        </w:rPr>
      </w:pPr>
      <w:r>
        <w:rPr>
          <w:rFonts w:asciiTheme="minorHAnsi" w:hAnsiTheme="minorHAnsi" w:cstheme="minorHAnsi"/>
          <w:b/>
          <w:sz w:val="22"/>
          <w:szCs w:val="22"/>
        </w:rPr>
        <w:lastRenderedPageBreak/>
        <w:t>2.</w:t>
      </w:r>
      <w:r w:rsidR="00DC1624">
        <w:rPr>
          <w:rFonts w:asciiTheme="minorHAnsi" w:hAnsiTheme="minorHAnsi" w:cstheme="minorHAnsi"/>
          <w:b/>
          <w:sz w:val="22"/>
          <w:szCs w:val="22"/>
        </w:rPr>
        <w:t>10</w:t>
      </w:r>
      <w:r w:rsidR="00CE519A" w:rsidRPr="00CE519A">
        <w:rPr>
          <w:rFonts w:asciiTheme="minorHAnsi" w:hAnsiTheme="minorHAnsi" w:cstheme="minorHAnsi"/>
          <w:b/>
          <w:sz w:val="22"/>
          <w:szCs w:val="22"/>
        </w:rPr>
        <w:t xml:space="preserve"> Equalities</w:t>
      </w:r>
    </w:p>
    <w:p w14:paraId="19D75255" w14:textId="77777777" w:rsidR="00285C03" w:rsidRDefault="00CE519A" w:rsidP="001A105F">
      <w:pPr>
        <w:jc w:val="both"/>
        <w:rPr>
          <w:rFonts w:ascii="Calibri" w:hAnsi="Calibri" w:cs="Calibri"/>
          <w:bCs/>
          <w:color w:val="222222"/>
          <w:sz w:val="22"/>
          <w:szCs w:val="22"/>
        </w:rPr>
      </w:pPr>
      <w:r w:rsidRPr="00CE519A">
        <w:rPr>
          <w:rFonts w:asciiTheme="minorHAnsi" w:hAnsiTheme="minorHAnsi" w:cstheme="minorHAnsi"/>
          <w:sz w:val="22"/>
          <w:szCs w:val="22"/>
        </w:rPr>
        <w:t xml:space="preserve">All staff are required to follow the </w:t>
      </w:r>
      <w:r w:rsidR="00D77D7E">
        <w:rPr>
          <w:rFonts w:asciiTheme="minorHAnsi" w:hAnsiTheme="minorHAnsi" w:cstheme="minorHAnsi"/>
          <w:sz w:val="22"/>
          <w:szCs w:val="22"/>
        </w:rPr>
        <w:t>BSS</w:t>
      </w:r>
      <w:r w:rsidRPr="00CE519A">
        <w:rPr>
          <w:rFonts w:asciiTheme="minorHAnsi" w:hAnsiTheme="minorHAnsi" w:cstheme="minorHAnsi"/>
          <w:sz w:val="22"/>
          <w:szCs w:val="22"/>
        </w:rPr>
        <w:t xml:space="preserve"> Equalities Policy. </w:t>
      </w:r>
      <w:r w:rsidR="00D77D7E" w:rsidRPr="00D30A0D">
        <w:rPr>
          <w:rFonts w:ascii="Calibri" w:hAnsi="Calibri"/>
          <w:sz w:val="22"/>
          <w:szCs w:val="22"/>
        </w:rPr>
        <w:t xml:space="preserve">As an inclusive school, </w:t>
      </w:r>
      <w:r w:rsidR="00D77D7E">
        <w:rPr>
          <w:rFonts w:ascii="Calibri" w:hAnsi="Calibri"/>
          <w:sz w:val="22"/>
          <w:szCs w:val="22"/>
        </w:rPr>
        <w:t>BSS</w:t>
      </w:r>
      <w:r w:rsidR="00D77D7E" w:rsidRPr="00D30A0D">
        <w:rPr>
          <w:rFonts w:ascii="Calibri" w:hAnsi="Calibri"/>
          <w:sz w:val="22"/>
          <w:szCs w:val="22"/>
        </w:rPr>
        <w:t xml:space="preserve"> aims for all pupils to have the opportunity to access the unique Steiner educ</w:t>
      </w:r>
      <w:r w:rsidR="00D77D7E">
        <w:rPr>
          <w:rFonts w:ascii="Calibri" w:hAnsi="Calibri"/>
          <w:sz w:val="22"/>
          <w:szCs w:val="22"/>
        </w:rPr>
        <w:t xml:space="preserve">ation on offer. </w:t>
      </w:r>
      <w:r w:rsidR="00D77D7E" w:rsidRPr="00D30A0D">
        <w:rPr>
          <w:rFonts w:ascii="Calibri" w:hAnsi="Calibri"/>
          <w:sz w:val="22"/>
          <w:szCs w:val="22"/>
        </w:rPr>
        <w:t>We do not accept any form of intol</w:t>
      </w:r>
      <w:r w:rsidR="00D77D7E">
        <w:rPr>
          <w:rFonts w:ascii="Calibri" w:hAnsi="Calibri"/>
          <w:sz w:val="22"/>
          <w:szCs w:val="22"/>
        </w:rPr>
        <w:t>erance, and strive to make our S</w:t>
      </w:r>
      <w:r w:rsidR="00D77D7E" w:rsidRPr="00D30A0D">
        <w:rPr>
          <w:rFonts w:ascii="Calibri" w:hAnsi="Calibri"/>
          <w:sz w:val="22"/>
          <w:szCs w:val="22"/>
        </w:rPr>
        <w:t>chool an environment in which all within our community are treated with dign</w:t>
      </w:r>
      <w:r w:rsidR="00D77D7E">
        <w:rPr>
          <w:rFonts w:ascii="Calibri" w:hAnsi="Calibri"/>
          <w:sz w:val="22"/>
          <w:szCs w:val="22"/>
        </w:rPr>
        <w:t>ity and respect. I</w:t>
      </w:r>
      <w:r w:rsidR="00D77D7E" w:rsidRPr="00D30A0D">
        <w:rPr>
          <w:rFonts w:ascii="Calibri" w:hAnsi="Calibri"/>
          <w:sz w:val="22"/>
          <w:szCs w:val="22"/>
        </w:rPr>
        <w:t>ndividuals are valued and supported in reaching their full potential and stereotypes and i</w:t>
      </w:r>
      <w:r w:rsidR="00D77D7E">
        <w:rPr>
          <w:rFonts w:ascii="Calibri" w:hAnsi="Calibri"/>
          <w:sz w:val="22"/>
          <w:szCs w:val="22"/>
        </w:rPr>
        <w:t xml:space="preserve">ntolerant views are challenged. </w:t>
      </w:r>
      <w:r w:rsidR="00D77D7E" w:rsidRPr="00D30A0D">
        <w:rPr>
          <w:rFonts w:ascii="Calibri" w:hAnsi="Calibri"/>
          <w:sz w:val="22"/>
          <w:szCs w:val="22"/>
        </w:rPr>
        <w:t>In particular, t</w:t>
      </w:r>
      <w:r w:rsidR="00D77D7E">
        <w:rPr>
          <w:rFonts w:ascii="Calibri" w:hAnsi="Calibri"/>
          <w:sz w:val="22"/>
          <w:szCs w:val="22"/>
        </w:rPr>
        <w:t>he S</w:t>
      </w:r>
      <w:r w:rsidR="00D77D7E" w:rsidRPr="00D30A0D">
        <w:rPr>
          <w:rFonts w:ascii="Calibri" w:hAnsi="Calibri"/>
          <w:sz w:val="22"/>
          <w:szCs w:val="22"/>
        </w:rPr>
        <w:t>chool rejects racism in all its forms, including any statements in Steiner’s works that appear to be</w:t>
      </w:r>
      <w:r w:rsidR="00D77D7E">
        <w:rPr>
          <w:rFonts w:ascii="Calibri" w:hAnsi="Calibri"/>
          <w:sz w:val="22"/>
          <w:szCs w:val="22"/>
        </w:rPr>
        <w:t xml:space="preserve"> racist, or to support racism. </w:t>
      </w:r>
      <w:r w:rsidR="004C7FAE">
        <w:rPr>
          <w:rFonts w:ascii="Calibri" w:hAnsi="Calibri"/>
          <w:sz w:val="22"/>
          <w:szCs w:val="22"/>
        </w:rPr>
        <w:t>The S</w:t>
      </w:r>
      <w:r w:rsidR="00D77D7E" w:rsidRPr="00D30A0D">
        <w:rPr>
          <w:rFonts w:ascii="Calibri" w:hAnsi="Calibri"/>
          <w:sz w:val="22"/>
          <w:szCs w:val="22"/>
        </w:rPr>
        <w:t xml:space="preserve">chool is mindful that Steiner frequently described racist views as being anachronistic and antithetical to </w:t>
      </w:r>
      <w:r w:rsidR="00D77D7E">
        <w:rPr>
          <w:rFonts w:ascii="Calibri" w:hAnsi="Calibri"/>
          <w:sz w:val="22"/>
          <w:szCs w:val="22"/>
        </w:rPr>
        <w:t>basic human values and dignity. W</w:t>
      </w:r>
      <w:r w:rsidR="00D77D7E" w:rsidRPr="00B6165D">
        <w:rPr>
          <w:rFonts w:ascii="Calibri" w:hAnsi="Calibri" w:cs="Calibri"/>
          <w:bCs/>
          <w:color w:val="222222"/>
          <w:sz w:val="22"/>
          <w:szCs w:val="22"/>
        </w:rPr>
        <w:t>e recognize our responsibility to challenge discrimination and to make reasonable adjustments to ensure that our School is welcom</w:t>
      </w:r>
      <w:r w:rsidR="00285C03">
        <w:rPr>
          <w:rFonts w:ascii="Calibri" w:hAnsi="Calibri" w:cs="Calibri"/>
          <w:bCs/>
          <w:color w:val="222222"/>
          <w:sz w:val="22"/>
          <w:szCs w:val="22"/>
        </w:rPr>
        <w:t>ing and accessible to everyone</w:t>
      </w:r>
      <w:r w:rsidR="00D77D7E" w:rsidRPr="00B6165D">
        <w:rPr>
          <w:rFonts w:ascii="Calibri" w:hAnsi="Calibri" w:cs="Calibri"/>
          <w:bCs/>
          <w:color w:val="222222"/>
          <w:sz w:val="22"/>
          <w:szCs w:val="22"/>
        </w:rPr>
        <w:t>.</w:t>
      </w:r>
    </w:p>
    <w:p w14:paraId="08269859" w14:textId="14123711" w:rsidR="00CE519A" w:rsidRPr="00D77D7E" w:rsidRDefault="00D77D7E" w:rsidP="001A105F">
      <w:pPr>
        <w:jc w:val="both"/>
        <w:rPr>
          <w:rFonts w:ascii="Calibri" w:hAnsi="Calibri"/>
          <w:sz w:val="22"/>
          <w:szCs w:val="22"/>
        </w:rPr>
      </w:pPr>
      <w:r w:rsidRPr="00B6165D">
        <w:rPr>
          <w:rFonts w:ascii="Calibri" w:hAnsi="Calibri" w:cs="Calibri"/>
          <w:color w:val="000000"/>
          <w:sz w:val="22"/>
          <w:szCs w:val="22"/>
        </w:rPr>
        <w:t xml:space="preserve"> BSS welcomes the opportunity to meet the requirements of the Equality Act and to take positive action to actively promote equality. We understand that certain factors affect the well-being of children and can impact on their learning and attainment. </w:t>
      </w:r>
    </w:p>
    <w:p w14:paraId="4BAF4375" w14:textId="77777777" w:rsidR="00CE519A" w:rsidRPr="00CE519A" w:rsidRDefault="00CE519A" w:rsidP="001A105F">
      <w:pPr>
        <w:pStyle w:val="ListParagraph"/>
        <w:spacing w:after="0" w:line="240" w:lineRule="auto"/>
        <w:ind w:left="0"/>
        <w:jc w:val="both"/>
        <w:rPr>
          <w:rFonts w:cstheme="minorHAnsi"/>
          <w:b/>
        </w:rPr>
      </w:pPr>
    </w:p>
    <w:p w14:paraId="1DBBB107" w14:textId="096064EC" w:rsidR="00CE519A" w:rsidRPr="00CE519A" w:rsidRDefault="00DC1624" w:rsidP="001A105F">
      <w:pPr>
        <w:pStyle w:val="ListParagraph"/>
        <w:spacing w:after="0" w:line="240" w:lineRule="auto"/>
        <w:ind w:left="0"/>
        <w:jc w:val="both"/>
        <w:rPr>
          <w:rFonts w:cstheme="minorHAnsi"/>
          <w:b/>
        </w:rPr>
      </w:pPr>
      <w:r>
        <w:rPr>
          <w:rFonts w:cstheme="minorHAnsi"/>
          <w:b/>
        </w:rPr>
        <w:t>2.11</w:t>
      </w:r>
      <w:r w:rsidR="00CE519A" w:rsidRPr="00CE519A">
        <w:rPr>
          <w:rFonts w:cstheme="minorHAnsi"/>
          <w:b/>
        </w:rPr>
        <w:t xml:space="preserve"> First Aid</w:t>
      </w:r>
    </w:p>
    <w:p w14:paraId="0915D3D1" w14:textId="4EFFCAA0" w:rsidR="00CE519A" w:rsidRPr="00CE519A" w:rsidRDefault="00CE519A" w:rsidP="001A105F">
      <w:pPr>
        <w:tabs>
          <w:tab w:val="left" w:pos="-1440"/>
        </w:tabs>
        <w:jc w:val="both"/>
        <w:rPr>
          <w:rFonts w:asciiTheme="minorHAnsi" w:hAnsiTheme="minorHAnsi" w:cstheme="minorHAnsi"/>
          <w:sz w:val="22"/>
          <w:szCs w:val="22"/>
          <w:lang w:val="en-GB"/>
        </w:rPr>
      </w:pPr>
      <w:r w:rsidRPr="00CE519A">
        <w:rPr>
          <w:rFonts w:asciiTheme="minorHAnsi" w:hAnsiTheme="minorHAnsi" w:cstheme="minorHAnsi"/>
          <w:sz w:val="22"/>
          <w:szCs w:val="22"/>
          <w:lang w:val="en-GB"/>
        </w:rPr>
        <w:t xml:space="preserve">The First Aiders for the School </w:t>
      </w:r>
      <w:r w:rsidR="004C7FAE">
        <w:rPr>
          <w:rFonts w:asciiTheme="minorHAnsi" w:hAnsiTheme="minorHAnsi" w:cstheme="minorHAnsi"/>
          <w:sz w:val="22"/>
          <w:szCs w:val="22"/>
          <w:lang w:val="en-GB"/>
        </w:rPr>
        <w:t xml:space="preserve">are regularly circulated and the </w:t>
      </w:r>
      <w:r w:rsidR="00A20BDB">
        <w:rPr>
          <w:rFonts w:asciiTheme="minorHAnsi" w:hAnsiTheme="minorHAnsi" w:cstheme="minorHAnsi"/>
          <w:sz w:val="22"/>
          <w:szCs w:val="22"/>
          <w:lang w:val="en-GB"/>
        </w:rPr>
        <w:t>Admin</w:t>
      </w:r>
      <w:r w:rsidR="004C7FAE">
        <w:rPr>
          <w:rFonts w:asciiTheme="minorHAnsi" w:hAnsiTheme="minorHAnsi" w:cstheme="minorHAnsi"/>
          <w:sz w:val="22"/>
          <w:szCs w:val="22"/>
          <w:lang w:val="en-GB"/>
        </w:rPr>
        <w:t xml:space="preserve"> Manager makes everyone aware of the First Aiders on an annual basis.</w:t>
      </w:r>
      <w:r w:rsidRPr="00CE519A">
        <w:rPr>
          <w:rFonts w:asciiTheme="minorHAnsi" w:hAnsiTheme="minorHAnsi" w:cstheme="minorHAnsi"/>
          <w:sz w:val="22"/>
          <w:szCs w:val="22"/>
          <w:lang w:val="en-GB"/>
        </w:rPr>
        <w:t xml:space="preserve"> In addition, members of staff have undertaken one day paediatric first aid courses. </w:t>
      </w:r>
      <w:r w:rsidRPr="00CE519A">
        <w:rPr>
          <w:rFonts w:asciiTheme="minorHAnsi" w:hAnsiTheme="minorHAnsi" w:cstheme="minorHAnsi"/>
          <w:sz w:val="22"/>
          <w:szCs w:val="22"/>
        </w:rPr>
        <w:t>Parents should be informed when First Aid has been administered. Any member of staff may be asked to become a qualified First Aider.</w:t>
      </w:r>
      <w:r w:rsidR="004C7FAE">
        <w:rPr>
          <w:rFonts w:asciiTheme="minorHAnsi" w:hAnsiTheme="minorHAnsi" w:cstheme="minorHAnsi"/>
          <w:sz w:val="22"/>
          <w:szCs w:val="22"/>
          <w:lang w:val="en-GB"/>
        </w:rPr>
        <w:t xml:space="preserve"> </w:t>
      </w:r>
      <w:r w:rsidR="00261BCD">
        <w:rPr>
          <w:rFonts w:asciiTheme="minorHAnsi" w:hAnsiTheme="minorHAnsi" w:cstheme="minorHAnsi"/>
          <w:sz w:val="22"/>
          <w:szCs w:val="22"/>
          <w:lang w:val="en-GB"/>
        </w:rPr>
        <w:t>Staff must familiaris</w:t>
      </w:r>
      <w:r w:rsidRPr="00CE519A">
        <w:rPr>
          <w:rFonts w:asciiTheme="minorHAnsi" w:hAnsiTheme="minorHAnsi" w:cstheme="minorHAnsi"/>
          <w:sz w:val="22"/>
          <w:szCs w:val="22"/>
          <w:lang w:val="en-GB"/>
        </w:rPr>
        <w:t xml:space="preserve">e themselves with the Health </w:t>
      </w:r>
      <w:r w:rsidR="004C7FAE">
        <w:rPr>
          <w:rFonts w:asciiTheme="minorHAnsi" w:hAnsiTheme="minorHAnsi" w:cstheme="minorHAnsi"/>
          <w:sz w:val="22"/>
          <w:szCs w:val="22"/>
          <w:lang w:val="en-GB"/>
        </w:rPr>
        <w:t xml:space="preserve">and </w:t>
      </w:r>
      <w:r w:rsidRPr="00CE519A">
        <w:rPr>
          <w:rFonts w:asciiTheme="minorHAnsi" w:hAnsiTheme="minorHAnsi" w:cstheme="minorHAnsi"/>
          <w:sz w:val="22"/>
          <w:szCs w:val="22"/>
          <w:lang w:val="en-GB"/>
        </w:rPr>
        <w:t xml:space="preserve">Safety </w:t>
      </w:r>
      <w:r w:rsidR="004C7FAE">
        <w:rPr>
          <w:rFonts w:asciiTheme="minorHAnsi" w:hAnsiTheme="minorHAnsi" w:cstheme="minorHAnsi"/>
          <w:sz w:val="22"/>
          <w:szCs w:val="22"/>
          <w:lang w:val="en-GB"/>
        </w:rPr>
        <w:t>Procedures</w:t>
      </w:r>
      <w:r w:rsidRPr="00CE519A">
        <w:rPr>
          <w:rFonts w:asciiTheme="minorHAnsi" w:hAnsiTheme="minorHAnsi" w:cstheme="minorHAnsi"/>
          <w:sz w:val="22"/>
          <w:szCs w:val="22"/>
          <w:lang w:val="en-GB"/>
        </w:rPr>
        <w:t xml:space="preserve"> of the School.</w:t>
      </w:r>
    </w:p>
    <w:p w14:paraId="256BA5A9" w14:textId="77777777" w:rsidR="00CE519A" w:rsidRPr="00CE519A" w:rsidRDefault="00CE519A" w:rsidP="001A105F">
      <w:pPr>
        <w:jc w:val="both"/>
        <w:rPr>
          <w:rFonts w:asciiTheme="minorHAnsi" w:hAnsiTheme="minorHAnsi" w:cstheme="minorHAnsi"/>
          <w:sz w:val="22"/>
          <w:szCs w:val="22"/>
        </w:rPr>
      </w:pPr>
    </w:p>
    <w:p w14:paraId="2DBF08BB" w14:textId="6C004E7D" w:rsidR="00CE519A" w:rsidRPr="00CE519A" w:rsidRDefault="004C7FAE" w:rsidP="001A105F">
      <w:pPr>
        <w:pStyle w:val="ListParagraph"/>
        <w:spacing w:after="0" w:line="240" w:lineRule="auto"/>
        <w:ind w:left="0"/>
        <w:jc w:val="both"/>
        <w:rPr>
          <w:rFonts w:cstheme="minorHAnsi"/>
          <w:b/>
        </w:rPr>
      </w:pPr>
      <w:r>
        <w:rPr>
          <w:rFonts w:cstheme="minorHAnsi"/>
          <w:b/>
        </w:rPr>
        <w:t>2.1</w:t>
      </w:r>
      <w:r w:rsidR="00DC1624">
        <w:rPr>
          <w:rFonts w:cstheme="minorHAnsi"/>
          <w:b/>
        </w:rPr>
        <w:t>2</w:t>
      </w:r>
      <w:r w:rsidR="00CE519A" w:rsidRPr="00CE519A">
        <w:rPr>
          <w:rFonts w:cstheme="minorHAnsi"/>
          <w:b/>
        </w:rPr>
        <w:t xml:space="preserve"> Gifts and Rewards</w:t>
      </w:r>
    </w:p>
    <w:p w14:paraId="14BEBA97" w14:textId="62290793"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 xml:space="preserve">Staff need to be aware of the safeguarding implications of gift giving. Gifts can be a sign of infatuations, favouritism and grooming. There are occasions when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or parents wish to pass small tokens of appreciation to staff e.g. at Christmas or as a thank-you, and this is usually acceptable. It is, however, unacceptable for staff to receive gifts on a regular basis or of any significant value. If in doubt, the staff member should consult their supervisor or </w:t>
      </w:r>
      <w:r w:rsidR="004C7FAE">
        <w:rPr>
          <w:rFonts w:asciiTheme="minorHAnsi" w:hAnsiTheme="minorHAnsi" w:cstheme="minorHAnsi"/>
          <w:sz w:val="22"/>
          <w:szCs w:val="22"/>
        </w:rPr>
        <w:t>t</w:t>
      </w:r>
      <w:r w:rsidRPr="00CE519A">
        <w:rPr>
          <w:rFonts w:asciiTheme="minorHAnsi" w:hAnsiTheme="minorHAnsi" w:cstheme="minorHAnsi"/>
          <w:sz w:val="22"/>
          <w:szCs w:val="22"/>
        </w:rPr>
        <w:t xml:space="preserve">he </w:t>
      </w:r>
      <w:r w:rsidR="005C5596">
        <w:rPr>
          <w:rFonts w:asciiTheme="minorHAnsi" w:hAnsiTheme="minorHAnsi" w:cstheme="minorHAnsi"/>
          <w:sz w:val="22"/>
          <w:szCs w:val="22"/>
        </w:rPr>
        <w:t>SMT</w:t>
      </w:r>
      <w:r w:rsidRPr="00CE519A">
        <w:rPr>
          <w:rFonts w:asciiTheme="minorHAnsi" w:hAnsiTheme="minorHAnsi" w:cstheme="minorHAnsi"/>
          <w:sz w:val="22"/>
          <w:szCs w:val="22"/>
        </w:rPr>
        <w:t xml:space="preserve">. </w:t>
      </w:r>
    </w:p>
    <w:p w14:paraId="7408DF5C" w14:textId="77777777" w:rsidR="00CE519A" w:rsidRPr="00CE519A" w:rsidRDefault="00CE519A" w:rsidP="001A105F">
      <w:pPr>
        <w:pStyle w:val="Default"/>
        <w:jc w:val="both"/>
        <w:rPr>
          <w:rFonts w:asciiTheme="minorHAnsi" w:hAnsiTheme="minorHAnsi" w:cstheme="minorHAnsi"/>
          <w:color w:val="auto"/>
          <w:sz w:val="22"/>
          <w:szCs w:val="22"/>
        </w:rPr>
      </w:pPr>
    </w:p>
    <w:p w14:paraId="136DC895" w14:textId="5E9DBA64" w:rsidR="00CE519A" w:rsidRPr="00CE519A" w:rsidRDefault="00CE519A" w:rsidP="001A105F">
      <w:pPr>
        <w:pStyle w:val="Default"/>
        <w:jc w:val="both"/>
        <w:rPr>
          <w:rFonts w:asciiTheme="minorHAnsi" w:hAnsiTheme="minorHAnsi" w:cstheme="minorHAnsi"/>
          <w:color w:val="auto"/>
          <w:sz w:val="22"/>
          <w:szCs w:val="22"/>
        </w:rPr>
      </w:pPr>
      <w:r w:rsidRPr="00CE519A">
        <w:rPr>
          <w:rFonts w:asciiTheme="minorHAnsi" w:hAnsiTheme="minorHAnsi" w:cstheme="minorHAnsi"/>
          <w:color w:val="auto"/>
          <w:sz w:val="22"/>
          <w:szCs w:val="22"/>
        </w:rPr>
        <w:t xml:space="preserve">Staff should never give gifts or rewards to </w:t>
      </w:r>
      <w:r w:rsidR="00FE5DC1">
        <w:rPr>
          <w:rFonts w:asciiTheme="minorHAnsi" w:hAnsiTheme="minorHAnsi" w:cstheme="minorHAnsi"/>
          <w:color w:val="auto"/>
          <w:sz w:val="22"/>
          <w:szCs w:val="22"/>
        </w:rPr>
        <w:t>pupils</w:t>
      </w:r>
      <w:r w:rsidRPr="00CE519A">
        <w:rPr>
          <w:rFonts w:asciiTheme="minorHAnsi" w:hAnsiTheme="minorHAnsi" w:cstheme="minorHAnsi"/>
          <w:color w:val="auto"/>
          <w:sz w:val="22"/>
          <w:szCs w:val="22"/>
        </w:rPr>
        <w:t xml:space="preserve"> or their families. This could be interpreted as a gesture either to bribe or groom. Any reward given to a child should be in accordance with agreed practice, consistent with School’s Behaviour Policy, recorded and not based on preferential treatment. Staff should exercise care when selecting </w:t>
      </w:r>
      <w:r w:rsidR="00FE5DC1">
        <w:rPr>
          <w:rFonts w:asciiTheme="minorHAnsi" w:hAnsiTheme="minorHAnsi" w:cstheme="minorHAnsi"/>
          <w:color w:val="auto"/>
          <w:sz w:val="22"/>
          <w:szCs w:val="22"/>
        </w:rPr>
        <w:t>pupils</w:t>
      </w:r>
      <w:r w:rsidRPr="00CE519A">
        <w:rPr>
          <w:rFonts w:asciiTheme="minorHAnsi" w:hAnsiTheme="minorHAnsi" w:cstheme="minorHAnsi"/>
          <w:color w:val="auto"/>
          <w:sz w:val="22"/>
          <w:szCs w:val="22"/>
        </w:rPr>
        <w:t xml:space="preserve"> for specific activities, jobs or privileges in order to avoid perceptions of injustice. Methods of selection and exclusion for activities should always be subject to clear, fair, agreed criteria and there should be a clear audit trail indicating how decisions were made. </w:t>
      </w:r>
    </w:p>
    <w:p w14:paraId="75B4AEDA" w14:textId="77777777" w:rsidR="00CE519A" w:rsidRPr="00CE519A" w:rsidRDefault="00CE519A" w:rsidP="001A105F">
      <w:pPr>
        <w:pStyle w:val="ListParagraph"/>
        <w:spacing w:after="0" w:line="240" w:lineRule="auto"/>
        <w:ind w:left="0"/>
        <w:jc w:val="both"/>
        <w:rPr>
          <w:rFonts w:cstheme="minorHAnsi"/>
        </w:rPr>
      </w:pPr>
    </w:p>
    <w:p w14:paraId="2FA4E046" w14:textId="7775F8BA" w:rsidR="00CE519A" w:rsidRPr="00DC1624" w:rsidRDefault="00DC1624" w:rsidP="001A105F">
      <w:pPr>
        <w:jc w:val="both"/>
        <w:rPr>
          <w:rFonts w:asciiTheme="minorHAnsi" w:hAnsiTheme="minorHAnsi" w:cstheme="minorHAnsi"/>
          <w:b/>
          <w:sz w:val="22"/>
          <w:szCs w:val="22"/>
        </w:rPr>
      </w:pPr>
      <w:r>
        <w:rPr>
          <w:rFonts w:asciiTheme="minorHAnsi" w:hAnsiTheme="minorHAnsi" w:cstheme="minorHAnsi"/>
          <w:b/>
          <w:sz w:val="22"/>
          <w:szCs w:val="22"/>
        </w:rPr>
        <w:t>2.13</w:t>
      </w:r>
      <w:r w:rsidR="00CE519A" w:rsidRPr="00CE519A">
        <w:rPr>
          <w:rFonts w:asciiTheme="minorHAnsi" w:hAnsiTheme="minorHAnsi" w:cstheme="minorHAnsi"/>
          <w:b/>
          <w:sz w:val="22"/>
          <w:szCs w:val="22"/>
        </w:rPr>
        <w:t xml:space="preserve"> Health</w:t>
      </w:r>
      <w:r w:rsidR="004C7FAE">
        <w:rPr>
          <w:rFonts w:asciiTheme="minorHAnsi" w:hAnsiTheme="minorHAnsi" w:cstheme="minorHAnsi"/>
          <w:b/>
          <w:sz w:val="22"/>
          <w:szCs w:val="22"/>
        </w:rPr>
        <w:t xml:space="preserve"> and Safety</w:t>
      </w:r>
    </w:p>
    <w:p w14:paraId="633CB9AA" w14:textId="6248E5E7"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Staff must familiar</w:t>
      </w:r>
      <w:r w:rsidR="00261BCD">
        <w:rPr>
          <w:rFonts w:asciiTheme="minorHAnsi" w:hAnsiTheme="minorHAnsi" w:cstheme="minorHAnsi"/>
          <w:sz w:val="22"/>
          <w:szCs w:val="22"/>
        </w:rPr>
        <w:t>is</w:t>
      </w:r>
      <w:r w:rsidR="004C7FAE">
        <w:rPr>
          <w:rFonts w:asciiTheme="minorHAnsi" w:hAnsiTheme="minorHAnsi" w:cstheme="minorHAnsi"/>
          <w:sz w:val="22"/>
          <w:szCs w:val="22"/>
        </w:rPr>
        <w:t xml:space="preserve">e themselves with the Health and </w:t>
      </w:r>
      <w:r w:rsidRPr="00CE519A">
        <w:rPr>
          <w:rFonts w:asciiTheme="minorHAnsi" w:hAnsiTheme="minorHAnsi" w:cstheme="minorHAnsi"/>
          <w:sz w:val="22"/>
          <w:szCs w:val="22"/>
        </w:rPr>
        <w:t xml:space="preserve">Safety </w:t>
      </w:r>
      <w:r w:rsidR="004C7FAE">
        <w:rPr>
          <w:rFonts w:asciiTheme="minorHAnsi" w:hAnsiTheme="minorHAnsi" w:cstheme="minorHAnsi"/>
          <w:sz w:val="22"/>
          <w:szCs w:val="22"/>
        </w:rPr>
        <w:t>Procedures</w:t>
      </w:r>
      <w:r w:rsidRPr="00CE519A">
        <w:rPr>
          <w:rFonts w:asciiTheme="minorHAnsi" w:hAnsiTheme="minorHAnsi" w:cstheme="minorHAnsi"/>
          <w:sz w:val="22"/>
          <w:szCs w:val="22"/>
        </w:rPr>
        <w:t xml:space="preserve"> of BSS, ensuring that they have good knowledge of safer practice in all aspects of the School’s activities.  In particular, they should be aware of the procedures for Outings, First Aid, Sick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and Medication, </w:t>
      </w:r>
      <w:r w:rsidR="00DC1624">
        <w:rPr>
          <w:rFonts w:asciiTheme="minorHAnsi" w:hAnsiTheme="minorHAnsi" w:cstheme="minorHAnsi"/>
          <w:sz w:val="22"/>
          <w:szCs w:val="22"/>
        </w:rPr>
        <w:t>pupils</w:t>
      </w:r>
      <w:r w:rsidR="00DC1624" w:rsidRPr="00CE519A">
        <w:rPr>
          <w:rFonts w:asciiTheme="minorHAnsi" w:hAnsiTheme="minorHAnsi" w:cstheme="minorHAnsi"/>
          <w:sz w:val="22"/>
          <w:szCs w:val="22"/>
        </w:rPr>
        <w:t>’</w:t>
      </w:r>
      <w:r w:rsidR="004C7FAE">
        <w:rPr>
          <w:rFonts w:asciiTheme="minorHAnsi" w:hAnsiTheme="minorHAnsi" w:cstheme="minorHAnsi"/>
          <w:sz w:val="22"/>
          <w:szCs w:val="22"/>
        </w:rPr>
        <w:t xml:space="preserve"> </w:t>
      </w:r>
      <w:r w:rsidR="00261BCD">
        <w:rPr>
          <w:rFonts w:asciiTheme="minorHAnsi" w:hAnsiTheme="minorHAnsi" w:cstheme="minorHAnsi"/>
          <w:sz w:val="22"/>
          <w:szCs w:val="22"/>
        </w:rPr>
        <w:t>C</w:t>
      </w:r>
      <w:r w:rsidRPr="00CE519A">
        <w:rPr>
          <w:rFonts w:asciiTheme="minorHAnsi" w:hAnsiTheme="minorHAnsi" w:cstheme="minorHAnsi"/>
          <w:sz w:val="22"/>
          <w:szCs w:val="22"/>
        </w:rPr>
        <w:t>are Plans including those with epilepsy, Fire, Lockdown, Lone Working and working at height.</w:t>
      </w:r>
    </w:p>
    <w:p w14:paraId="2BAB9F9A" w14:textId="77777777" w:rsidR="00CE519A" w:rsidRPr="00CE519A" w:rsidRDefault="00CE519A" w:rsidP="001A105F">
      <w:pPr>
        <w:pStyle w:val="ListParagraph"/>
        <w:spacing w:after="0" w:line="240" w:lineRule="auto"/>
        <w:ind w:left="0"/>
        <w:jc w:val="both"/>
        <w:rPr>
          <w:rFonts w:cstheme="minorHAnsi"/>
          <w:b/>
        </w:rPr>
      </w:pPr>
    </w:p>
    <w:p w14:paraId="72169F8C" w14:textId="47397AF2" w:rsidR="00CE519A" w:rsidRPr="00CE519A" w:rsidRDefault="004C7FAE" w:rsidP="001A105F">
      <w:pPr>
        <w:pStyle w:val="ListParagraph"/>
        <w:spacing w:after="0" w:line="240" w:lineRule="auto"/>
        <w:ind w:left="0"/>
        <w:jc w:val="both"/>
        <w:rPr>
          <w:rFonts w:cstheme="minorHAnsi"/>
          <w:b/>
        </w:rPr>
      </w:pPr>
      <w:r>
        <w:rPr>
          <w:rFonts w:cstheme="minorHAnsi"/>
          <w:b/>
        </w:rPr>
        <w:t>2.1</w:t>
      </w:r>
      <w:r w:rsidR="00DC1624">
        <w:rPr>
          <w:rFonts w:cstheme="minorHAnsi"/>
          <w:b/>
        </w:rPr>
        <w:t>4</w:t>
      </w:r>
      <w:r w:rsidR="00CE519A" w:rsidRPr="00CE519A">
        <w:rPr>
          <w:rFonts w:cstheme="minorHAnsi"/>
          <w:b/>
        </w:rPr>
        <w:t xml:space="preserve"> Infatuations</w:t>
      </w:r>
    </w:p>
    <w:p w14:paraId="68F3BE6F" w14:textId="2B78CCF8"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All staff need to recognise that it is not uncommon for service users to be strongly attracted to a member of staff and/or develop a ‘crush’ or infatuation. They should make every effort to ensure that their own behaviour cannot be brought into question, does not appear to cultivate this and be aware that such infatuations may carry a risk of their words or actions being misinterpreted. Any memb</w:t>
      </w:r>
      <w:r w:rsidR="00261BCD">
        <w:rPr>
          <w:rFonts w:asciiTheme="minorHAnsi" w:hAnsiTheme="minorHAnsi" w:cstheme="minorHAnsi"/>
          <w:sz w:val="22"/>
          <w:szCs w:val="22"/>
        </w:rPr>
        <w:t xml:space="preserve">er of staff who believes that </w:t>
      </w:r>
      <w:r w:rsidRPr="00CE519A">
        <w:rPr>
          <w:rFonts w:asciiTheme="minorHAnsi" w:hAnsiTheme="minorHAnsi" w:cstheme="minorHAnsi"/>
          <w:sz w:val="22"/>
          <w:szCs w:val="22"/>
        </w:rPr>
        <w:t xml:space="preserve">someone has become or may be becoming infatuated with either themselves </w:t>
      </w:r>
      <w:r w:rsidRPr="00CE519A">
        <w:rPr>
          <w:rFonts w:asciiTheme="minorHAnsi" w:hAnsiTheme="minorHAnsi" w:cstheme="minorHAnsi"/>
          <w:sz w:val="22"/>
          <w:szCs w:val="22"/>
        </w:rPr>
        <w:lastRenderedPageBreak/>
        <w:t>or a colleague, should immediately report this to the DSL. In this way</w:t>
      </w:r>
      <w:r w:rsidR="00261BCD">
        <w:rPr>
          <w:rFonts w:asciiTheme="minorHAnsi" w:hAnsiTheme="minorHAnsi" w:cstheme="minorHAnsi"/>
          <w:sz w:val="22"/>
          <w:szCs w:val="22"/>
        </w:rPr>
        <w:t>,</w:t>
      </w:r>
      <w:r w:rsidRPr="00CE519A">
        <w:rPr>
          <w:rFonts w:asciiTheme="minorHAnsi" w:hAnsiTheme="minorHAnsi" w:cstheme="minorHAnsi"/>
          <w:sz w:val="22"/>
          <w:szCs w:val="22"/>
        </w:rPr>
        <w:t xml:space="preserve"> appropriate early intervention can be taken which can avoid hurt, embarrassment or distress for those concerned. </w:t>
      </w:r>
    </w:p>
    <w:p w14:paraId="69DD9CD6" w14:textId="14BCE969" w:rsidR="00CE519A" w:rsidRDefault="00CE519A" w:rsidP="001A105F">
      <w:pPr>
        <w:pStyle w:val="ListParagraph"/>
        <w:spacing w:after="0" w:line="240" w:lineRule="auto"/>
        <w:ind w:left="0"/>
        <w:jc w:val="both"/>
        <w:rPr>
          <w:rFonts w:cstheme="minorHAnsi"/>
          <w:lang w:val="en-US"/>
        </w:rPr>
      </w:pPr>
    </w:p>
    <w:p w14:paraId="2E530F74" w14:textId="77777777" w:rsidR="00DC1624" w:rsidRPr="00CE519A" w:rsidRDefault="00DC1624" w:rsidP="001A105F">
      <w:pPr>
        <w:pStyle w:val="ListParagraph"/>
        <w:spacing w:after="0" w:line="240" w:lineRule="auto"/>
        <w:ind w:left="0"/>
        <w:jc w:val="both"/>
        <w:rPr>
          <w:rFonts w:cstheme="minorHAnsi"/>
          <w:lang w:val="en-US"/>
        </w:rPr>
      </w:pPr>
    </w:p>
    <w:p w14:paraId="75D6A8E3" w14:textId="40A8019E" w:rsidR="00CE519A" w:rsidRPr="00CE519A" w:rsidRDefault="00DC1624" w:rsidP="001A105F">
      <w:pPr>
        <w:pStyle w:val="ListParagraph"/>
        <w:spacing w:after="0" w:line="240" w:lineRule="auto"/>
        <w:ind w:left="0"/>
        <w:jc w:val="both"/>
        <w:rPr>
          <w:rFonts w:cstheme="minorHAnsi"/>
          <w:b/>
        </w:rPr>
      </w:pPr>
      <w:r>
        <w:rPr>
          <w:rFonts w:cstheme="minorHAnsi"/>
          <w:b/>
        </w:rPr>
        <w:t xml:space="preserve">2.15 </w:t>
      </w:r>
      <w:r w:rsidR="00CE519A" w:rsidRPr="00CE519A">
        <w:rPr>
          <w:rFonts w:cstheme="minorHAnsi"/>
          <w:b/>
        </w:rPr>
        <w:t>Intimate and Personal Care</w:t>
      </w:r>
    </w:p>
    <w:p w14:paraId="471A02ED" w14:textId="784DA0E1"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 xml:space="preserve">BSS seeks to ensure that all of our activities are accessible to all. We aim to promote the health, safety, independence and welfare of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and respect their dignity and privacy.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in need of intimate and personal care should be encouraged to act as independently as possible and to undertake as much of their own personal care as is possible and practicable. Staff should be made aware of the child’s needs on registration documents and actively sought to contribute to a specific child’s care plan where there are intimate and personal care needs. </w:t>
      </w:r>
    </w:p>
    <w:p w14:paraId="4BEF1EAE" w14:textId="77777777" w:rsidR="00CE519A" w:rsidRPr="00CE519A" w:rsidRDefault="00CE519A" w:rsidP="001A105F">
      <w:pPr>
        <w:pStyle w:val="ListParagraph"/>
        <w:spacing w:after="0" w:line="240" w:lineRule="auto"/>
        <w:ind w:left="0"/>
        <w:jc w:val="both"/>
        <w:rPr>
          <w:rFonts w:cstheme="minorHAnsi"/>
          <w:b/>
        </w:rPr>
      </w:pPr>
    </w:p>
    <w:p w14:paraId="2872FF2D" w14:textId="1AD73C47" w:rsidR="00CE519A" w:rsidRPr="00A603D3" w:rsidRDefault="00DC1624" w:rsidP="001A105F">
      <w:pPr>
        <w:jc w:val="both"/>
        <w:rPr>
          <w:rFonts w:asciiTheme="minorHAnsi" w:hAnsiTheme="minorHAnsi" w:cstheme="minorHAnsi"/>
          <w:bCs/>
          <w:sz w:val="22"/>
          <w:szCs w:val="22"/>
        </w:rPr>
      </w:pPr>
      <w:r>
        <w:rPr>
          <w:rFonts w:asciiTheme="minorHAnsi" w:hAnsiTheme="minorHAnsi" w:cstheme="minorHAnsi"/>
          <w:b/>
          <w:sz w:val="22"/>
          <w:szCs w:val="22"/>
        </w:rPr>
        <w:t>2.16</w:t>
      </w:r>
      <w:r w:rsidR="00CE519A" w:rsidRPr="00CE519A">
        <w:rPr>
          <w:rFonts w:asciiTheme="minorHAnsi" w:hAnsiTheme="minorHAnsi" w:cstheme="minorHAnsi"/>
          <w:b/>
          <w:sz w:val="22"/>
          <w:szCs w:val="22"/>
        </w:rPr>
        <w:t xml:space="preserve"> Media</w:t>
      </w:r>
    </w:p>
    <w:p w14:paraId="5EB41C2A" w14:textId="69E9FD57"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All communication with the media regarding the school or its operation must be directed through the Head</w:t>
      </w:r>
      <w:r w:rsidR="00DC1624">
        <w:rPr>
          <w:rFonts w:asciiTheme="minorHAnsi" w:hAnsiTheme="minorHAnsi" w:cstheme="minorHAnsi"/>
          <w:sz w:val="22"/>
          <w:szCs w:val="22"/>
        </w:rPr>
        <w:t xml:space="preserve"> T</w:t>
      </w:r>
      <w:r w:rsidRPr="00CE519A">
        <w:rPr>
          <w:rFonts w:asciiTheme="minorHAnsi" w:hAnsiTheme="minorHAnsi" w:cstheme="minorHAnsi"/>
          <w:sz w:val="22"/>
          <w:szCs w:val="22"/>
        </w:rPr>
        <w:t>eacher or their nominee.</w:t>
      </w:r>
    </w:p>
    <w:p w14:paraId="3EA967A7" w14:textId="77777777" w:rsidR="00CE519A" w:rsidRPr="00CE519A" w:rsidRDefault="00CE519A" w:rsidP="001A105F">
      <w:pPr>
        <w:jc w:val="both"/>
        <w:rPr>
          <w:rFonts w:asciiTheme="minorHAnsi" w:hAnsiTheme="minorHAnsi" w:cstheme="minorHAnsi"/>
          <w:b/>
          <w:sz w:val="22"/>
          <w:szCs w:val="22"/>
        </w:rPr>
      </w:pPr>
    </w:p>
    <w:p w14:paraId="03FA36D5" w14:textId="3F73D6B7" w:rsidR="00CE519A" w:rsidRPr="00CE519A" w:rsidRDefault="00DC1624" w:rsidP="001A105F">
      <w:pPr>
        <w:jc w:val="both"/>
        <w:rPr>
          <w:rFonts w:asciiTheme="minorHAnsi" w:hAnsiTheme="minorHAnsi" w:cstheme="minorHAnsi"/>
          <w:b/>
          <w:sz w:val="22"/>
          <w:szCs w:val="22"/>
        </w:rPr>
      </w:pPr>
      <w:r>
        <w:rPr>
          <w:rFonts w:asciiTheme="minorHAnsi" w:hAnsiTheme="minorHAnsi" w:cstheme="minorHAnsi"/>
          <w:b/>
          <w:sz w:val="22"/>
          <w:szCs w:val="22"/>
        </w:rPr>
        <w:t>2.17</w:t>
      </w:r>
      <w:r w:rsidR="00CE519A" w:rsidRPr="00CE519A">
        <w:rPr>
          <w:rFonts w:asciiTheme="minorHAnsi" w:hAnsiTheme="minorHAnsi" w:cstheme="minorHAnsi"/>
          <w:b/>
          <w:sz w:val="22"/>
          <w:szCs w:val="22"/>
        </w:rPr>
        <w:t xml:space="preserve"> Mobile Phones</w:t>
      </w:r>
    </w:p>
    <w:p w14:paraId="71278FBD" w14:textId="77777777" w:rsidR="003529BC" w:rsidRPr="003529BC" w:rsidRDefault="003529BC" w:rsidP="001A105F">
      <w:pPr>
        <w:tabs>
          <w:tab w:val="left" w:pos="1134"/>
        </w:tabs>
        <w:contextualSpacing/>
        <w:jc w:val="both"/>
        <w:rPr>
          <w:rFonts w:asciiTheme="minorHAnsi" w:eastAsia="Calibri" w:hAnsiTheme="minorHAnsi" w:cstheme="minorHAnsi"/>
          <w:sz w:val="22"/>
          <w:szCs w:val="22"/>
          <w:lang w:val="en-GB"/>
        </w:rPr>
      </w:pPr>
      <w:r w:rsidRPr="003529BC">
        <w:rPr>
          <w:rFonts w:asciiTheme="minorHAnsi" w:eastAsia="Calibri" w:hAnsiTheme="minorHAnsi" w:cstheme="minorHAnsi"/>
          <w:sz w:val="22"/>
          <w:szCs w:val="22"/>
          <w:lang w:val="en-GB"/>
        </w:rPr>
        <w:t>Many new mobile phones have access to the Internet and picture and video messaging.  Whilst these are the more advanced features, they present opportunities for unrestricted access to the Internet and sharing of images. Mobile phones may be used as long as their use is appropriate. The use of a mobile phone by staff and other professionals must not detract from the quality of the supervision and care of children. Appropriate use is defined as follows:</w:t>
      </w:r>
    </w:p>
    <w:p w14:paraId="15C22CB1" w14:textId="77777777" w:rsidR="003529BC" w:rsidRPr="003529BC" w:rsidRDefault="003529BC" w:rsidP="001A105F">
      <w:pPr>
        <w:jc w:val="both"/>
        <w:rPr>
          <w:rFonts w:asciiTheme="minorHAnsi" w:hAnsiTheme="minorHAnsi" w:cstheme="minorHAnsi"/>
          <w:sz w:val="22"/>
          <w:szCs w:val="22"/>
        </w:rPr>
      </w:pPr>
    </w:p>
    <w:p w14:paraId="55392C7C" w14:textId="77777777" w:rsidR="003529BC" w:rsidRPr="003529BC" w:rsidRDefault="003529BC" w:rsidP="001A105F">
      <w:pPr>
        <w:ind w:left="360"/>
        <w:jc w:val="both"/>
        <w:rPr>
          <w:rFonts w:asciiTheme="minorHAnsi" w:hAnsiTheme="minorHAnsi" w:cstheme="minorHAnsi"/>
          <w:b/>
          <w:bCs/>
          <w:sz w:val="22"/>
          <w:szCs w:val="22"/>
        </w:rPr>
      </w:pPr>
      <w:r w:rsidRPr="003529BC">
        <w:rPr>
          <w:rFonts w:asciiTheme="minorHAnsi" w:hAnsiTheme="minorHAnsi" w:cstheme="minorHAnsi"/>
          <w:b/>
          <w:bCs/>
          <w:sz w:val="22"/>
          <w:szCs w:val="22"/>
        </w:rPr>
        <w:t>a. NOT permitted</w:t>
      </w:r>
    </w:p>
    <w:p w14:paraId="0D6C7501" w14:textId="77777777"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Staff will not have their private mobile phone on their person during work hours.</w:t>
      </w:r>
    </w:p>
    <w:p w14:paraId="14D166AE" w14:textId="77777777"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Mobile phones and other photographic devices will be kept in a secure area away from where the children are accommodated.</w:t>
      </w:r>
    </w:p>
    <w:p w14:paraId="405CE758" w14:textId="77777777"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Staff may use their mobile phones during their designated breaks and in an area away from the children.</w:t>
      </w:r>
    </w:p>
    <w:p w14:paraId="4723F568" w14:textId="77777777"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The School’s contact number will be given as an emergency number in case practitioners need to be contacted.</w:t>
      </w:r>
    </w:p>
    <w:p w14:paraId="498A79D6" w14:textId="77777777"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Staff are not to use any mobile phone cameras to photograph the children.</w:t>
      </w:r>
    </w:p>
    <w:p w14:paraId="6070E586" w14:textId="040F0CE9"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 xml:space="preserve">Staff need to ensure that visitor’s phones are </w:t>
      </w:r>
      <w:r w:rsidR="000608BF">
        <w:rPr>
          <w:rFonts w:asciiTheme="minorHAnsi" w:hAnsiTheme="minorHAnsi" w:cstheme="minorHAnsi"/>
          <w:sz w:val="22"/>
          <w:szCs w:val="22"/>
        </w:rPr>
        <w:t>left with Reception</w:t>
      </w:r>
      <w:r w:rsidRPr="003529BC">
        <w:rPr>
          <w:rFonts w:asciiTheme="minorHAnsi" w:hAnsiTheme="minorHAnsi" w:cstheme="minorHAnsi"/>
          <w:sz w:val="22"/>
          <w:szCs w:val="22"/>
        </w:rPr>
        <w:t>.</w:t>
      </w:r>
    </w:p>
    <w:p w14:paraId="4A952FA5" w14:textId="77777777" w:rsidR="003529BC" w:rsidRPr="003529BC" w:rsidRDefault="003529BC" w:rsidP="001A105F">
      <w:pPr>
        <w:ind w:left="360"/>
        <w:jc w:val="both"/>
        <w:rPr>
          <w:rFonts w:asciiTheme="minorHAnsi" w:hAnsiTheme="minorHAnsi" w:cstheme="minorHAnsi"/>
          <w:b/>
          <w:bCs/>
          <w:sz w:val="22"/>
          <w:szCs w:val="22"/>
        </w:rPr>
      </w:pPr>
    </w:p>
    <w:p w14:paraId="5851B3E4" w14:textId="77777777" w:rsidR="003529BC" w:rsidRPr="003529BC" w:rsidRDefault="003529BC" w:rsidP="001A105F">
      <w:pPr>
        <w:ind w:left="360"/>
        <w:jc w:val="both"/>
        <w:rPr>
          <w:rFonts w:asciiTheme="minorHAnsi" w:hAnsiTheme="minorHAnsi" w:cstheme="minorHAnsi"/>
          <w:b/>
          <w:bCs/>
          <w:sz w:val="22"/>
          <w:szCs w:val="22"/>
        </w:rPr>
      </w:pPr>
      <w:r w:rsidRPr="003529BC">
        <w:rPr>
          <w:rFonts w:asciiTheme="minorHAnsi" w:hAnsiTheme="minorHAnsi" w:cstheme="minorHAnsi"/>
          <w:b/>
          <w:bCs/>
          <w:sz w:val="22"/>
          <w:szCs w:val="22"/>
        </w:rPr>
        <w:t>b. Permitted use</w:t>
      </w:r>
    </w:p>
    <w:p w14:paraId="516F21B2" w14:textId="77777777"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Use of mobile phones will be for business and emergency purposes and practitioners are not to be distracted from the care of children.</w:t>
      </w:r>
    </w:p>
    <w:p w14:paraId="2F6C8AC6" w14:textId="77777777"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Staff must never exchange mobile phone numbers with parents in their School (unless there is a specific purpose as stated below).</w:t>
      </w:r>
    </w:p>
    <w:p w14:paraId="721490FD" w14:textId="77777777"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Staff are not to use any mobile phone cameras to photograph the children, unless, there is a designated School mobile phone for this purpose.</w:t>
      </w:r>
    </w:p>
    <w:p w14:paraId="1A0B298E" w14:textId="545C0CE6"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Staff will be held responsible for the content and security of their own phones, e.g. access to web pages. If this is deemed to be a safeguarding issue</w:t>
      </w:r>
      <w:r w:rsidR="00261BCD">
        <w:rPr>
          <w:rFonts w:asciiTheme="minorHAnsi" w:hAnsiTheme="minorHAnsi" w:cstheme="minorHAnsi"/>
          <w:sz w:val="22"/>
          <w:szCs w:val="22"/>
        </w:rPr>
        <w:t>,</w:t>
      </w:r>
      <w:r w:rsidRPr="003529BC">
        <w:rPr>
          <w:rFonts w:asciiTheme="minorHAnsi" w:hAnsiTheme="minorHAnsi" w:cstheme="minorHAnsi"/>
          <w:sz w:val="22"/>
          <w:szCs w:val="22"/>
        </w:rPr>
        <w:t xml:space="preserve"> this will be dealt with in line with the Schools Safeguarding and Child Protection and Staffing policies.</w:t>
      </w:r>
    </w:p>
    <w:p w14:paraId="3945F8F0" w14:textId="77777777"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Images taken of the School or its children should be downloaded onto the School’s computer/laptop only. Images must not be downloaded onto any personal computer.</w:t>
      </w:r>
    </w:p>
    <w:p w14:paraId="4C6BEC8C" w14:textId="6A67C658" w:rsidR="003529BC" w:rsidRPr="003529BC"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 xml:space="preserve">Offsite on outings, mobile phones may be very useful. Where parent information is stored on a personal mobile for an outing this needs to be deleted after the outing is over. It is recommended </w:t>
      </w:r>
      <w:r w:rsidRPr="003529BC">
        <w:rPr>
          <w:rFonts w:asciiTheme="minorHAnsi" w:hAnsiTheme="minorHAnsi" w:cstheme="minorHAnsi"/>
          <w:sz w:val="22"/>
          <w:szCs w:val="22"/>
        </w:rPr>
        <w:lastRenderedPageBreak/>
        <w:t>for the senior member of staff to record this occurrence. Alternatively</w:t>
      </w:r>
      <w:r w:rsidR="00261BCD">
        <w:rPr>
          <w:rFonts w:asciiTheme="minorHAnsi" w:hAnsiTheme="minorHAnsi" w:cstheme="minorHAnsi"/>
          <w:sz w:val="22"/>
          <w:szCs w:val="22"/>
        </w:rPr>
        <w:t>,</w:t>
      </w:r>
      <w:r w:rsidRPr="003529BC">
        <w:rPr>
          <w:rFonts w:asciiTheme="minorHAnsi" w:hAnsiTheme="minorHAnsi" w:cstheme="minorHAnsi"/>
          <w:sz w:val="22"/>
          <w:szCs w:val="22"/>
        </w:rPr>
        <w:t xml:space="preserve"> paper information may be taken on outings.</w:t>
      </w:r>
    </w:p>
    <w:p w14:paraId="2A31024D" w14:textId="77777777" w:rsidR="00261BCD" w:rsidRDefault="003529BC" w:rsidP="001A105F">
      <w:pPr>
        <w:numPr>
          <w:ilvl w:val="0"/>
          <w:numId w:val="2"/>
        </w:numPr>
        <w:ind w:left="360"/>
        <w:jc w:val="both"/>
        <w:rPr>
          <w:rFonts w:asciiTheme="minorHAnsi" w:hAnsiTheme="minorHAnsi" w:cstheme="minorHAnsi"/>
          <w:sz w:val="22"/>
          <w:szCs w:val="22"/>
        </w:rPr>
      </w:pPr>
      <w:r w:rsidRPr="003529BC">
        <w:rPr>
          <w:rFonts w:asciiTheme="minorHAnsi" w:hAnsiTheme="minorHAnsi" w:cstheme="minorHAnsi"/>
          <w:sz w:val="22"/>
          <w:szCs w:val="22"/>
        </w:rPr>
        <w:t xml:space="preserve">All professionals should be reminded that that phone cameras, and photographs in general, can be used inappropriately, and the DSL or other staff will supervise and may veto, if necessary, the use of any mobile phone or camera within the vicinity of children on the School’s premises. All </w:t>
      </w:r>
    </w:p>
    <w:p w14:paraId="3FBF1F3B" w14:textId="3531FFC4" w:rsidR="003529BC" w:rsidRPr="003529BC" w:rsidRDefault="003529BC" w:rsidP="00261BCD">
      <w:pPr>
        <w:jc w:val="both"/>
        <w:rPr>
          <w:rFonts w:asciiTheme="minorHAnsi" w:hAnsiTheme="minorHAnsi" w:cstheme="minorHAnsi"/>
          <w:sz w:val="22"/>
          <w:szCs w:val="22"/>
        </w:rPr>
      </w:pPr>
      <w:r w:rsidRPr="003529BC">
        <w:rPr>
          <w:rFonts w:asciiTheme="minorHAnsi" w:hAnsiTheme="minorHAnsi" w:cstheme="minorHAnsi"/>
          <w:sz w:val="22"/>
          <w:szCs w:val="22"/>
        </w:rPr>
        <w:t>professionals should seek permission from parents to take photographs of their children's learning journey, and make it clear to them how they take and share those photographs with parents, whether by mobile phone or by camera. </w:t>
      </w:r>
    </w:p>
    <w:p w14:paraId="221DFA45" w14:textId="77777777" w:rsidR="003529BC" w:rsidRPr="003529BC" w:rsidRDefault="003529BC" w:rsidP="001A105F">
      <w:pPr>
        <w:ind w:left="360"/>
        <w:jc w:val="both"/>
        <w:rPr>
          <w:rFonts w:asciiTheme="minorHAnsi" w:hAnsiTheme="minorHAnsi" w:cstheme="minorHAnsi"/>
          <w:sz w:val="22"/>
          <w:szCs w:val="22"/>
        </w:rPr>
      </w:pPr>
      <w:r w:rsidRPr="003529BC">
        <w:rPr>
          <w:rFonts w:asciiTheme="minorHAnsi" w:hAnsiTheme="minorHAnsi" w:cstheme="minorHAnsi"/>
          <w:sz w:val="22"/>
          <w:szCs w:val="22"/>
        </w:rPr>
        <w:t xml:space="preserve"> </w:t>
      </w:r>
    </w:p>
    <w:p w14:paraId="7316E8C1" w14:textId="0B37216F" w:rsidR="003529BC" w:rsidRPr="003529BC" w:rsidRDefault="003529BC" w:rsidP="001A105F">
      <w:pPr>
        <w:jc w:val="both"/>
        <w:rPr>
          <w:rFonts w:asciiTheme="minorHAnsi" w:hAnsiTheme="minorHAnsi" w:cstheme="minorHAnsi"/>
          <w:sz w:val="22"/>
          <w:szCs w:val="22"/>
        </w:rPr>
      </w:pPr>
      <w:r w:rsidRPr="003529BC">
        <w:rPr>
          <w:rFonts w:asciiTheme="minorHAnsi" w:hAnsiTheme="minorHAnsi" w:cstheme="minorHAnsi"/>
          <w:sz w:val="22"/>
          <w:szCs w:val="22"/>
        </w:rPr>
        <w:t>It is against School policy for pupils to use mobiles in School. In terms of eSafety, most modern mobiles (Smartphones, iPods etc.) have internet connectivity which would give unregulated private internet access only to certain pupils. If a mobile is heard or any pupils are seen using a mobile (or similar) anywhere on the school site it will be confiscated for the remainder of the day and possibly longer depending on the nature of the incident. For the same reason</w:t>
      </w:r>
      <w:r w:rsidRPr="003529BC">
        <w:rPr>
          <w:rFonts w:asciiTheme="minorHAnsi" w:hAnsiTheme="minorHAnsi" w:cstheme="minorHAnsi"/>
          <w:b/>
          <w:bCs/>
          <w:sz w:val="22"/>
          <w:szCs w:val="22"/>
        </w:rPr>
        <w:t>, unless a pupil has obtained special permission to bring in their laptop for school work</w:t>
      </w:r>
      <w:r w:rsidRPr="003529BC">
        <w:rPr>
          <w:rFonts w:asciiTheme="minorHAnsi" w:hAnsiTheme="minorHAnsi" w:cstheme="minorHAnsi"/>
          <w:sz w:val="22"/>
          <w:szCs w:val="22"/>
        </w:rPr>
        <w:t>, any laptops found being used at School will also be confiscated. Pupils posting images, comments, sound recordings, videos or any other material pertaining to any staff member, trustee, pupil, parent or anyone with a connection to the school on websites, YouTube, Facebook or any other social networking sites will be dealt with under the Behavio</w:t>
      </w:r>
      <w:r w:rsidR="00DC1624">
        <w:rPr>
          <w:rFonts w:asciiTheme="minorHAnsi" w:hAnsiTheme="minorHAnsi" w:cstheme="minorHAnsi"/>
          <w:sz w:val="22"/>
          <w:szCs w:val="22"/>
        </w:rPr>
        <w:t>u</w:t>
      </w:r>
      <w:r w:rsidRPr="003529BC">
        <w:rPr>
          <w:rFonts w:asciiTheme="minorHAnsi" w:hAnsiTheme="minorHAnsi" w:cstheme="minorHAnsi"/>
          <w:sz w:val="22"/>
          <w:szCs w:val="22"/>
        </w:rPr>
        <w:t>r Policy.</w:t>
      </w:r>
    </w:p>
    <w:p w14:paraId="0E7BD8AD" w14:textId="77777777" w:rsidR="00CE519A" w:rsidRPr="00CE519A" w:rsidRDefault="00CE519A" w:rsidP="001A105F">
      <w:pPr>
        <w:jc w:val="both"/>
        <w:rPr>
          <w:rFonts w:asciiTheme="minorHAnsi" w:hAnsiTheme="minorHAnsi" w:cstheme="minorHAnsi"/>
          <w:sz w:val="22"/>
          <w:szCs w:val="22"/>
        </w:rPr>
      </w:pPr>
    </w:p>
    <w:p w14:paraId="40341181" w14:textId="5401F177" w:rsidR="00CE519A" w:rsidRPr="00CE519A" w:rsidRDefault="00DC1624" w:rsidP="001A105F">
      <w:pPr>
        <w:jc w:val="both"/>
        <w:rPr>
          <w:rFonts w:asciiTheme="minorHAnsi" w:hAnsiTheme="minorHAnsi" w:cstheme="minorHAnsi"/>
          <w:b/>
          <w:sz w:val="22"/>
          <w:szCs w:val="22"/>
        </w:rPr>
      </w:pPr>
      <w:r>
        <w:rPr>
          <w:rFonts w:asciiTheme="minorHAnsi" w:hAnsiTheme="minorHAnsi" w:cstheme="minorHAnsi"/>
          <w:b/>
          <w:sz w:val="22"/>
          <w:szCs w:val="22"/>
        </w:rPr>
        <w:t>2.18</w:t>
      </w:r>
      <w:r w:rsidR="00CE519A" w:rsidRPr="00CE519A">
        <w:rPr>
          <w:rFonts w:asciiTheme="minorHAnsi" w:hAnsiTheme="minorHAnsi" w:cstheme="minorHAnsi"/>
          <w:b/>
          <w:sz w:val="22"/>
          <w:szCs w:val="22"/>
        </w:rPr>
        <w:t xml:space="preserve"> Monitoring</w:t>
      </w:r>
    </w:p>
    <w:p w14:paraId="28906598" w14:textId="336AB501" w:rsidR="00CE519A" w:rsidRPr="00CE519A" w:rsidRDefault="00CE519A" w:rsidP="001A105F">
      <w:pPr>
        <w:pStyle w:val="ListParagraph"/>
        <w:spacing w:after="0" w:line="240" w:lineRule="auto"/>
        <w:ind w:left="0"/>
        <w:jc w:val="both"/>
        <w:rPr>
          <w:rFonts w:cstheme="minorHAnsi"/>
        </w:rPr>
      </w:pPr>
      <w:r w:rsidRPr="00CE519A">
        <w:rPr>
          <w:rFonts w:cstheme="minorHAnsi"/>
        </w:rPr>
        <w:t>BSS has the right to monitor emails, phone-calls, internet activity or document production; principally in order to avoid offensive or nuisance material and to protec</w:t>
      </w:r>
      <w:r w:rsidR="007B676E">
        <w:rPr>
          <w:rFonts w:cstheme="minorHAnsi"/>
        </w:rPr>
        <w:t>t systems from viruses. Use of S</w:t>
      </w:r>
      <w:r w:rsidRPr="00CE519A">
        <w:rPr>
          <w:rFonts w:cstheme="minorHAnsi"/>
        </w:rPr>
        <w:t>chool email for personal correspondence must be kept to a minimum and abuse of equipment or excessive and inappropriate usage could result in disciplinary action being taken against an employee. Inappropriate usage includes circulation of offensive or pornographic information, jokes, junk mail or large attachments. It is strongly advised that passwords and access to computer systems are kept confidential and strictly monitored by account holders.</w:t>
      </w:r>
    </w:p>
    <w:p w14:paraId="469648FE" w14:textId="77777777" w:rsidR="00CE519A" w:rsidRPr="00CE519A" w:rsidRDefault="00CE519A" w:rsidP="001A105F">
      <w:pPr>
        <w:pStyle w:val="ListParagraph"/>
        <w:spacing w:after="0" w:line="240" w:lineRule="auto"/>
        <w:ind w:left="0"/>
        <w:jc w:val="both"/>
        <w:rPr>
          <w:rFonts w:cstheme="minorHAnsi"/>
          <w:b/>
        </w:rPr>
      </w:pPr>
    </w:p>
    <w:p w14:paraId="0E7B0AC6" w14:textId="11F67E38" w:rsidR="00CE519A" w:rsidRPr="00CE519A" w:rsidRDefault="00DC1624" w:rsidP="001A105F">
      <w:pPr>
        <w:pStyle w:val="ListParagraph"/>
        <w:spacing w:after="0" w:line="240" w:lineRule="auto"/>
        <w:ind w:left="0"/>
        <w:jc w:val="both"/>
        <w:rPr>
          <w:rFonts w:cstheme="minorHAnsi"/>
          <w:b/>
        </w:rPr>
      </w:pPr>
      <w:r>
        <w:rPr>
          <w:rFonts w:cstheme="minorHAnsi"/>
          <w:b/>
        </w:rPr>
        <w:t>2.19</w:t>
      </w:r>
      <w:r w:rsidR="00CE519A" w:rsidRPr="00CE519A">
        <w:rPr>
          <w:rFonts w:cstheme="minorHAnsi"/>
          <w:b/>
        </w:rPr>
        <w:t xml:space="preserve"> Outings </w:t>
      </w:r>
    </w:p>
    <w:p w14:paraId="7898ED0D" w14:textId="06BB7333" w:rsidR="00B60FC7" w:rsidRPr="00DC1624" w:rsidRDefault="00CE519A" w:rsidP="001A105F">
      <w:pPr>
        <w:pStyle w:val="Default"/>
        <w:jc w:val="both"/>
        <w:rPr>
          <w:rFonts w:asciiTheme="minorHAnsi" w:hAnsiTheme="minorHAnsi" w:cstheme="minorHAnsi"/>
          <w:color w:val="auto"/>
          <w:sz w:val="22"/>
          <w:szCs w:val="22"/>
        </w:rPr>
      </w:pPr>
      <w:r w:rsidRPr="00CE519A">
        <w:rPr>
          <w:rFonts w:asciiTheme="minorHAnsi" w:hAnsiTheme="minorHAnsi" w:cstheme="minorHAnsi"/>
          <w:color w:val="auto"/>
          <w:sz w:val="22"/>
          <w:szCs w:val="22"/>
        </w:rPr>
        <w:t xml:space="preserve">All outings organised by BSS, or requiring participation by staff require a Risk Assessment carried out by the SMT. For annual or infrequent activities, a review of an existing assessment may be all that is needed. For new higher-risk activities or trips, a specific assessment of the significant risks should be carried out. All staff participating in an outing or offsite visit must familiarize themselves with the Risk Assessment of the visit and the </w:t>
      </w:r>
      <w:r w:rsidR="007B676E">
        <w:rPr>
          <w:rFonts w:asciiTheme="minorHAnsi" w:hAnsiTheme="minorHAnsi" w:cstheme="minorHAnsi"/>
          <w:sz w:val="22"/>
          <w:szCs w:val="22"/>
        </w:rPr>
        <w:t xml:space="preserve">Health and Safety </w:t>
      </w:r>
      <w:r w:rsidRPr="00CE519A">
        <w:rPr>
          <w:rFonts w:asciiTheme="minorHAnsi" w:hAnsiTheme="minorHAnsi" w:cstheme="minorHAnsi"/>
          <w:sz w:val="22"/>
          <w:szCs w:val="22"/>
        </w:rPr>
        <w:t>P</w:t>
      </w:r>
      <w:r w:rsidR="007B676E">
        <w:rPr>
          <w:rFonts w:asciiTheme="minorHAnsi" w:hAnsiTheme="minorHAnsi" w:cstheme="minorHAnsi"/>
          <w:sz w:val="22"/>
          <w:szCs w:val="22"/>
        </w:rPr>
        <w:t>rocedures</w:t>
      </w:r>
      <w:r w:rsidRPr="00CE519A">
        <w:rPr>
          <w:rFonts w:asciiTheme="minorHAnsi" w:hAnsiTheme="minorHAnsi" w:cstheme="minorHAnsi"/>
          <w:sz w:val="22"/>
          <w:szCs w:val="22"/>
        </w:rPr>
        <w:t xml:space="preserve"> of the School.</w:t>
      </w:r>
    </w:p>
    <w:p w14:paraId="1DCB0928" w14:textId="77777777" w:rsidR="00B60FC7" w:rsidRDefault="00B60FC7" w:rsidP="001A105F">
      <w:pPr>
        <w:pStyle w:val="ListParagraph"/>
        <w:spacing w:after="0" w:line="240" w:lineRule="auto"/>
        <w:ind w:left="0"/>
        <w:jc w:val="both"/>
        <w:rPr>
          <w:rFonts w:cstheme="minorHAnsi"/>
          <w:b/>
        </w:rPr>
      </w:pPr>
    </w:p>
    <w:p w14:paraId="1C2F28C4" w14:textId="09F0A489" w:rsidR="00CE519A" w:rsidRPr="00CE519A" w:rsidRDefault="007B676E" w:rsidP="001A105F">
      <w:pPr>
        <w:pStyle w:val="ListParagraph"/>
        <w:spacing w:after="0" w:line="240" w:lineRule="auto"/>
        <w:ind w:left="0"/>
        <w:jc w:val="both"/>
        <w:rPr>
          <w:rFonts w:cstheme="minorHAnsi"/>
          <w:b/>
        </w:rPr>
      </w:pPr>
      <w:r>
        <w:rPr>
          <w:rFonts w:cstheme="minorHAnsi"/>
          <w:b/>
        </w:rPr>
        <w:t>2.2</w:t>
      </w:r>
      <w:r w:rsidR="00DC1624">
        <w:rPr>
          <w:rFonts w:cstheme="minorHAnsi"/>
          <w:b/>
        </w:rPr>
        <w:t>0</w:t>
      </w:r>
      <w:r>
        <w:rPr>
          <w:rFonts w:cstheme="minorHAnsi"/>
          <w:b/>
        </w:rPr>
        <w:t xml:space="preserve"> </w:t>
      </w:r>
      <w:r w:rsidR="00CE519A" w:rsidRPr="00CE519A">
        <w:rPr>
          <w:rFonts w:cstheme="minorHAnsi"/>
          <w:b/>
        </w:rPr>
        <w:t>One to One Situations</w:t>
      </w:r>
    </w:p>
    <w:p w14:paraId="583BA1DF" w14:textId="15D78116"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 xml:space="preserve">If possible staff should try to work with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with colleagues in rooms with windows, or leave the door open so the activity can be casually observed. If this is not possible, staff should ask another adult to look in on the activity part way through. Staff should avoid closing doors. </w:t>
      </w:r>
    </w:p>
    <w:p w14:paraId="02BDCA79" w14:textId="77777777" w:rsidR="00CE519A" w:rsidRPr="00CE519A" w:rsidRDefault="00CE519A" w:rsidP="001A105F">
      <w:pPr>
        <w:autoSpaceDE w:val="0"/>
        <w:autoSpaceDN w:val="0"/>
        <w:adjustRightInd w:val="0"/>
        <w:jc w:val="both"/>
        <w:rPr>
          <w:rFonts w:asciiTheme="minorHAnsi" w:hAnsiTheme="minorHAnsi" w:cstheme="minorHAnsi"/>
          <w:sz w:val="22"/>
          <w:szCs w:val="22"/>
        </w:rPr>
      </w:pPr>
    </w:p>
    <w:p w14:paraId="460D2AFF" w14:textId="7B3EFC39" w:rsidR="00CE519A" w:rsidRPr="00CE519A" w:rsidRDefault="00D97DA0" w:rsidP="001A105F">
      <w:pPr>
        <w:jc w:val="both"/>
        <w:rPr>
          <w:rFonts w:asciiTheme="minorHAnsi" w:hAnsiTheme="minorHAnsi" w:cstheme="minorHAnsi"/>
          <w:b/>
          <w:sz w:val="22"/>
          <w:szCs w:val="22"/>
        </w:rPr>
      </w:pPr>
      <w:r>
        <w:rPr>
          <w:rFonts w:asciiTheme="minorHAnsi" w:hAnsiTheme="minorHAnsi" w:cstheme="minorHAnsi"/>
          <w:b/>
          <w:sz w:val="22"/>
          <w:szCs w:val="22"/>
        </w:rPr>
        <w:t>2.2</w:t>
      </w:r>
      <w:r w:rsidR="00DC1624">
        <w:rPr>
          <w:rFonts w:asciiTheme="minorHAnsi" w:hAnsiTheme="minorHAnsi" w:cstheme="minorHAnsi"/>
          <w:b/>
          <w:sz w:val="22"/>
          <w:szCs w:val="22"/>
        </w:rPr>
        <w:t>1</w:t>
      </w:r>
      <w:r w:rsidR="00CE519A" w:rsidRPr="00CE519A">
        <w:rPr>
          <w:rFonts w:asciiTheme="minorHAnsi" w:hAnsiTheme="minorHAnsi" w:cstheme="minorHAnsi"/>
          <w:b/>
          <w:sz w:val="22"/>
          <w:szCs w:val="22"/>
        </w:rPr>
        <w:t xml:space="preserve"> Other employment</w:t>
      </w:r>
    </w:p>
    <w:p w14:paraId="02374478" w14:textId="353B68CD" w:rsidR="00CE519A" w:rsidRPr="00CE519A" w:rsidRDefault="00CE519A" w:rsidP="001A105F">
      <w:pPr>
        <w:pStyle w:val="ListParagraph"/>
        <w:spacing w:after="0" w:line="240" w:lineRule="auto"/>
        <w:ind w:left="0"/>
        <w:jc w:val="both"/>
        <w:rPr>
          <w:rFonts w:cstheme="minorHAnsi"/>
        </w:rPr>
      </w:pPr>
      <w:r w:rsidRPr="00CE519A">
        <w:rPr>
          <w:rFonts w:cstheme="minorHAnsi"/>
        </w:rPr>
        <w:t>Employees are permitted to take up secondary employment outside the School, as long as the activity does not constitute a conflict of interest, adversely affect t</w:t>
      </w:r>
      <w:r w:rsidR="00261BCD">
        <w:rPr>
          <w:rFonts w:cstheme="minorHAnsi"/>
        </w:rPr>
        <w:t>heir primary employment at the S</w:t>
      </w:r>
      <w:r w:rsidRPr="00CE519A">
        <w:rPr>
          <w:rFonts w:cstheme="minorHAnsi"/>
        </w:rPr>
        <w:t>chool to exceed the legal maximum working week of 48 h</w:t>
      </w:r>
      <w:r w:rsidR="00261BCD">
        <w:rPr>
          <w:rFonts w:cstheme="minorHAnsi"/>
        </w:rPr>
        <w:t>ours as defined by the Working T</w:t>
      </w:r>
      <w:r w:rsidRPr="00CE519A">
        <w:rPr>
          <w:rFonts w:cstheme="minorHAnsi"/>
        </w:rPr>
        <w:t>ime Regulations.</w:t>
      </w:r>
    </w:p>
    <w:p w14:paraId="1D4A732E" w14:textId="77777777" w:rsidR="00CE519A" w:rsidRPr="00CE519A" w:rsidRDefault="00CE519A" w:rsidP="001A105F">
      <w:pPr>
        <w:pStyle w:val="ListParagraph"/>
        <w:spacing w:after="0" w:line="240" w:lineRule="auto"/>
        <w:ind w:left="0"/>
        <w:jc w:val="both"/>
        <w:rPr>
          <w:rFonts w:cstheme="minorHAnsi"/>
        </w:rPr>
      </w:pPr>
    </w:p>
    <w:p w14:paraId="62B14B29" w14:textId="0B3DFEA0" w:rsidR="00CE519A" w:rsidRPr="00CE519A" w:rsidRDefault="00DC1624" w:rsidP="001A105F">
      <w:pPr>
        <w:pStyle w:val="ListParagraph"/>
        <w:spacing w:after="0" w:line="240" w:lineRule="auto"/>
        <w:ind w:left="0"/>
        <w:jc w:val="both"/>
        <w:rPr>
          <w:rFonts w:cstheme="minorHAnsi"/>
          <w:b/>
        </w:rPr>
      </w:pPr>
      <w:r>
        <w:rPr>
          <w:rFonts w:cstheme="minorHAnsi"/>
          <w:b/>
        </w:rPr>
        <w:t>2.22</w:t>
      </w:r>
      <w:r w:rsidR="00CE519A" w:rsidRPr="00CE519A">
        <w:rPr>
          <w:rFonts w:cstheme="minorHAnsi"/>
          <w:b/>
        </w:rPr>
        <w:t xml:space="preserve"> Partnership Working</w:t>
      </w:r>
    </w:p>
    <w:p w14:paraId="469D43CD" w14:textId="45075E21"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lastRenderedPageBreak/>
        <w:t xml:space="preserve">BSS must always ensure that our </w:t>
      </w:r>
      <w:r w:rsidRPr="00CE519A">
        <w:rPr>
          <w:rFonts w:asciiTheme="minorHAnsi" w:hAnsiTheme="minorHAnsi" w:cstheme="minorHAnsi"/>
          <w:iCs/>
          <w:sz w:val="22"/>
          <w:szCs w:val="22"/>
        </w:rPr>
        <w:t>delivery partners and service providers who receive funding from us have effective safeguarding policies in place and display good practice in regard to safeguarding. Any concerns that staff have of poor safeguarding practice in partner organisations should be reported to the DSL at the time they are noted</w:t>
      </w:r>
      <w:r w:rsidRPr="00CE519A">
        <w:rPr>
          <w:rFonts w:asciiTheme="minorHAnsi" w:hAnsiTheme="minorHAnsi" w:cstheme="minorHAnsi"/>
          <w:sz w:val="22"/>
          <w:szCs w:val="22"/>
        </w:rPr>
        <w:t>. Partner organisations must inform the School of the occurrence of any breaches or suspected breaches of their safeguarding policy</w:t>
      </w:r>
      <w:r w:rsidRPr="00CE519A">
        <w:rPr>
          <w:rFonts w:asciiTheme="minorHAnsi" w:hAnsiTheme="minorHAnsi" w:cstheme="minorHAnsi"/>
          <w:iCs/>
          <w:sz w:val="22"/>
          <w:szCs w:val="22"/>
        </w:rPr>
        <w:t>.</w:t>
      </w:r>
      <w:r w:rsidRPr="00CE519A">
        <w:rPr>
          <w:rFonts w:asciiTheme="minorHAnsi" w:hAnsiTheme="minorHAnsi" w:cstheme="minorHAnsi"/>
          <w:sz w:val="22"/>
          <w:szCs w:val="22"/>
        </w:rPr>
        <w:t xml:space="preserve"> Valid, enhanced DBS checks, includi</w:t>
      </w:r>
      <w:r w:rsidR="00D97DA0">
        <w:rPr>
          <w:rFonts w:asciiTheme="minorHAnsi" w:hAnsiTheme="minorHAnsi" w:cstheme="minorHAnsi"/>
          <w:sz w:val="22"/>
          <w:szCs w:val="22"/>
        </w:rPr>
        <w:t>ng a check against the B</w:t>
      </w:r>
      <w:r w:rsidRPr="00CE519A">
        <w:rPr>
          <w:rFonts w:asciiTheme="minorHAnsi" w:hAnsiTheme="minorHAnsi" w:cstheme="minorHAnsi"/>
          <w:sz w:val="22"/>
          <w:szCs w:val="22"/>
        </w:rPr>
        <w:t xml:space="preserve">arred list must be carried out by partner organisations in relation to anyone who is employed or volunteers by them. Partner organisations should inform the School and the DBS about any person carrying out the activities where permission has been removed for people to carry out work with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because, in their opinion, such person has harmed or poses a risk of harm to the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w:t>
      </w:r>
    </w:p>
    <w:p w14:paraId="1A3EFC7F" w14:textId="77777777" w:rsidR="00CE519A" w:rsidRPr="00CE519A" w:rsidRDefault="00CE519A" w:rsidP="001A105F">
      <w:pPr>
        <w:pStyle w:val="ListParagraph"/>
        <w:spacing w:after="0" w:line="240" w:lineRule="auto"/>
        <w:ind w:left="0"/>
        <w:jc w:val="both"/>
        <w:rPr>
          <w:rFonts w:cstheme="minorHAnsi"/>
          <w:b/>
        </w:rPr>
      </w:pPr>
    </w:p>
    <w:p w14:paraId="7D6952A0" w14:textId="166F082F" w:rsidR="00CE519A" w:rsidRPr="00CE519A" w:rsidRDefault="00DC1624" w:rsidP="001A105F">
      <w:pPr>
        <w:pStyle w:val="ListParagraph"/>
        <w:spacing w:after="0" w:line="240" w:lineRule="auto"/>
        <w:ind w:left="0"/>
        <w:jc w:val="both"/>
        <w:rPr>
          <w:rFonts w:cstheme="minorHAnsi"/>
          <w:b/>
        </w:rPr>
      </w:pPr>
      <w:r>
        <w:rPr>
          <w:rFonts w:cstheme="minorHAnsi"/>
          <w:b/>
        </w:rPr>
        <w:t>2.23</w:t>
      </w:r>
      <w:r w:rsidR="00CE519A" w:rsidRPr="00CE519A">
        <w:rPr>
          <w:rFonts w:cstheme="minorHAnsi"/>
          <w:b/>
        </w:rPr>
        <w:t xml:space="preserve"> Photography</w:t>
      </w:r>
    </w:p>
    <w:p w14:paraId="4C93B0B2" w14:textId="780C0374" w:rsidR="00CE519A" w:rsidRPr="00CE519A" w:rsidRDefault="00CE519A" w:rsidP="001A105F">
      <w:pPr>
        <w:pStyle w:val="ListParagraph"/>
        <w:spacing w:after="0" w:line="240" w:lineRule="auto"/>
        <w:ind w:left="0"/>
        <w:jc w:val="both"/>
        <w:rPr>
          <w:rFonts w:cstheme="minorHAnsi"/>
        </w:rPr>
      </w:pPr>
      <w:r w:rsidRPr="00CE519A">
        <w:rPr>
          <w:rFonts w:cstheme="minorHAnsi"/>
        </w:rPr>
        <w:t xml:space="preserve">Staff should never take photographs or videos of </w:t>
      </w:r>
      <w:r w:rsidR="00FE5DC1">
        <w:rPr>
          <w:rFonts w:cstheme="minorHAnsi"/>
        </w:rPr>
        <w:t>pupils</w:t>
      </w:r>
      <w:r w:rsidRPr="00CE519A">
        <w:rPr>
          <w:rFonts w:cstheme="minorHAnsi"/>
        </w:rPr>
        <w:t xml:space="preserve"> in any activity on their own mobile phones or photographic devices. If photographs or videos are required (e.g. recording performances for a child’s learning record), this must carried out on our equipment and with the written agreement with parents. Parents may withdraw permission at any time. While using digital images, staff should be aware of the risk associated with taking, using, sharing, publishing and distribution of images. </w:t>
      </w:r>
    </w:p>
    <w:p w14:paraId="58EE7E25" w14:textId="77777777" w:rsidR="00CE519A" w:rsidRPr="00CE519A" w:rsidRDefault="00CE519A" w:rsidP="001A105F">
      <w:pPr>
        <w:pStyle w:val="ListParagraph"/>
        <w:spacing w:after="0" w:line="240" w:lineRule="auto"/>
        <w:ind w:left="0"/>
        <w:jc w:val="both"/>
        <w:rPr>
          <w:rFonts w:cstheme="minorHAnsi"/>
        </w:rPr>
      </w:pPr>
    </w:p>
    <w:p w14:paraId="506A3758" w14:textId="5C7693A0" w:rsidR="00CE519A" w:rsidRPr="00DC1624" w:rsidRDefault="00261BCD" w:rsidP="001A105F">
      <w:pPr>
        <w:pStyle w:val="ListParagraph"/>
        <w:spacing w:after="0" w:line="240" w:lineRule="auto"/>
        <w:ind w:left="0"/>
        <w:jc w:val="both"/>
        <w:rPr>
          <w:rFonts w:cstheme="minorHAnsi"/>
          <w:b/>
        </w:rPr>
      </w:pPr>
      <w:r>
        <w:rPr>
          <w:rFonts w:cstheme="minorHAnsi"/>
          <w:b/>
        </w:rPr>
        <w:t>All staff should familiaris</w:t>
      </w:r>
      <w:r w:rsidR="00CE519A" w:rsidRPr="00DC1624">
        <w:rPr>
          <w:rFonts w:cstheme="minorHAnsi"/>
          <w:b/>
        </w:rPr>
        <w:t>e themselves fully with the School’s eSafety Policy.</w:t>
      </w:r>
    </w:p>
    <w:p w14:paraId="15DA0602" w14:textId="77777777" w:rsidR="00CE519A" w:rsidRPr="00CE519A" w:rsidRDefault="00CE519A" w:rsidP="001A105F">
      <w:pPr>
        <w:tabs>
          <w:tab w:val="num" w:pos="502"/>
        </w:tabs>
        <w:jc w:val="both"/>
        <w:rPr>
          <w:rFonts w:asciiTheme="minorHAnsi" w:hAnsiTheme="minorHAnsi" w:cstheme="minorHAnsi"/>
          <w:sz w:val="22"/>
          <w:szCs w:val="22"/>
        </w:rPr>
      </w:pPr>
    </w:p>
    <w:p w14:paraId="682548CD" w14:textId="036B2F9D" w:rsidR="00CE519A" w:rsidRPr="00CE519A" w:rsidRDefault="00DC1624" w:rsidP="001A105F">
      <w:pPr>
        <w:pStyle w:val="ListParagraph"/>
        <w:spacing w:after="0" w:line="240" w:lineRule="auto"/>
        <w:ind w:left="0"/>
        <w:jc w:val="both"/>
        <w:rPr>
          <w:rFonts w:cstheme="minorHAnsi"/>
          <w:b/>
        </w:rPr>
      </w:pPr>
      <w:r>
        <w:rPr>
          <w:rFonts w:cstheme="minorHAnsi"/>
          <w:b/>
        </w:rPr>
        <w:t>2.24</w:t>
      </w:r>
      <w:r w:rsidR="00CE519A" w:rsidRPr="00CE519A">
        <w:rPr>
          <w:rFonts w:cstheme="minorHAnsi"/>
          <w:b/>
        </w:rPr>
        <w:t xml:space="preserve"> Physical Contact</w:t>
      </w:r>
    </w:p>
    <w:p w14:paraId="7966C4A6" w14:textId="52B4298B"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 xml:space="preserve">There are occasions when it is entirely appropriate and proper for staff to have physical contact with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it is crucial however that they only do so in ways appropriate to their professional role and in relation to the child’s individual needs. Motivation is key and the reason for contact must be absolutely clear. Contact should be relevant to their age and understanding and adults should remain sensitive to any discomfort expressed verbally or non-verbally by the child. Staff should therefore use their professional judgement at all times. </w:t>
      </w:r>
    </w:p>
    <w:p w14:paraId="76930EE2" w14:textId="77777777" w:rsidR="00CE519A" w:rsidRPr="00CE519A" w:rsidRDefault="00CE519A" w:rsidP="001A105F">
      <w:pPr>
        <w:autoSpaceDE w:val="0"/>
        <w:autoSpaceDN w:val="0"/>
        <w:adjustRightInd w:val="0"/>
        <w:jc w:val="both"/>
        <w:rPr>
          <w:rFonts w:asciiTheme="minorHAnsi" w:hAnsiTheme="minorHAnsi" w:cstheme="minorHAnsi"/>
          <w:sz w:val="22"/>
          <w:szCs w:val="22"/>
        </w:rPr>
      </w:pPr>
    </w:p>
    <w:p w14:paraId="02AEFA9A" w14:textId="7E7BA091"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 xml:space="preserve">Physical contact should never be secretive, or for the gratification of the adult, or represent a misuse of authority. If a member of staff believes that an action by them or a colleague could be misinterpreted, or if an action is observed which is possibly abusive the incident and circumstances should be immediately reported to a DSL. Extra caution may be required where it is known that a child has suffered previous abuse or neglect. Staff need to be aware that the child may associate physical contact with such experiences. They also should recognise that these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may seek out inappropriate physical contact. In such circumstances staff should deter the child sensitively and help them to understand the importance of personal boundaries. </w:t>
      </w:r>
    </w:p>
    <w:p w14:paraId="0DD09B39" w14:textId="77777777" w:rsidR="00CE519A" w:rsidRPr="00CE519A" w:rsidRDefault="00CE519A" w:rsidP="001A105F">
      <w:pPr>
        <w:pStyle w:val="ListParagraph"/>
        <w:spacing w:after="0" w:line="240" w:lineRule="auto"/>
        <w:ind w:left="0"/>
        <w:jc w:val="both"/>
        <w:rPr>
          <w:rFonts w:cstheme="minorHAnsi"/>
          <w:lang w:val="en-US"/>
        </w:rPr>
      </w:pPr>
    </w:p>
    <w:p w14:paraId="16DF92CF" w14:textId="11C4050F" w:rsidR="00CE519A" w:rsidRPr="00CE519A" w:rsidRDefault="00FE5DC1" w:rsidP="001A105F">
      <w:pPr>
        <w:pStyle w:val="ListParagraph"/>
        <w:spacing w:after="0" w:line="240" w:lineRule="auto"/>
        <w:ind w:left="0"/>
        <w:jc w:val="both"/>
        <w:rPr>
          <w:rFonts w:cstheme="minorHAnsi"/>
          <w:lang w:val="en-US"/>
        </w:rPr>
      </w:pPr>
      <w:r>
        <w:rPr>
          <w:rFonts w:cstheme="minorHAnsi"/>
          <w:lang w:val="en-US"/>
        </w:rPr>
        <w:t>Pupils</w:t>
      </w:r>
      <w:r w:rsidR="00CE519A" w:rsidRPr="00CE519A">
        <w:rPr>
          <w:rFonts w:cstheme="minorHAnsi"/>
          <w:lang w:val="en-US"/>
        </w:rPr>
        <w:t xml:space="preserve"> with disabilities may require more physical contact to assist their everyday learning. The arrangements should be understood and agreed by all concerned, justified in terms of the child’s needs, consistently applied and open to scrutiny. </w:t>
      </w:r>
    </w:p>
    <w:p w14:paraId="1A0FC30D" w14:textId="77777777" w:rsidR="00CE519A" w:rsidRPr="00CE519A" w:rsidRDefault="00CE519A" w:rsidP="001A105F">
      <w:pPr>
        <w:pStyle w:val="ListParagraph"/>
        <w:spacing w:after="0" w:line="240" w:lineRule="auto"/>
        <w:ind w:left="0"/>
        <w:jc w:val="both"/>
        <w:rPr>
          <w:rFonts w:cstheme="minorHAnsi"/>
          <w:b/>
        </w:rPr>
      </w:pPr>
    </w:p>
    <w:p w14:paraId="69BA97DF" w14:textId="02AA0664" w:rsidR="00CE519A" w:rsidRPr="009F6BF5" w:rsidRDefault="00DC1624" w:rsidP="001A105F">
      <w:pPr>
        <w:jc w:val="both"/>
        <w:rPr>
          <w:rFonts w:asciiTheme="minorHAnsi" w:hAnsiTheme="minorHAnsi" w:cstheme="minorHAnsi"/>
          <w:b/>
          <w:sz w:val="22"/>
          <w:szCs w:val="22"/>
        </w:rPr>
      </w:pPr>
      <w:r>
        <w:rPr>
          <w:rFonts w:asciiTheme="minorHAnsi" w:hAnsiTheme="minorHAnsi" w:cstheme="minorHAnsi"/>
          <w:b/>
          <w:sz w:val="22"/>
          <w:szCs w:val="22"/>
        </w:rPr>
        <w:t>2.25</w:t>
      </w:r>
      <w:r w:rsidR="00CE519A" w:rsidRPr="009F6BF5">
        <w:rPr>
          <w:rFonts w:asciiTheme="minorHAnsi" w:hAnsiTheme="minorHAnsi" w:cstheme="minorHAnsi"/>
          <w:b/>
          <w:sz w:val="22"/>
          <w:szCs w:val="22"/>
        </w:rPr>
        <w:t xml:space="preserve"> </w:t>
      </w:r>
      <w:r w:rsidR="009F6BF5" w:rsidRPr="009F6BF5">
        <w:rPr>
          <w:rFonts w:asciiTheme="minorHAnsi" w:hAnsiTheme="minorHAnsi" w:cstheme="minorHAnsi"/>
          <w:b/>
          <w:sz w:val="22"/>
          <w:szCs w:val="22"/>
        </w:rPr>
        <w:t>Positive Handling</w:t>
      </w:r>
    </w:p>
    <w:p w14:paraId="2153BF60" w14:textId="43306135" w:rsidR="009F6BF5" w:rsidRPr="009F6BF5" w:rsidRDefault="009F6BF5" w:rsidP="001A105F">
      <w:pPr>
        <w:spacing w:after="200" w:line="276" w:lineRule="auto"/>
        <w:contextualSpacing/>
        <w:jc w:val="both"/>
        <w:rPr>
          <w:rFonts w:asciiTheme="minorHAnsi" w:hAnsiTheme="minorHAnsi" w:cstheme="minorHAnsi"/>
          <w:sz w:val="22"/>
          <w:szCs w:val="22"/>
          <w:lang w:val="en-GB"/>
        </w:rPr>
      </w:pPr>
      <w:r w:rsidRPr="009F6BF5">
        <w:rPr>
          <w:rFonts w:asciiTheme="minorHAnsi" w:hAnsiTheme="minorHAnsi" w:cstheme="minorHAnsi"/>
          <w:sz w:val="22"/>
          <w:szCs w:val="22"/>
          <w:lang w:val="en-GB"/>
        </w:rPr>
        <w:t>At times</w:t>
      </w:r>
      <w:r w:rsidR="00261BCD">
        <w:rPr>
          <w:rFonts w:asciiTheme="minorHAnsi" w:hAnsiTheme="minorHAnsi" w:cstheme="minorHAnsi"/>
          <w:sz w:val="22"/>
          <w:szCs w:val="22"/>
          <w:lang w:val="en-GB"/>
        </w:rPr>
        <w:t>,</w:t>
      </w:r>
      <w:r w:rsidRPr="009F6BF5">
        <w:rPr>
          <w:rFonts w:asciiTheme="minorHAnsi" w:hAnsiTheme="minorHAnsi" w:cstheme="minorHAnsi"/>
          <w:sz w:val="22"/>
          <w:szCs w:val="22"/>
          <w:lang w:val="en-GB"/>
        </w:rPr>
        <w:t xml:space="preserve"> staff may be involved in some form of physical intervention with pupils but this should never be used as a substitute for good behavioural management. All teachers need to develop strategies and techniques for dealing with difficult pupils and situations which they should use to diffuse and calm a situation. In non-urgent situations, staff should always try and deal with a situation through other strategies before physically intervening. </w:t>
      </w:r>
      <w:r w:rsidRPr="009F6BF5">
        <w:rPr>
          <w:rFonts w:asciiTheme="minorHAnsi" w:hAnsiTheme="minorHAnsi" w:cstheme="minorHAnsi"/>
          <w:color w:val="222222"/>
          <w:sz w:val="22"/>
          <w:szCs w:val="22"/>
          <w:lang w:val="en-GB"/>
        </w:rPr>
        <w:t xml:space="preserve">Staff need to first recognise triggers that may lead to conflict and avoid them. They must be able to defuse/distract from conflict using non-physical calming </w:t>
      </w:r>
      <w:r w:rsidRPr="009F6BF5">
        <w:rPr>
          <w:rFonts w:asciiTheme="minorHAnsi" w:hAnsiTheme="minorHAnsi" w:cstheme="minorHAnsi"/>
          <w:color w:val="222222"/>
          <w:sz w:val="22"/>
          <w:szCs w:val="22"/>
          <w:lang w:val="en-GB"/>
        </w:rPr>
        <w:lastRenderedPageBreak/>
        <w:t xml:space="preserve">methods wherever possible. </w:t>
      </w:r>
      <w:r w:rsidRPr="009F6BF5">
        <w:rPr>
          <w:rFonts w:asciiTheme="minorHAnsi" w:hAnsiTheme="minorHAnsi" w:cstheme="minorHAnsi"/>
          <w:sz w:val="22"/>
          <w:szCs w:val="22"/>
          <w:lang w:val="en-GB"/>
        </w:rPr>
        <w:t>The possible consequences of intervening physically, including the risk of increasing the disruption or actually provoking an attack, need to be carefully evaluated. Medical and/or behavioural intervention plans will be carried out for children who are known to have medical or behavioural needs which may place them in danger to themselves or others. These plans will be made known to the child's parents and documented appropriately by the pupil’s teacher.</w:t>
      </w:r>
    </w:p>
    <w:p w14:paraId="43CA0DC8" w14:textId="42F19FF5" w:rsidR="00CE519A" w:rsidRPr="00CE519A" w:rsidRDefault="00261BCD" w:rsidP="001A105F">
      <w:pPr>
        <w:pStyle w:val="ListParagraph"/>
        <w:spacing w:after="0" w:line="240" w:lineRule="auto"/>
        <w:ind w:left="0"/>
        <w:jc w:val="both"/>
        <w:rPr>
          <w:rFonts w:cstheme="minorHAnsi"/>
          <w:lang w:val="en-US"/>
        </w:rPr>
      </w:pPr>
      <w:r>
        <w:rPr>
          <w:rFonts w:cstheme="minorHAnsi"/>
        </w:rPr>
        <w:t>Staff must familiarizs</w:t>
      </w:r>
      <w:r w:rsidR="00CE519A" w:rsidRPr="00CE519A">
        <w:rPr>
          <w:rFonts w:cstheme="minorHAnsi"/>
        </w:rPr>
        <w:t xml:space="preserve"> themselves with the School’s Behaviour Policies in this regard.</w:t>
      </w:r>
    </w:p>
    <w:p w14:paraId="397F89B3" w14:textId="77777777" w:rsidR="00CE519A" w:rsidRPr="00CE519A" w:rsidRDefault="00CE519A" w:rsidP="001A105F">
      <w:pPr>
        <w:pStyle w:val="ListParagraph"/>
        <w:spacing w:after="0" w:line="240" w:lineRule="auto"/>
        <w:ind w:left="0"/>
        <w:jc w:val="both"/>
        <w:rPr>
          <w:rFonts w:cstheme="minorHAnsi"/>
          <w:b/>
        </w:rPr>
      </w:pPr>
    </w:p>
    <w:p w14:paraId="6CD25BE9" w14:textId="56D68CB1" w:rsidR="00CE519A" w:rsidRPr="00CE519A" w:rsidRDefault="00DC1624" w:rsidP="001A105F">
      <w:pPr>
        <w:pStyle w:val="ListParagraph"/>
        <w:spacing w:after="0" w:line="240" w:lineRule="auto"/>
        <w:ind w:left="0"/>
        <w:jc w:val="both"/>
        <w:rPr>
          <w:rFonts w:cstheme="minorHAnsi"/>
          <w:b/>
        </w:rPr>
      </w:pPr>
      <w:r>
        <w:rPr>
          <w:rFonts w:cstheme="minorHAnsi"/>
          <w:b/>
        </w:rPr>
        <w:t>2.26</w:t>
      </w:r>
      <w:r w:rsidR="00CE519A" w:rsidRPr="00CE519A">
        <w:rPr>
          <w:rFonts w:cstheme="minorHAnsi"/>
          <w:b/>
        </w:rPr>
        <w:t xml:space="preserve"> Private accommodation</w:t>
      </w:r>
    </w:p>
    <w:p w14:paraId="5D1CE936" w14:textId="77777777"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 xml:space="preserve">Staff should not invite any child or family into their living accommodation unless the reason to do so has been firmly established and agreed with the </w:t>
      </w:r>
      <w:r w:rsidR="005C5596">
        <w:rPr>
          <w:rFonts w:asciiTheme="minorHAnsi" w:hAnsiTheme="minorHAnsi" w:cstheme="minorHAnsi"/>
          <w:sz w:val="22"/>
          <w:szCs w:val="22"/>
        </w:rPr>
        <w:t>SMT</w:t>
      </w:r>
      <w:r w:rsidRPr="00CE519A">
        <w:rPr>
          <w:rFonts w:asciiTheme="minorHAnsi" w:hAnsiTheme="minorHAnsi" w:cstheme="minorHAnsi"/>
          <w:sz w:val="22"/>
          <w:szCs w:val="22"/>
        </w:rPr>
        <w:t xml:space="preserve">. It is not appropriate for staff to be expected or requested to use their private living space for any activity, play or learning. This includes seeing parents for e.g. discussion of reports, or support session. The </w:t>
      </w:r>
      <w:r w:rsidR="005C5596">
        <w:rPr>
          <w:rFonts w:asciiTheme="minorHAnsi" w:hAnsiTheme="minorHAnsi" w:cstheme="minorHAnsi"/>
          <w:sz w:val="22"/>
          <w:szCs w:val="22"/>
        </w:rPr>
        <w:t>SMT</w:t>
      </w:r>
      <w:r w:rsidRPr="00CE519A">
        <w:rPr>
          <w:rFonts w:asciiTheme="minorHAnsi" w:hAnsiTheme="minorHAnsi" w:cstheme="minorHAnsi"/>
          <w:sz w:val="22"/>
          <w:szCs w:val="22"/>
        </w:rPr>
        <w:t xml:space="preserve"> should ensure that appropriate accommodation for such activities is found elsewhere in a School. </w:t>
      </w:r>
    </w:p>
    <w:p w14:paraId="392BA84A" w14:textId="77777777" w:rsidR="00CE519A" w:rsidRPr="00CE519A" w:rsidRDefault="00CE519A" w:rsidP="001A105F">
      <w:pPr>
        <w:pStyle w:val="ListParagraph"/>
        <w:spacing w:after="0" w:line="240" w:lineRule="auto"/>
        <w:ind w:left="0"/>
        <w:jc w:val="both"/>
        <w:rPr>
          <w:rFonts w:cstheme="minorHAnsi"/>
          <w:b/>
        </w:rPr>
      </w:pPr>
    </w:p>
    <w:p w14:paraId="5AE3F965" w14:textId="2504F674" w:rsidR="00CE519A" w:rsidRPr="00CE519A" w:rsidRDefault="00DC1624" w:rsidP="001A105F">
      <w:pPr>
        <w:jc w:val="both"/>
        <w:rPr>
          <w:rFonts w:asciiTheme="minorHAnsi" w:hAnsiTheme="minorHAnsi" w:cstheme="minorHAnsi"/>
          <w:b/>
          <w:sz w:val="22"/>
          <w:szCs w:val="22"/>
        </w:rPr>
      </w:pPr>
      <w:r>
        <w:rPr>
          <w:rFonts w:asciiTheme="minorHAnsi" w:hAnsiTheme="minorHAnsi" w:cstheme="minorHAnsi"/>
          <w:b/>
          <w:sz w:val="22"/>
          <w:szCs w:val="22"/>
        </w:rPr>
        <w:t>2.27</w:t>
      </w:r>
      <w:r w:rsidR="00CE519A" w:rsidRPr="00CE519A">
        <w:rPr>
          <w:rFonts w:asciiTheme="minorHAnsi" w:hAnsiTheme="minorHAnsi" w:cstheme="minorHAnsi"/>
          <w:b/>
          <w:sz w:val="22"/>
          <w:szCs w:val="22"/>
        </w:rPr>
        <w:t xml:space="preserve"> Safeguarding and Child Protection</w:t>
      </w:r>
    </w:p>
    <w:p w14:paraId="76E381B6" w14:textId="77777777"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Staff should fully famililarise themselves with the School’s Safeguarding and Child Protection Policy, and any concerns about the child’s welfare should be reported to the DSL.</w:t>
      </w:r>
    </w:p>
    <w:p w14:paraId="10F42426" w14:textId="77777777" w:rsidR="00CE519A" w:rsidRPr="00CE519A" w:rsidRDefault="00CE519A" w:rsidP="001A105F">
      <w:pPr>
        <w:pStyle w:val="ListParagraph"/>
        <w:spacing w:after="0" w:line="240" w:lineRule="auto"/>
        <w:ind w:left="0"/>
        <w:jc w:val="both"/>
        <w:rPr>
          <w:rFonts w:cstheme="minorHAnsi"/>
          <w:b/>
        </w:rPr>
      </w:pPr>
    </w:p>
    <w:p w14:paraId="011B7131" w14:textId="2E073518" w:rsidR="00CE519A" w:rsidRPr="00CE519A" w:rsidRDefault="00DC1624" w:rsidP="001A105F">
      <w:pPr>
        <w:pStyle w:val="ListParagraph"/>
        <w:spacing w:after="0" w:line="240" w:lineRule="auto"/>
        <w:ind w:left="0"/>
        <w:jc w:val="both"/>
        <w:rPr>
          <w:rFonts w:cstheme="minorHAnsi"/>
          <w:b/>
        </w:rPr>
      </w:pPr>
      <w:r>
        <w:rPr>
          <w:rFonts w:cstheme="minorHAnsi"/>
          <w:b/>
        </w:rPr>
        <w:t>2.28</w:t>
      </w:r>
      <w:r w:rsidR="00CE519A" w:rsidRPr="00CE519A">
        <w:rPr>
          <w:rFonts w:cstheme="minorHAnsi"/>
          <w:b/>
        </w:rPr>
        <w:t xml:space="preserve"> Sexual Activity</w:t>
      </w:r>
    </w:p>
    <w:p w14:paraId="14D21ECC" w14:textId="4ADC9728" w:rsidR="00CE519A" w:rsidRPr="00CE519A" w:rsidRDefault="00CE519A" w:rsidP="001A105F">
      <w:pPr>
        <w:pStyle w:val="ListParagraph"/>
        <w:spacing w:after="0" w:line="240" w:lineRule="auto"/>
        <w:ind w:left="0"/>
        <w:jc w:val="both"/>
        <w:rPr>
          <w:rFonts w:cstheme="minorHAnsi"/>
        </w:rPr>
      </w:pPr>
      <w:r w:rsidRPr="00CE519A">
        <w:rPr>
          <w:rFonts w:cstheme="minorHAnsi"/>
        </w:rPr>
        <w:t xml:space="preserve">Sexual activity involves physical contact including penetrative and non-penetrative acts and also includes non-contact activities, such as causing </w:t>
      </w:r>
      <w:r w:rsidR="00FE5DC1">
        <w:rPr>
          <w:rFonts w:cstheme="minorHAnsi"/>
        </w:rPr>
        <w:t>pupils</w:t>
      </w:r>
      <w:r w:rsidRPr="00CE519A">
        <w:rPr>
          <w:rFonts w:cstheme="minorHAnsi"/>
        </w:rPr>
        <w:t xml:space="preserve"> to engage in or watch sexual activity or the production of pornographic material. Any sexual activity by a member of staff with or towards a child is unacceptable. It is an offence for a member of staff in a position of trust to engage in sexual activity with a child under 18 years of age, even if it appears the child is consenting and is over the age of 16. </w:t>
      </w:r>
    </w:p>
    <w:p w14:paraId="5BF44237" w14:textId="77777777" w:rsidR="00CE519A" w:rsidRPr="00CE519A" w:rsidRDefault="00CE519A" w:rsidP="001A105F">
      <w:pPr>
        <w:autoSpaceDE w:val="0"/>
        <w:autoSpaceDN w:val="0"/>
        <w:adjustRightInd w:val="0"/>
        <w:jc w:val="both"/>
        <w:rPr>
          <w:rFonts w:asciiTheme="minorHAnsi" w:hAnsiTheme="minorHAnsi" w:cstheme="minorHAnsi"/>
          <w:sz w:val="22"/>
          <w:szCs w:val="22"/>
        </w:rPr>
      </w:pPr>
    </w:p>
    <w:p w14:paraId="4F7E8AFE" w14:textId="2829ABA9" w:rsidR="00CE519A" w:rsidRPr="00CE519A" w:rsidRDefault="00C167D0" w:rsidP="001A105F">
      <w:pPr>
        <w:pStyle w:val="ListParagraph"/>
        <w:spacing w:after="0" w:line="240" w:lineRule="auto"/>
        <w:ind w:left="0"/>
        <w:jc w:val="both"/>
        <w:rPr>
          <w:rFonts w:cstheme="minorHAnsi"/>
          <w:b/>
        </w:rPr>
      </w:pPr>
      <w:r>
        <w:rPr>
          <w:rFonts w:cstheme="minorHAnsi"/>
          <w:b/>
        </w:rPr>
        <w:t>2.</w:t>
      </w:r>
      <w:r w:rsidR="00A20BDB">
        <w:rPr>
          <w:rFonts w:cstheme="minorHAnsi"/>
          <w:b/>
        </w:rPr>
        <w:t>29</w:t>
      </w:r>
      <w:r w:rsidR="00CE519A" w:rsidRPr="00CE519A">
        <w:rPr>
          <w:rFonts w:cstheme="minorHAnsi"/>
          <w:b/>
        </w:rPr>
        <w:t xml:space="preserve"> Social contact outside the workplace</w:t>
      </w:r>
    </w:p>
    <w:p w14:paraId="44A71FBE" w14:textId="5974838E"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 xml:space="preserve">Staff should never deliberately seek out any social contact with a family outside of the workplace. They should actively discourage parents who seek to establish social contact. Staff should be aware that professionals who sexually harm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often seek to establish relationships and contact outside of the workplace with both the child and their parents, in order to ‘groom’ the family and/or create opportunities for sexual abuse. Other informal social contact can lead to child sexual exploitation, radicalization and/or staff exerting inappropriate influence on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and possibly bringing the School into disrepute (e.g. attending a political protest, circulating propaganda). </w:t>
      </w:r>
    </w:p>
    <w:p w14:paraId="5A79A453" w14:textId="77777777" w:rsidR="00CE519A" w:rsidRPr="00CE519A" w:rsidRDefault="00CE519A" w:rsidP="001A105F">
      <w:pPr>
        <w:autoSpaceDE w:val="0"/>
        <w:autoSpaceDN w:val="0"/>
        <w:adjustRightInd w:val="0"/>
        <w:jc w:val="both"/>
        <w:rPr>
          <w:rFonts w:asciiTheme="minorHAnsi" w:hAnsiTheme="minorHAnsi" w:cstheme="minorHAnsi"/>
          <w:sz w:val="22"/>
          <w:szCs w:val="22"/>
        </w:rPr>
      </w:pPr>
    </w:p>
    <w:p w14:paraId="07A1D800" w14:textId="08192290"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 xml:space="preserve">Staff may have genuine friendships and social contact with parents of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independent of any professional relationships. Contact of this nature must necessitate that the member of staff should exercise their professional judgement. </w:t>
      </w:r>
    </w:p>
    <w:p w14:paraId="66E8354A" w14:textId="77777777" w:rsidR="00CE519A" w:rsidRPr="00CE519A" w:rsidRDefault="00CE519A" w:rsidP="001A105F">
      <w:pPr>
        <w:autoSpaceDE w:val="0"/>
        <w:autoSpaceDN w:val="0"/>
        <w:adjustRightInd w:val="0"/>
        <w:jc w:val="both"/>
        <w:rPr>
          <w:rFonts w:asciiTheme="minorHAnsi" w:hAnsiTheme="minorHAnsi" w:cstheme="minorHAnsi"/>
          <w:sz w:val="22"/>
          <w:szCs w:val="22"/>
        </w:rPr>
      </w:pPr>
    </w:p>
    <w:p w14:paraId="7551480C" w14:textId="77777777"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 xml:space="preserve">Some staff may, as part of their professional role, be required to support a parent. If that parent comes to depend upon the staff member or seeks support outside of their professional role this should be discussed with the DSL and where necessary referrals made to the appropriate support agency. </w:t>
      </w:r>
    </w:p>
    <w:p w14:paraId="4A45F157" w14:textId="77777777" w:rsidR="00CE519A" w:rsidRPr="00CE519A" w:rsidRDefault="00CE519A" w:rsidP="001A105F">
      <w:pPr>
        <w:pStyle w:val="ListParagraph"/>
        <w:spacing w:after="0" w:line="240" w:lineRule="auto"/>
        <w:ind w:left="0"/>
        <w:jc w:val="both"/>
        <w:rPr>
          <w:rFonts w:cstheme="minorHAnsi"/>
        </w:rPr>
      </w:pPr>
    </w:p>
    <w:p w14:paraId="78486F8B" w14:textId="3671CDD5" w:rsidR="00CE519A" w:rsidRPr="00CE519A" w:rsidRDefault="00A20BDB" w:rsidP="001A105F">
      <w:pPr>
        <w:pStyle w:val="ListParagraph"/>
        <w:spacing w:after="0" w:line="240" w:lineRule="auto"/>
        <w:ind w:left="0"/>
        <w:jc w:val="both"/>
        <w:rPr>
          <w:rFonts w:cstheme="minorHAnsi"/>
          <w:b/>
        </w:rPr>
      </w:pPr>
      <w:r>
        <w:rPr>
          <w:rFonts w:cstheme="minorHAnsi"/>
          <w:b/>
        </w:rPr>
        <w:t>2.30</w:t>
      </w:r>
      <w:r w:rsidR="00CE519A" w:rsidRPr="00CE519A">
        <w:rPr>
          <w:rFonts w:cstheme="minorHAnsi"/>
          <w:b/>
        </w:rPr>
        <w:t xml:space="preserve"> Special Educational Needs</w:t>
      </w:r>
      <w:r w:rsidR="00904F5C">
        <w:rPr>
          <w:rFonts w:cstheme="minorHAnsi"/>
          <w:b/>
        </w:rPr>
        <w:t xml:space="preserve"> and Disability</w:t>
      </w:r>
      <w:r w:rsidR="00CE519A" w:rsidRPr="00CE519A">
        <w:rPr>
          <w:rFonts w:cstheme="minorHAnsi"/>
          <w:b/>
        </w:rPr>
        <w:t xml:space="preserve"> (SEN</w:t>
      </w:r>
      <w:r w:rsidR="00904F5C">
        <w:rPr>
          <w:rFonts w:cstheme="minorHAnsi"/>
          <w:b/>
        </w:rPr>
        <w:t>D</w:t>
      </w:r>
      <w:r w:rsidR="00CE519A" w:rsidRPr="00CE519A">
        <w:rPr>
          <w:rFonts w:cstheme="minorHAnsi"/>
          <w:b/>
        </w:rPr>
        <w:t>)</w:t>
      </w:r>
    </w:p>
    <w:p w14:paraId="0DEC18A4" w14:textId="3864FE24" w:rsidR="00CE519A" w:rsidRPr="00CE519A" w:rsidRDefault="00CE519A" w:rsidP="001A105F">
      <w:pPr>
        <w:tabs>
          <w:tab w:val="left" w:pos="0"/>
        </w:tabs>
        <w:suppressAutoHyphens/>
        <w:jc w:val="both"/>
        <w:rPr>
          <w:rFonts w:asciiTheme="minorHAnsi" w:hAnsiTheme="minorHAnsi" w:cstheme="minorHAnsi"/>
          <w:sz w:val="22"/>
          <w:szCs w:val="22"/>
        </w:rPr>
      </w:pPr>
      <w:r w:rsidRPr="00CE519A">
        <w:rPr>
          <w:rFonts w:asciiTheme="minorHAnsi" w:hAnsiTheme="minorHAnsi" w:cstheme="minorHAnsi"/>
          <w:sz w:val="22"/>
          <w:szCs w:val="22"/>
        </w:rPr>
        <w:t xml:space="preserve">BSS is committed to providing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with SEN and/or who have disabilities with high quality support. We aim to include them, to value them and to support them, and to make any reasonable adjustments accordingly. We are committed to working closely with their parents and with other specialist support services to provide the best possible care. We will work to recognise any special needs a child may </w:t>
      </w:r>
      <w:r w:rsidRPr="00CE519A">
        <w:rPr>
          <w:rFonts w:asciiTheme="minorHAnsi" w:hAnsiTheme="minorHAnsi" w:cstheme="minorHAnsi"/>
          <w:sz w:val="22"/>
          <w:szCs w:val="22"/>
        </w:rPr>
        <w:lastRenderedPageBreak/>
        <w:t xml:space="preserve">have and develop strong partnerships with professionals at other agencies to help make a thorough assessment of specific needs, and adapt services and/or provide additional services to provide a cohesive an integrated support package to meet those needs. The School aims to promote and value diversity and difference, and challenge inappropriate attitudes and practices.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will be encouraged to value and respect others with SEN and disabilities.</w:t>
      </w:r>
    </w:p>
    <w:p w14:paraId="357A09D8" w14:textId="77777777" w:rsidR="00CE519A" w:rsidRPr="00CE519A" w:rsidRDefault="00CE519A" w:rsidP="001A105F">
      <w:pPr>
        <w:tabs>
          <w:tab w:val="left" w:pos="0"/>
        </w:tabs>
        <w:suppressAutoHyphens/>
        <w:jc w:val="both"/>
        <w:rPr>
          <w:rFonts w:asciiTheme="minorHAnsi" w:hAnsiTheme="minorHAnsi" w:cstheme="minorHAnsi"/>
          <w:sz w:val="22"/>
          <w:szCs w:val="22"/>
        </w:rPr>
      </w:pPr>
    </w:p>
    <w:p w14:paraId="25D87B23" w14:textId="7B2DA36A" w:rsidR="00CE519A" w:rsidRPr="00CE519A" w:rsidRDefault="00A20BDB" w:rsidP="001A105F">
      <w:pPr>
        <w:jc w:val="both"/>
        <w:rPr>
          <w:rFonts w:asciiTheme="minorHAnsi" w:hAnsiTheme="minorHAnsi" w:cstheme="minorHAnsi"/>
          <w:b/>
          <w:sz w:val="22"/>
          <w:szCs w:val="22"/>
        </w:rPr>
      </w:pPr>
      <w:r>
        <w:rPr>
          <w:rFonts w:asciiTheme="minorHAnsi" w:hAnsiTheme="minorHAnsi" w:cstheme="minorHAnsi"/>
          <w:b/>
          <w:sz w:val="22"/>
          <w:szCs w:val="22"/>
        </w:rPr>
        <w:t xml:space="preserve">2.31 </w:t>
      </w:r>
      <w:r w:rsidR="00CE519A" w:rsidRPr="00CE519A">
        <w:rPr>
          <w:rFonts w:asciiTheme="minorHAnsi" w:hAnsiTheme="minorHAnsi" w:cstheme="minorHAnsi"/>
          <w:b/>
          <w:sz w:val="22"/>
          <w:szCs w:val="22"/>
        </w:rPr>
        <w:t>Support and Advice</w:t>
      </w:r>
    </w:p>
    <w:p w14:paraId="7CF8B51E" w14:textId="4A925C76"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 xml:space="preserve">All employees have the right </w:t>
      </w:r>
      <w:r w:rsidR="00261BCD">
        <w:rPr>
          <w:rFonts w:asciiTheme="minorHAnsi" w:hAnsiTheme="minorHAnsi" w:cstheme="minorHAnsi"/>
          <w:sz w:val="22"/>
          <w:szCs w:val="22"/>
        </w:rPr>
        <w:t xml:space="preserve">to </w:t>
      </w:r>
      <w:r w:rsidRPr="00CE519A">
        <w:rPr>
          <w:rFonts w:asciiTheme="minorHAnsi" w:hAnsiTheme="minorHAnsi" w:cstheme="minorHAnsi"/>
          <w:sz w:val="22"/>
          <w:szCs w:val="22"/>
        </w:rPr>
        <w:t>work in a safe environment, which includes freedom from physical and psychological harm such as verbal abuse or stress. BSS must employ robust procedures for dealing with intimidating behaviour, whether delivered by staff, parents or pupils. All employees should receive effective supervision from their supervisor or manager. In addition, employees may request counselling services and should refer their request to the Head</w:t>
      </w:r>
      <w:r w:rsidR="00904F5C">
        <w:rPr>
          <w:rFonts w:asciiTheme="minorHAnsi" w:hAnsiTheme="minorHAnsi" w:cstheme="minorHAnsi"/>
          <w:sz w:val="22"/>
          <w:szCs w:val="22"/>
        </w:rPr>
        <w:t xml:space="preserve"> T</w:t>
      </w:r>
      <w:r w:rsidRPr="00CE519A">
        <w:rPr>
          <w:rFonts w:asciiTheme="minorHAnsi" w:hAnsiTheme="minorHAnsi" w:cstheme="minorHAnsi"/>
          <w:sz w:val="22"/>
          <w:szCs w:val="22"/>
        </w:rPr>
        <w:t>eacher.</w:t>
      </w:r>
    </w:p>
    <w:p w14:paraId="6C494412" w14:textId="77777777" w:rsidR="00CE519A" w:rsidRPr="00CE519A" w:rsidRDefault="00CE519A" w:rsidP="001A105F">
      <w:pPr>
        <w:jc w:val="both"/>
        <w:rPr>
          <w:rFonts w:asciiTheme="minorHAnsi" w:hAnsiTheme="minorHAnsi" w:cstheme="minorHAnsi"/>
          <w:sz w:val="22"/>
          <w:szCs w:val="22"/>
        </w:rPr>
      </w:pPr>
    </w:p>
    <w:p w14:paraId="69ED46B9" w14:textId="5BE2B5E4" w:rsidR="00CE519A" w:rsidRPr="00CE519A" w:rsidRDefault="00A20BDB" w:rsidP="001A105F">
      <w:pPr>
        <w:pStyle w:val="ListParagraph"/>
        <w:spacing w:after="0" w:line="240" w:lineRule="auto"/>
        <w:ind w:left="0"/>
        <w:jc w:val="both"/>
        <w:rPr>
          <w:rFonts w:cstheme="minorHAnsi"/>
          <w:b/>
        </w:rPr>
      </w:pPr>
      <w:r>
        <w:rPr>
          <w:rFonts w:cstheme="minorHAnsi"/>
          <w:b/>
        </w:rPr>
        <w:t>2.32</w:t>
      </w:r>
      <w:r w:rsidR="00CE519A" w:rsidRPr="00CE519A">
        <w:rPr>
          <w:rFonts w:cstheme="minorHAnsi"/>
          <w:b/>
        </w:rPr>
        <w:t xml:space="preserve"> Transportation</w:t>
      </w:r>
    </w:p>
    <w:p w14:paraId="4EBF1A5F" w14:textId="77777777" w:rsidR="00CE519A" w:rsidRPr="00CE519A" w:rsidRDefault="00CE519A" w:rsidP="001A105F">
      <w:pPr>
        <w:pStyle w:val="ListParagraph"/>
        <w:spacing w:after="0" w:line="240" w:lineRule="auto"/>
        <w:ind w:left="0"/>
        <w:jc w:val="both"/>
        <w:rPr>
          <w:rFonts w:cstheme="minorHAnsi"/>
          <w:lang w:val="en-US"/>
        </w:rPr>
      </w:pPr>
      <w:r w:rsidRPr="00CE519A">
        <w:rPr>
          <w:rFonts w:cstheme="minorHAnsi"/>
          <w:lang w:val="en-US"/>
        </w:rPr>
        <w:t xml:space="preserve">Staff should never offer to transport pupils outside of their normal working duties, other than in an emergency or where not doing so would mean the child may be at risk. In these circumstances the matter should be recorded and reported to the DSL and the child’s parent. </w:t>
      </w:r>
    </w:p>
    <w:p w14:paraId="14638F52" w14:textId="77777777" w:rsidR="00CE519A" w:rsidRPr="00CE519A" w:rsidRDefault="00CE519A" w:rsidP="001A105F">
      <w:pPr>
        <w:autoSpaceDE w:val="0"/>
        <w:autoSpaceDN w:val="0"/>
        <w:adjustRightInd w:val="0"/>
        <w:jc w:val="both"/>
        <w:rPr>
          <w:rFonts w:asciiTheme="minorHAnsi" w:hAnsiTheme="minorHAnsi" w:cstheme="minorHAnsi"/>
          <w:sz w:val="22"/>
          <w:szCs w:val="22"/>
        </w:rPr>
      </w:pPr>
    </w:p>
    <w:p w14:paraId="4A7E0A57" w14:textId="3A686AE5" w:rsidR="00CE519A" w:rsidRPr="00CE519A" w:rsidRDefault="00CE519A" w:rsidP="001A105F">
      <w:pPr>
        <w:autoSpaceDE w:val="0"/>
        <w:autoSpaceDN w:val="0"/>
        <w:adjustRightInd w:val="0"/>
        <w:jc w:val="both"/>
        <w:rPr>
          <w:rFonts w:asciiTheme="minorHAnsi" w:hAnsiTheme="minorHAnsi" w:cstheme="minorHAnsi"/>
          <w:sz w:val="22"/>
          <w:szCs w:val="22"/>
        </w:rPr>
      </w:pPr>
      <w:r w:rsidRPr="00CE519A">
        <w:rPr>
          <w:rFonts w:asciiTheme="minorHAnsi" w:hAnsiTheme="minorHAnsi" w:cstheme="minorHAnsi"/>
          <w:sz w:val="22"/>
          <w:szCs w:val="22"/>
        </w:rPr>
        <w:t>In certain situations</w:t>
      </w:r>
      <w:r w:rsidR="00261BCD">
        <w:rPr>
          <w:rFonts w:asciiTheme="minorHAnsi" w:hAnsiTheme="minorHAnsi" w:cstheme="minorHAnsi"/>
          <w:sz w:val="22"/>
          <w:szCs w:val="22"/>
        </w:rPr>
        <w:t>,</w:t>
      </w:r>
      <w:r w:rsidRPr="00CE519A">
        <w:rPr>
          <w:rFonts w:asciiTheme="minorHAnsi" w:hAnsiTheme="minorHAnsi" w:cstheme="minorHAnsi"/>
          <w:sz w:val="22"/>
          <w:szCs w:val="22"/>
        </w:rPr>
        <w:t xml:space="preserve"> staff may be required or offer to transport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as part of their work. In such cases, the </w:t>
      </w:r>
      <w:r w:rsidR="005C5596">
        <w:rPr>
          <w:rFonts w:asciiTheme="minorHAnsi" w:hAnsiTheme="minorHAnsi" w:cstheme="minorHAnsi"/>
          <w:sz w:val="22"/>
          <w:szCs w:val="22"/>
        </w:rPr>
        <w:t>SMT</w:t>
      </w:r>
      <w:r w:rsidRPr="00CE519A">
        <w:rPr>
          <w:rFonts w:asciiTheme="minorHAnsi" w:hAnsiTheme="minorHAnsi" w:cstheme="minorHAnsi"/>
          <w:sz w:val="22"/>
          <w:szCs w:val="22"/>
        </w:rPr>
        <w:t xml:space="preserve"> has a duty to carry out a Risk Assessment to manage any known risks. A designated member of staff should be appointed to plan and provide oversight of all transport arrangements and respond to any concerns that may arise. Wherever possible and practicable</w:t>
      </w:r>
      <w:r w:rsidR="00261BCD">
        <w:rPr>
          <w:rFonts w:asciiTheme="minorHAnsi" w:hAnsiTheme="minorHAnsi" w:cstheme="minorHAnsi"/>
          <w:sz w:val="22"/>
          <w:szCs w:val="22"/>
        </w:rPr>
        <w:t>,</w:t>
      </w:r>
      <w:r w:rsidRPr="00CE519A">
        <w:rPr>
          <w:rFonts w:asciiTheme="minorHAnsi" w:hAnsiTheme="minorHAnsi" w:cstheme="minorHAnsi"/>
          <w:sz w:val="22"/>
          <w:szCs w:val="22"/>
        </w:rPr>
        <w:t xml:space="preserve"> it is advisable that transport is undertaken other than in private vehicles and with at least one adult additional to the driver acting as an escort. It is a legal requirement that all passengers wear seatbelts and the driver should ensure that they do so. They should also be aware of and adhere to current legislation regarding the use of car seats for younger </w:t>
      </w:r>
      <w:r w:rsidR="00FE5DC1">
        <w:rPr>
          <w:rFonts w:asciiTheme="minorHAnsi" w:hAnsiTheme="minorHAnsi" w:cstheme="minorHAnsi"/>
          <w:sz w:val="22"/>
          <w:szCs w:val="22"/>
        </w:rPr>
        <w:t>pupils</w:t>
      </w:r>
      <w:r w:rsidRPr="00CE519A">
        <w:rPr>
          <w:rFonts w:asciiTheme="minorHAnsi" w:hAnsiTheme="minorHAnsi" w:cstheme="minorHAnsi"/>
          <w:sz w:val="22"/>
          <w:szCs w:val="22"/>
        </w:rPr>
        <w:t xml:space="preserve">. Staff should ensure that their behaviour is safe and that the transport arrangements and the vehicle meet all legal requirements. They should ensure that the vehicle is roadworthy and appropriately insured and that the maximum carrying capacity is not exceeded. </w:t>
      </w:r>
    </w:p>
    <w:p w14:paraId="605F855E" w14:textId="77777777" w:rsidR="00CE519A" w:rsidRPr="00CE519A" w:rsidRDefault="00CE519A" w:rsidP="001A105F">
      <w:pPr>
        <w:pStyle w:val="ListParagraph"/>
        <w:spacing w:after="0" w:line="240" w:lineRule="auto"/>
        <w:ind w:left="0"/>
        <w:jc w:val="both"/>
        <w:rPr>
          <w:rFonts w:cstheme="minorHAnsi"/>
        </w:rPr>
      </w:pPr>
    </w:p>
    <w:p w14:paraId="4B8C5837" w14:textId="2C6C489E" w:rsidR="00CE519A" w:rsidRPr="00CE519A" w:rsidRDefault="00A20BDB" w:rsidP="001A105F">
      <w:pPr>
        <w:jc w:val="both"/>
        <w:rPr>
          <w:rFonts w:asciiTheme="minorHAnsi" w:hAnsiTheme="minorHAnsi" w:cstheme="minorHAnsi"/>
          <w:b/>
          <w:sz w:val="22"/>
          <w:szCs w:val="22"/>
        </w:rPr>
      </w:pPr>
      <w:r>
        <w:rPr>
          <w:rFonts w:asciiTheme="minorHAnsi" w:hAnsiTheme="minorHAnsi" w:cstheme="minorHAnsi"/>
          <w:b/>
          <w:sz w:val="22"/>
          <w:szCs w:val="22"/>
        </w:rPr>
        <w:t>2.33</w:t>
      </w:r>
      <w:r w:rsidR="00CE519A" w:rsidRPr="00CE519A">
        <w:rPr>
          <w:rFonts w:asciiTheme="minorHAnsi" w:hAnsiTheme="minorHAnsi" w:cstheme="minorHAnsi"/>
          <w:b/>
          <w:sz w:val="22"/>
          <w:szCs w:val="22"/>
        </w:rPr>
        <w:t xml:space="preserve"> Use of premises and equipment</w:t>
      </w:r>
    </w:p>
    <w:p w14:paraId="6221137D" w14:textId="02C7697B"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BSS equipment and premises are available only for School-related activities and should not be used for fulfillment of another job or post or for excessive or regul</w:t>
      </w:r>
      <w:r w:rsidR="00261BCD">
        <w:rPr>
          <w:rFonts w:asciiTheme="minorHAnsi" w:hAnsiTheme="minorHAnsi" w:cstheme="minorHAnsi"/>
          <w:sz w:val="22"/>
          <w:szCs w:val="22"/>
        </w:rPr>
        <w:t>ar personal use, unless authoris</w:t>
      </w:r>
      <w:r w:rsidRPr="00CE519A">
        <w:rPr>
          <w:rFonts w:asciiTheme="minorHAnsi" w:hAnsiTheme="minorHAnsi" w:cstheme="minorHAnsi"/>
          <w:sz w:val="22"/>
          <w:szCs w:val="22"/>
        </w:rPr>
        <w:t xml:space="preserve">ed in writing and in advance by the </w:t>
      </w:r>
      <w:r w:rsidR="005C5596">
        <w:rPr>
          <w:rFonts w:asciiTheme="minorHAnsi" w:hAnsiTheme="minorHAnsi" w:cstheme="minorHAnsi"/>
          <w:sz w:val="22"/>
          <w:szCs w:val="22"/>
        </w:rPr>
        <w:t>SMT</w:t>
      </w:r>
      <w:r w:rsidRPr="00CE519A">
        <w:rPr>
          <w:rFonts w:asciiTheme="minorHAnsi" w:hAnsiTheme="minorHAnsi" w:cstheme="minorHAnsi"/>
          <w:sz w:val="22"/>
          <w:szCs w:val="22"/>
        </w:rPr>
        <w:t>.</w:t>
      </w:r>
    </w:p>
    <w:p w14:paraId="29F596A0" w14:textId="77777777" w:rsidR="00CE519A" w:rsidRPr="00CE519A" w:rsidRDefault="00CE519A" w:rsidP="001A105F">
      <w:pPr>
        <w:jc w:val="both"/>
        <w:rPr>
          <w:rFonts w:asciiTheme="minorHAnsi" w:hAnsiTheme="minorHAnsi" w:cstheme="minorHAnsi"/>
          <w:b/>
          <w:sz w:val="22"/>
          <w:szCs w:val="22"/>
        </w:rPr>
      </w:pPr>
    </w:p>
    <w:p w14:paraId="4DA04766" w14:textId="614772FC" w:rsidR="00CE519A" w:rsidRPr="00CE519A" w:rsidRDefault="00A20BDB" w:rsidP="001A105F">
      <w:pPr>
        <w:jc w:val="both"/>
        <w:rPr>
          <w:rFonts w:asciiTheme="minorHAnsi" w:hAnsiTheme="minorHAnsi" w:cstheme="minorHAnsi"/>
          <w:b/>
          <w:sz w:val="22"/>
          <w:szCs w:val="22"/>
        </w:rPr>
      </w:pPr>
      <w:r>
        <w:rPr>
          <w:rFonts w:asciiTheme="minorHAnsi" w:hAnsiTheme="minorHAnsi" w:cstheme="minorHAnsi"/>
          <w:b/>
          <w:sz w:val="22"/>
          <w:szCs w:val="22"/>
        </w:rPr>
        <w:t>2.34</w:t>
      </w:r>
      <w:r w:rsidR="00CE519A" w:rsidRPr="00CE519A">
        <w:rPr>
          <w:rFonts w:asciiTheme="minorHAnsi" w:hAnsiTheme="minorHAnsi" w:cstheme="minorHAnsi"/>
          <w:b/>
          <w:sz w:val="22"/>
          <w:szCs w:val="22"/>
        </w:rPr>
        <w:t xml:space="preserve"> Whistle blowing</w:t>
      </w:r>
    </w:p>
    <w:p w14:paraId="18DFF4A4" w14:textId="71AEF335" w:rsidR="00CE519A" w:rsidRPr="00CE519A" w:rsidRDefault="00CE519A" w:rsidP="001A105F">
      <w:pPr>
        <w:jc w:val="both"/>
        <w:rPr>
          <w:rFonts w:asciiTheme="minorHAnsi" w:hAnsiTheme="minorHAnsi" w:cstheme="minorHAnsi"/>
          <w:sz w:val="22"/>
          <w:szCs w:val="22"/>
        </w:rPr>
      </w:pPr>
      <w:r w:rsidRPr="00CE519A">
        <w:rPr>
          <w:rFonts w:asciiTheme="minorHAnsi" w:hAnsiTheme="minorHAnsi" w:cstheme="minorHAnsi"/>
          <w:sz w:val="22"/>
          <w:szCs w:val="22"/>
        </w:rPr>
        <w:t xml:space="preserve">If staff have a concern about the behaviour of the DSL, the </w:t>
      </w:r>
      <w:r w:rsidR="00900E32">
        <w:rPr>
          <w:rFonts w:asciiTheme="minorHAnsi" w:hAnsiTheme="minorHAnsi" w:cstheme="minorHAnsi"/>
          <w:sz w:val="22"/>
          <w:szCs w:val="22"/>
        </w:rPr>
        <w:t>Trustees</w:t>
      </w:r>
      <w:r w:rsidRPr="00CE519A">
        <w:rPr>
          <w:rFonts w:asciiTheme="minorHAnsi" w:hAnsiTheme="minorHAnsi" w:cstheme="minorHAnsi"/>
          <w:sz w:val="22"/>
          <w:szCs w:val="22"/>
        </w:rPr>
        <w:t xml:space="preserve"> or the </w:t>
      </w:r>
      <w:r w:rsidR="005C5596">
        <w:rPr>
          <w:rFonts w:asciiTheme="minorHAnsi" w:hAnsiTheme="minorHAnsi" w:cstheme="minorHAnsi"/>
          <w:sz w:val="22"/>
          <w:szCs w:val="22"/>
        </w:rPr>
        <w:t>SMT</w:t>
      </w:r>
      <w:r w:rsidRPr="00CE519A">
        <w:rPr>
          <w:rFonts w:asciiTheme="minorHAnsi" w:hAnsiTheme="minorHAnsi" w:cstheme="minorHAnsi"/>
          <w:sz w:val="22"/>
          <w:szCs w:val="22"/>
        </w:rPr>
        <w:t>, they need to follow the procedures set out in the Whistleblowing Policy.</w:t>
      </w:r>
    </w:p>
    <w:p w14:paraId="356599E7" w14:textId="77777777" w:rsidR="001A105F" w:rsidRDefault="001A105F" w:rsidP="001A105F">
      <w:pPr>
        <w:jc w:val="both"/>
        <w:rPr>
          <w:rFonts w:asciiTheme="minorHAnsi" w:hAnsiTheme="minorHAnsi" w:cstheme="minorHAnsi"/>
          <w:sz w:val="22"/>
          <w:szCs w:val="22"/>
        </w:rPr>
      </w:pPr>
    </w:p>
    <w:p w14:paraId="7798F5E7" w14:textId="77777777" w:rsidR="001A105F" w:rsidRDefault="001A105F" w:rsidP="001A105F">
      <w:pPr>
        <w:jc w:val="both"/>
        <w:rPr>
          <w:rFonts w:asciiTheme="minorHAnsi" w:hAnsiTheme="minorHAnsi" w:cstheme="minorHAnsi"/>
          <w:sz w:val="22"/>
          <w:szCs w:val="22"/>
        </w:rPr>
      </w:pPr>
    </w:p>
    <w:p w14:paraId="35BAEEA6" w14:textId="77777777" w:rsidR="001A105F" w:rsidRDefault="001A105F" w:rsidP="001A105F">
      <w:pPr>
        <w:jc w:val="both"/>
        <w:rPr>
          <w:rFonts w:asciiTheme="minorHAnsi" w:hAnsiTheme="minorHAnsi" w:cstheme="minorHAnsi"/>
          <w:sz w:val="22"/>
          <w:szCs w:val="22"/>
        </w:rPr>
      </w:pPr>
    </w:p>
    <w:p w14:paraId="67BA383C" w14:textId="77777777" w:rsidR="001A105F" w:rsidRDefault="001A105F" w:rsidP="001A105F">
      <w:pPr>
        <w:jc w:val="both"/>
        <w:rPr>
          <w:rFonts w:asciiTheme="minorHAnsi" w:hAnsiTheme="minorHAnsi" w:cstheme="minorHAnsi"/>
          <w:sz w:val="22"/>
          <w:szCs w:val="22"/>
        </w:rPr>
      </w:pPr>
    </w:p>
    <w:p w14:paraId="36FAAFFB" w14:textId="77777777" w:rsidR="001A105F" w:rsidRDefault="001A105F" w:rsidP="001A105F">
      <w:pPr>
        <w:jc w:val="both"/>
        <w:rPr>
          <w:rFonts w:asciiTheme="minorHAnsi" w:hAnsiTheme="minorHAnsi" w:cstheme="minorHAnsi"/>
          <w:sz w:val="22"/>
          <w:szCs w:val="22"/>
        </w:rPr>
      </w:pPr>
    </w:p>
    <w:p w14:paraId="555C554D" w14:textId="77777777" w:rsidR="001A105F" w:rsidRDefault="001A105F" w:rsidP="001A105F">
      <w:pPr>
        <w:jc w:val="both"/>
        <w:rPr>
          <w:rFonts w:asciiTheme="minorHAnsi" w:hAnsiTheme="minorHAnsi" w:cstheme="minorHAnsi"/>
          <w:sz w:val="22"/>
          <w:szCs w:val="22"/>
        </w:rPr>
      </w:pPr>
    </w:p>
    <w:p w14:paraId="43FCAF54" w14:textId="3696B2C9" w:rsidR="001A105F" w:rsidRDefault="001A105F" w:rsidP="001A105F">
      <w:pPr>
        <w:jc w:val="both"/>
        <w:rPr>
          <w:rFonts w:asciiTheme="minorHAnsi" w:hAnsiTheme="minorHAnsi" w:cstheme="minorHAnsi"/>
          <w:sz w:val="22"/>
          <w:szCs w:val="22"/>
        </w:rPr>
      </w:pPr>
    </w:p>
    <w:p w14:paraId="4E559479" w14:textId="63C5E7D0" w:rsidR="00A20BDB" w:rsidRDefault="00A20BDB" w:rsidP="001A105F">
      <w:pPr>
        <w:jc w:val="both"/>
        <w:rPr>
          <w:rFonts w:asciiTheme="minorHAnsi" w:hAnsiTheme="minorHAnsi" w:cstheme="minorHAnsi"/>
          <w:sz w:val="22"/>
          <w:szCs w:val="22"/>
        </w:rPr>
      </w:pPr>
    </w:p>
    <w:p w14:paraId="3A5B0D79" w14:textId="050C6EC2" w:rsidR="00A20BDB" w:rsidRDefault="00A20BDB" w:rsidP="001A105F">
      <w:pPr>
        <w:jc w:val="both"/>
        <w:rPr>
          <w:rFonts w:asciiTheme="minorHAnsi" w:hAnsiTheme="minorHAnsi" w:cstheme="minorHAnsi"/>
          <w:sz w:val="22"/>
          <w:szCs w:val="22"/>
        </w:rPr>
      </w:pPr>
    </w:p>
    <w:p w14:paraId="4901B12A" w14:textId="5A5DFB84" w:rsidR="00A20BDB" w:rsidRDefault="00A20BDB" w:rsidP="001A105F">
      <w:pPr>
        <w:jc w:val="both"/>
        <w:rPr>
          <w:rFonts w:asciiTheme="minorHAnsi" w:hAnsiTheme="minorHAnsi" w:cstheme="minorHAnsi"/>
          <w:sz w:val="22"/>
          <w:szCs w:val="22"/>
        </w:rPr>
      </w:pPr>
    </w:p>
    <w:p w14:paraId="6286D2D1" w14:textId="17013FA2" w:rsidR="00A20BDB" w:rsidRDefault="00A20BDB" w:rsidP="001A105F">
      <w:pPr>
        <w:jc w:val="both"/>
        <w:rPr>
          <w:rFonts w:asciiTheme="minorHAnsi" w:hAnsiTheme="minorHAnsi" w:cstheme="minorHAnsi"/>
          <w:sz w:val="22"/>
          <w:szCs w:val="22"/>
        </w:rPr>
      </w:pPr>
    </w:p>
    <w:p w14:paraId="25F2EE57" w14:textId="77777777" w:rsidR="00A20BDB" w:rsidRDefault="00A20BDB" w:rsidP="001A105F">
      <w:pPr>
        <w:jc w:val="both"/>
        <w:rPr>
          <w:rFonts w:asciiTheme="minorHAnsi" w:hAnsiTheme="minorHAnsi" w:cstheme="minorHAnsi"/>
          <w:sz w:val="22"/>
          <w:szCs w:val="22"/>
        </w:rPr>
      </w:pPr>
    </w:p>
    <w:p w14:paraId="4D74E4B8" w14:textId="77777777" w:rsidR="001A105F" w:rsidRDefault="001A105F" w:rsidP="001A105F">
      <w:pPr>
        <w:jc w:val="both"/>
        <w:rPr>
          <w:rFonts w:asciiTheme="minorHAnsi" w:hAnsiTheme="minorHAnsi" w:cstheme="minorHAnsi"/>
          <w:sz w:val="22"/>
          <w:szCs w:val="22"/>
        </w:rPr>
      </w:pPr>
    </w:p>
    <w:p w14:paraId="6FFFC93B" w14:textId="77777777" w:rsidR="001A105F" w:rsidRDefault="001A105F" w:rsidP="001A105F">
      <w:pPr>
        <w:jc w:val="both"/>
        <w:rPr>
          <w:rFonts w:asciiTheme="minorHAnsi" w:hAnsiTheme="minorHAnsi" w:cstheme="minorHAnsi"/>
          <w:sz w:val="22"/>
          <w:szCs w:val="22"/>
        </w:rPr>
      </w:pPr>
    </w:p>
    <w:p w14:paraId="036323D0" w14:textId="77777777" w:rsidR="001A105F" w:rsidRDefault="001A105F" w:rsidP="001A105F">
      <w:pPr>
        <w:jc w:val="both"/>
        <w:rPr>
          <w:rFonts w:asciiTheme="minorHAnsi" w:hAnsiTheme="minorHAnsi" w:cstheme="minorHAnsi"/>
          <w:sz w:val="22"/>
          <w:szCs w:val="22"/>
        </w:rPr>
      </w:pPr>
    </w:p>
    <w:p w14:paraId="3F0A8515" w14:textId="77777777" w:rsidR="001A105F" w:rsidRDefault="001A105F" w:rsidP="001A105F">
      <w:pPr>
        <w:jc w:val="both"/>
        <w:rPr>
          <w:rFonts w:asciiTheme="minorHAnsi" w:hAnsiTheme="minorHAnsi" w:cstheme="minorHAnsi"/>
          <w:sz w:val="22"/>
          <w:szCs w:val="22"/>
        </w:rPr>
      </w:pPr>
    </w:p>
    <w:p w14:paraId="62B8F039" w14:textId="3E1176E2" w:rsidR="00CE519A" w:rsidRPr="00CE519A" w:rsidRDefault="00CE519A" w:rsidP="001A105F">
      <w:pPr>
        <w:jc w:val="both"/>
        <w:rPr>
          <w:rFonts w:asciiTheme="minorHAnsi" w:hAnsiTheme="minorHAnsi" w:cstheme="minorHAnsi"/>
          <w:b/>
          <w:sz w:val="22"/>
          <w:szCs w:val="22"/>
        </w:rPr>
      </w:pPr>
      <w:r w:rsidRPr="00CE519A">
        <w:rPr>
          <w:rFonts w:asciiTheme="minorHAnsi" w:hAnsiTheme="minorHAnsi" w:cstheme="minorHAnsi"/>
          <w:b/>
          <w:sz w:val="22"/>
          <w:szCs w:val="22"/>
        </w:rPr>
        <w:t>3.</w:t>
      </w:r>
      <w:r w:rsidRPr="00CE519A">
        <w:rPr>
          <w:rFonts w:asciiTheme="minorHAnsi" w:hAnsiTheme="minorHAnsi" w:cstheme="minorHAnsi"/>
          <w:sz w:val="22"/>
          <w:szCs w:val="22"/>
        </w:rPr>
        <w:t xml:space="preserve"> </w:t>
      </w:r>
      <w:r w:rsidRPr="00CE519A">
        <w:rPr>
          <w:rFonts w:asciiTheme="minorHAnsi" w:hAnsiTheme="minorHAnsi" w:cstheme="minorHAnsi"/>
          <w:b/>
          <w:sz w:val="22"/>
          <w:szCs w:val="22"/>
        </w:rPr>
        <w:t>Appendices</w:t>
      </w:r>
    </w:p>
    <w:p w14:paraId="6BE4A0D5" w14:textId="77777777" w:rsidR="00CE519A" w:rsidRPr="00FE5DC1" w:rsidRDefault="00CE519A" w:rsidP="001A105F">
      <w:pPr>
        <w:jc w:val="both"/>
        <w:rPr>
          <w:rFonts w:asciiTheme="minorHAnsi" w:hAnsiTheme="minorHAnsi" w:cstheme="minorHAnsi"/>
          <w:b/>
          <w:sz w:val="22"/>
          <w:szCs w:val="22"/>
        </w:rPr>
      </w:pPr>
    </w:p>
    <w:p w14:paraId="3CFAFB53" w14:textId="77777777" w:rsidR="00456DB7" w:rsidRPr="00FE5DC1" w:rsidRDefault="00CE519A" w:rsidP="001A105F">
      <w:pPr>
        <w:jc w:val="both"/>
        <w:rPr>
          <w:rFonts w:asciiTheme="minorHAnsi" w:hAnsiTheme="minorHAnsi" w:cstheme="minorHAnsi"/>
          <w:sz w:val="22"/>
          <w:szCs w:val="22"/>
        </w:rPr>
      </w:pPr>
      <w:r w:rsidRPr="00FE5DC1">
        <w:rPr>
          <w:rFonts w:asciiTheme="minorHAnsi" w:hAnsiTheme="minorHAnsi" w:cstheme="minorHAnsi"/>
          <w:b/>
          <w:sz w:val="22"/>
          <w:szCs w:val="22"/>
        </w:rPr>
        <w:t xml:space="preserve">Appendix 1. </w:t>
      </w:r>
      <w:r w:rsidR="00456DB7" w:rsidRPr="00FE5DC1">
        <w:rPr>
          <w:rFonts w:asciiTheme="minorHAnsi" w:hAnsiTheme="minorHAnsi" w:cstheme="minorHAnsi"/>
          <w:bCs/>
          <w:sz w:val="22"/>
          <w:szCs w:val="22"/>
        </w:rPr>
        <w:t>Bristol Steiner School Acceptable Use ICT Agreement</w:t>
      </w:r>
    </w:p>
    <w:p w14:paraId="03886105" w14:textId="77777777" w:rsidR="00456DB7" w:rsidRDefault="00456DB7" w:rsidP="00CE519A">
      <w:pPr>
        <w:rPr>
          <w:rFonts w:asciiTheme="minorHAnsi" w:hAnsiTheme="minorHAnsi" w:cstheme="minorHAnsi"/>
          <w:sz w:val="22"/>
          <w:szCs w:val="22"/>
        </w:rPr>
      </w:pPr>
    </w:p>
    <w:p w14:paraId="21FEA355" w14:textId="472DB813" w:rsidR="00456DB7" w:rsidRDefault="00456DB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FFB983B" w14:textId="5937A2C5" w:rsidR="00A33D24" w:rsidRDefault="00A33D24">
      <w:pPr>
        <w:spacing w:after="160" w:line="259" w:lineRule="auto"/>
        <w:rPr>
          <w:rFonts w:asciiTheme="minorHAnsi" w:hAnsiTheme="minorHAnsi" w:cstheme="minorHAnsi"/>
          <w:sz w:val="22"/>
          <w:szCs w:val="22"/>
        </w:rPr>
      </w:pPr>
    </w:p>
    <w:p w14:paraId="466C3DFA" w14:textId="51222E78" w:rsidR="00A33D24" w:rsidRDefault="00A33D24">
      <w:pPr>
        <w:spacing w:after="160" w:line="259" w:lineRule="auto"/>
        <w:rPr>
          <w:rFonts w:asciiTheme="minorHAnsi" w:hAnsiTheme="minorHAnsi" w:cstheme="minorHAnsi"/>
          <w:sz w:val="22"/>
          <w:szCs w:val="22"/>
        </w:rPr>
      </w:pPr>
    </w:p>
    <w:p w14:paraId="275D8C2F" w14:textId="31DEF63A" w:rsidR="00D726DD" w:rsidRDefault="00D726DD">
      <w:pPr>
        <w:spacing w:after="160" w:line="259" w:lineRule="auto"/>
        <w:rPr>
          <w:rFonts w:asciiTheme="minorHAnsi" w:hAnsiTheme="minorHAnsi" w:cstheme="minorHAnsi"/>
          <w:sz w:val="22"/>
          <w:szCs w:val="22"/>
        </w:rPr>
      </w:pPr>
    </w:p>
    <w:p w14:paraId="5198E264" w14:textId="71D35570" w:rsidR="00D726DD" w:rsidRDefault="00D726DD">
      <w:pPr>
        <w:spacing w:after="160" w:line="259" w:lineRule="auto"/>
        <w:rPr>
          <w:rFonts w:asciiTheme="minorHAnsi" w:hAnsiTheme="minorHAnsi" w:cstheme="minorHAnsi"/>
          <w:sz w:val="22"/>
          <w:szCs w:val="22"/>
        </w:rPr>
      </w:pPr>
    </w:p>
    <w:p w14:paraId="53819FC6" w14:textId="7D866F5A" w:rsidR="00D726DD" w:rsidRDefault="00D726DD">
      <w:pPr>
        <w:spacing w:after="160" w:line="259" w:lineRule="auto"/>
        <w:rPr>
          <w:rFonts w:asciiTheme="minorHAnsi" w:hAnsiTheme="minorHAnsi" w:cstheme="minorHAnsi"/>
          <w:sz w:val="22"/>
          <w:szCs w:val="22"/>
        </w:rPr>
      </w:pPr>
    </w:p>
    <w:p w14:paraId="296AC230" w14:textId="3A11DB6A" w:rsidR="00D726DD" w:rsidRDefault="00D726DD">
      <w:pPr>
        <w:spacing w:after="160" w:line="259" w:lineRule="auto"/>
        <w:rPr>
          <w:rFonts w:asciiTheme="minorHAnsi" w:hAnsiTheme="minorHAnsi" w:cstheme="minorHAnsi"/>
          <w:sz w:val="22"/>
          <w:szCs w:val="22"/>
        </w:rPr>
      </w:pPr>
    </w:p>
    <w:p w14:paraId="5A1B4AF9" w14:textId="52177473" w:rsidR="00D726DD" w:rsidRDefault="00D726DD">
      <w:pPr>
        <w:spacing w:after="160" w:line="259" w:lineRule="auto"/>
        <w:rPr>
          <w:rFonts w:asciiTheme="minorHAnsi" w:hAnsiTheme="minorHAnsi" w:cstheme="minorHAnsi"/>
          <w:sz w:val="22"/>
          <w:szCs w:val="22"/>
        </w:rPr>
      </w:pPr>
    </w:p>
    <w:p w14:paraId="68DB33EB" w14:textId="6A95A6AB" w:rsidR="00D726DD" w:rsidRDefault="00D726DD">
      <w:pPr>
        <w:spacing w:after="160" w:line="259" w:lineRule="auto"/>
        <w:rPr>
          <w:rFonts w:asciiTheme="minorHAnsi" w:hAnsiTheme="minorHAnsi" w:cstheme="minorHAnsi"/>
          <w:sz w:val="22"/>
          <w:szCs w:val="22"/>
        </w:rPr>
      </w:pPr>
    </w:p>
    <w:p w14:paraId="0A27E21D" w14:textId="06E9BD01" w:rsidR="00D726DD" w:rsidRDefault="00D726DD">
      <w:pPr>
        <w:spacing w:after="160" w:line="259" w:lineRule="auto"/>
        <w:rPr>
          <w:rFonts w:asciiTheme="minorHAnsi" w:hAnsiTheme="minorHAnsi" w:cstheme="minorHAnsi"/>
          <w:sz w:val="22"/>
          <w:szCs w:val="22"/>
        </w:rPr>
      </w:pPr>
    </w:p>
    <w:p w14:paraId="50049366" w14:textId="4EC795A5" w:rsidR="00D726DD" w:rsidRDefault="00D726DD">
      <w:pPr>
        <w:spacing w:after="160" w:line="259" w:lineRule="auto"/>
        <w:rPr>
          <w:rFonts w:asciiTheme="minorHAnsi" w:hAnsiTheme="minorHAnsi" w:cstheme="minorHAnsi"/>
          <w:sz w:val="22"/>
          <w:szCs w:val="22"/>
        </w:rPr>
      </w:pPr>
    </w:p>
    <w:p w14:paraId="59C4C411" w14:textId="033A1A87" w:rsidR="00D726DD" w:rsidRDefault="00D726DD">
      <w:pPr>
        <w:spacing w:after="160" w:line="259" w:lineRule="auto"/>
        <w:rPr>
          <w:rFonts w:asciiTheme="minorHAnsi" w:hAnsiTheme="minorHAnsi" w:cstheme="minorHAnsi"/>
          <w:sz w:val="22"/>
          <w:szCs w:val="22"/>
        </w:rPr>
      </w:pPr>
    </w:p>
    <w:p w14:paraId="67185534" w14:textId="13ACEA5B" w:rsidR="00D726DD" w:rsidRDefault="00D726DD">
      <w:pPr>
        <w:spacing w:after="160" w:line="259" w:lineRule="auto"/>
        <w:rPr>
          <w:rFonts w:asciiTheme="minorHAnsi" w:hAnsiTheme="minorHAnsi" w:cstheme="minorHAnsi"/>
          <w:sz w:val="22"/>
          <w:szCs w:val="22"/>
        </w:rPr>
      </w:pPr>
    </w:p>
    <w:p w14:paraId="6BA76831" w14:textId="29A8D204" w:rsidR="00D726DD" w:rsidRDefault="00D726DD">
      <w:pPr>
        <w:spacing w:after="160" w:line="259" w:lineRule="auto"/>
        <w:rPr>
          <w:rFonts w:asciiTheme="minorHAnsi" w:hAnsiTheme="minorHAnsi" w:cstheme="minorHAnsi"/>
          <w:sz w:val="22"/>
          <w:szCs w:val="22"/>
        </w:rPr>
      </w:pPr>
    </w:p>
    <w:p w14:paraId="4C8DA1F1" w14:textId="413E5955" w:rsidR="00D726DD" w:rsidRDefault="00D726DD">
      <w:pPr>
        <w:spacing w:after="160" w:line="259" w:lineRule="auto"/>
        <w:rPr>
          <w:rFonts w:asciiTheme="minorHAnsi" w:hAnsiTheme="minorHAnsi" w:cstheme="minorHAnsi"/>
          <w:sz w:val="22"/>
          <w:szCs w:val="22"/>
        </w:rPr>
      </w:pPr>
    </w:p>
    <w:p w14:paraId="0FF5E221" w14:textId="74FC1DA7" w:rsidR="00D726DD" w:rsidRDefault="00D726DD">
      <w:pPr>
        <w:spacing w:after="160" w:line="259" w:lineRule="auto"/>
        <w:rPr>
          <w:rFonts w:asciiTheme="minorHAnsi" w:hAnsiTheme="minorHAnsi" w:cstheme="minorHAnsi"/>
          <w:sz w:val="22"/>
          <w:szCs w:val="22"/>
        </w:rPr>
      </w:pPr>
    </w:p>
    <w:p w14:paraId="070A8682" w14:textId="2F220137" w:rsidR="00D726DD" w:rsidRDefault="00D726DD">
      <w:pPr>
        <w:spacing w:after="160" w:line="259" w:lineRule="auto"/>
        <w:rPr>
          <w:rFonts w:asciiTheme="minorHAnsi" w:hAnsiTheme="minorHAnsi" w:cstheme="minorHAnsi"/>
          <w:sz w:val="22"/>
          <w:szCs w:val="22"/>
        </w:rPr>
      </w:pPr>
    </w:p>
    <w:p w14:paraId="46956B9A" w14:textId="69E337DD" w:rsidR="00D726DD" w:rsidRDefault="00D726DD">
      <w:pPr>
        <w:spacing w:after="160" w:line="259" w:lineRule="auto"/>
        <w:rPr>
          <w:rFonts w:asciiTheme="minorHAnsi" w:hAnsiTheme="minorHAnsi" w:cstheme="minorHAnsi"/>
          <w:sz w:val="22"/>
          <w:szCs w:val="22"/>
        </w:rPr>
      </w:pPr>
    </w:p>
    <w:p w14:paraId="4CE30149" w14:textId="7239EA6D" w:rsidR="00D726DD" w:rsidRDefault="00D726DD">
      <w:pPr>
        <w:spacing w:after="160" w:line="259" w:lineRule="auto"/>
        <w:rPr>
          <w:rFonts w:asciiTheme="minorHAnsi" w:hAnsiTheme="minorHAnsi" w:cstheme="minorHAnsi"/>
          <w:sz w:val="22"/>
          <w:szCs w:val="22"/>
        </w:rPr>
      </w:pPr>
    </w:p>
    <w:p w14:paraId="32E34BAA" w14:textId="541F279B" w:rsidR="00D726DD" w:rsidRDefault="00D726DD">
      <w:pPr>
        <w:spacing w:after="160" w:line="259" w:lineRule="auto"/>
        <w:rPr>
          <w:rFonts w:asciiTheme="minorHAnsi" w:hAnsiTheme="minorHAnsi" w:cstheme="minorHAnsi"/>
          <w:sz w:val="22"/>
          <w:szCs w:val="22"/>
        </w:rPr>
      </w:pPr>
    </w:p>
    <w:p w14:paraId="4A3F3A0D" w14:textId="020CE08A" w:rsidR="00D726DD" w:rsidRDefault="00D726DD">
      <w:pPr>
        <w:spacing w:after="160" w:line="259" w:lineRule="auto"/>
        <w:rPr>
          <w:rFonts w:asciiTheme="minorHAnsi" w:hAnsiTheme="minorHAnsi" w:cstheme="minorHAnsi"/>
          <w:sz w:val="22"/>
          <w:szCs w:val="22"/>
        </w:rPr>
      </w:pPr>
    </w:p>
    <w:p w14:paraId="430ECEB9" w14:textId="61DE576E" w:rsidR="00D726DD" w:rsidRDefault="00D726DD">
      <w:pPr>
        <w:spacing w:after="160" w:line="259" w:lineRule="auto"/>
        <w:rPr>
          <w:rFonts w:asciiTheme="minorHAnsi" w:hAnsiTheme="minorHAnsi" w:cstheme="minorHAnsi"/>
          <w:sz w:val="22"/>
          <w:szCs w:val="22"/>
        </w:rPr>
      </w:pPr>
    </w:p>
    <w:p w14:paraId="29CD0EA0" w14:textId="5F2A55B9" w:rsidR="00D726DD" w:rsidRDefault="00D726DD">
      <w:pPr>
        <w:spacing w:after="160" w:line="259" w:lineRule="auto"/>
        <w:rPr>
          <w:rFonts w:asciiTheme="minorHAnsi" w:hAnsiTheme="minorHAnsi" w:cstheme="minorHAnsi"/>
          <w:sz w:val="22"/>
          <w:szCs w:val="22"/>
        </w:rPr>
      </w:pPr>
    </w:p>
    <w:p w14:paraId="762782A7" w14:textId="57349FDA" w:rsidR="00D726DD" w:rsidRDefault="00D726DD">
      <w:pPr>
        <w:spacing w:after="160" w:line="259" w:lineRule="auto"/>
        <w:rPr>
          <w:rFonts w:asciiTheme="minorHAnsi" w:hAnsiTheme="minorHAnsi" w:cstheme="minorHAnsi"/>
          <w:sz w:val="22"/>
          <w:szCs w:val="22"/>
        </w:rPr>
      </w:pPr>
    </w:p>
    <w:p w14:paraId="18E54EDB" w14:textId="77777777" w:rsidR="00D726DD" w:rsidRDefault="00D726DD">
      <w:pPr>
        <w:spacing w:after="160" w:line="259" w:lineRule="auto"/>
        <w:rPr>
          <w:rFonts w:asciiTheme="minorHAnsi" w:hAnsiTheme="minorHAnsi" w:cstheme="minorHAnsi"/>
          <w:sz w:val="22"/>
          <w:szCs w:val="22"/>
        </w:rPr>
      </w:pPr>
    </w:p>
    <w:p w14:paraId="79EA0E6D" w14:textId="77777777" w:rsidR="00A33D24" w:rsidRDefault="00A33D24" w:rsidP="00A33D24">
      <w:pPr>
        <w:jc w:val="center"/>
      </w:pPr>
      <w:r>
        <w:rPr>
          <w:noProof/>
          <w:lang w:val="en-GB" w:eastAsia="en-GB"/>
        </w:rPr>
        <w:lastRenderedPageBreak/>
        <w:drawing>
          <wp:inline distT="0" distB="0" distL="0" distR="0" wp14:anchorId="41BA8552" wp14:editId="2B99627F">
            <wp:extent cx="2867025" cy="1924441"/>
            <wp:effectExtent l="19050" t="0" r="9525" b="0"/>
            <wp:docPr id="3" name="Picture 0" descr="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e.jpg"/>
                    <pic:cNvPicPr/>
                  </pic:nvPicPr>
                  <pic:blipFill>
                    <a:blip r:embed="rId9" cstate="print"/>
                    <a:stretch>
                      <a:fillRect/>
                    </a:stretch>
                  </pic:blipFill>
                  <pic:spPr>
                    <a:xfrm>
                      <a:off x="0" y="0"/>
                      <a:ext cx="2867025" cy="1924441"/>
                    </a:xfrm>
                    <a:prstGeom prst="rect">
                      <a:avLst/>
                    </a:prstGeom>
                  </pic:spPr>
                </pic:pic>
              </a:graphicData>
            </a:graphic>
          </wp:inline>
        </w:drawing>
      </w:r>
    </w:p>
    <w:p w14:paraId="23386596" w14:textId="77777777" w:rsidR="00A33D24" w:rsidRDefault="00A33D24" w:rsidP="00A33D24">
      <w:pPr>
        <w:jc w:val="center"/>
      </w:pPr>
    </w:p>
    <w:p w14:paraId="459DE1AA" w14:textId="77777777" w:rsidR="00A33D24" w:rsidRDefault="00A33D24" w:rsidP="00A33D24">
      <w:pPr>
        <w:jc w:val="center"/>
        <w:rPr>
          <w:b/>
          <w:sz w:val="40"/>
          <w:szCs w:val="40"/>
        </w:rPr>
      </w:pPr>
      <w:r>
        <w:rPr>
          <w:b/>
          <w:sz w:val="40"/>
          <w:szCs w:val="40"/>
        </w:rPr>
        <w:t>Code of Conduct (Staff) Policy</w:t>
      </w:r>
    </w:p>
    <w:p w14:paraId="54E71D1C" w14:textId="77777777" w:rsidR="00A33D24" w:rsidRDefault="00A33D24" w:rsidP="00A33D24">
      <w:pPr>
        <w:jc w:val="center"/>
        <w:rPr>
          <w:b/>
          <w:sz w:val="40"/>
          <w:szCs w:val="40"/>
        </w:rPr>
      </w:pPr>
    </w:p>
    <w:p w14:paraId="415499A8" w14:textId="77777777" w:rsidR="00A33D24" w:rsidRDefault="00A33D24" w:rsidP="00A33D24">
      <w:pPr>
        <w:jc w:val="center"/>
        <w:rPr>
          <w:b/>
          <w:sz w:val="40"/>
          <w:szCs w:val="40"/>
        </w:rPr>
      </w:pPr>
      <w:r>
        <w:rPr>
          <w:b/>
          <w:sz w:val="40"/>
          <w:szCs w:val="40"/>
        </w:rPr>
        <w:t>I confirm I have received a copy of the Code of Conduct (Staff) Policy and that I am obliged to read, understand and comply with the contents.</w:t>
      </w:r>
    </w:p>
    <w:p w14:paraId="65979DBE" w14:textId="77777777" w:rsidR="00A33D24" w:rsidRDefault="00A33D24" w:rsidP="00A33D24">
      <w:pPr>
        <w:jc w:val="center"/>
        <w:rPr>
          <w:b/>
          <w:sz w:val="40"/>
          <w:szCs w:val="40"/>
        </w:rPr>
      </w:pPr>
    </w:p>
    <w:p w14:paraId="048B6874" w14:textId="77777777" w:rsidR="00A33D24" w:rsidRDefault="00A33D24" w:rsidP="00A33D24">
      <w:pPr>
        <w:jc w:val="center"/>
        <w:rPr>
          <w:b/>
          <w:sz w:val="40"/>
          <w:szCs w:val="40"/>
        </w:rPr>
      </w:pPr>
    </w:p>
    <w:tbl>
      <w:tblPr>
        <w:tblStyle w:val="TableGrid"/>
        <w:tblW w:w="0" w:type="auto"/>
        <w:tblLook w:val="04A0" w:firstRow="1" w:lastRow="0" w:firstColumn="1" w:lastColumn="0" w:noHBand="0" w:noVBand="1"/>
      </w:tblPr>
      <w:tblGrid>
        <w:gridCol w:w="2595"/>
        <w:gridCol w:w="6421"/>
      </w:tblGrid>
      <w:tr w:rsidR="00A33D24" w14:paraId="09E6510F" w14:textId="77777777" w:rsidTr="00692246">
        <w:tc>
          <w:tcPr>
            <w:tcW w:w="2376" w:type="dxa"/>
          </w:tcPr>
          <w:p w14:paraId="7332E93A" w14:textId="77777777" w:rsidR="00A33D24" w:rsidRDefault="00A33D24" w:rsidP="00692246">
            <w:pPr>
              <w:jc w:val="center"/>
              <w:rPr>
                <w:b/>
                <w:sz w:val="40"/>
                <w:szCs w:val="40"/>
              </w:rPr>
            </w:pPr>
            <w:r>
              <w:rPr>
                <w:b/>
                <w:sz w:val="40"/>
                <w:szCs w:val="40"/>
              </w:rPr>
              <w:t>NAME (print)</w:t>
            </w:r>
          </w:p>
        </w:tc>
        <w:tc>
          <w:tcPr>
            <w:tcW w:w="6866" w:type="dxa"/>
          </w:tcPr>
          <w:p w14:paraId="032A5407" w14:textId="77777777" w:rsidR="00A33D24" w:rsidRDefault="00A33D24" w:rsidP="00692246">
            <w:pPr>
              <w:jc w:val="center"/>
              <w:rPr>
                <w:b/>
                <w:sz w:val="40"/>
                <w:szCs w:val="40"/>
              </w:rPr>
            </w:pPr>
          </w:p>
        </w:tc>
      </w:tr>
      <w:tr w:rsidR="00A33D24" w14:paraId="07C9573C" w14:textId="77777777" w:rsidTr="00692246">
        <w:tc>
          <w:tcPr>
            <w:tcW w:w="2376" w:type="dxa"/>
          </w:tcPr>
          <w:p w14:paraId="63C06EFC" w14:textId="77777777" w:rsidR="00A33D24" w:rsidRDefault="00A33D24" w:rsidP="00692246">
            <w:pPr>
              <w:jc w:val="center"/>
              <w:rPr>
                <w:b/>
                <w:sz w:val="40"/>
                <w:szCs w:val="40"/>
              </w:rPr>
            </w:pPr>
            <w:r>
              <w:rPr>
                <w:b/>
                <w:sz w:val="40"/>
                <w:szCs w:val="40"/>
              </w:rPr>
              <w:t>SIGNATURE</w:t>
            </w:r>
          </w:p>
          <w:p w14:paraId="686EB5C4" w14:textId="77777777" w:rsidR="00A33D24" w:rsidRDefault="00A33D24" w:rsidP="00692246">
            <w:pPr>
              <w:jc w:val="center"/>
              <w:rPr>
                <w:b/>
                <w:sz w:val="40"/>
                <w:szCs w:val="40"/>
              </w:rPr>
            </w:pPr>
          </w:p>
        </w:tc>
        <w:tc>
          <w:tcPr>
            <w:tcW w:w="6866" w:type="dxa"/>
          </w:tcPr>
          <w:p w14:paraId="7A401743" w14:textId="77777777" w:rsidR="00A33D24" w:rsidRDefault="00A33D24" w:rsidP="00692246">
            <w:pPr>
              <w:jc w:val="center"/>
              <w:rPr>
                <w:b/>
                <w:sz w:val="40"/>
                <w:szCs w:val="40"/>
              </w:rPr>
            </w:pPr>
          </w:p>
        </w:tc>
      </w:tr>
      <w:tr w:rsidR="00A33D24" w14:paraId="107A72B4" w14:textId="77777777" w:rsidTr="00692246">
        <w:tc>
          <w:tcPr>
            <w:tcW w:w="2376" w:type="dxa"/>
          </w:tcPr>
          <w:p w14:paraId="52244FDE" w14:textId="77777777" w:rsidR="00A33D24" w:rsidRDefault="00A33D24" w:rsidP="00692246">
            <w:pPr>
              <w:jc w:val="center"/>
              <w:rPr>
                <w:b/>
                <w:sz w:val="40"/>
                <w:szCs w:val="40"/>
              </w:rPr>
            </w:pPr>
            <w:r>
              <w:rPr>
                <w:b/>
                <w:sz w:val="40"/>
                <w:szCs w:val="40"/>
              </w:rPr>
              <w:t>DATE</w:t>
            </w:r>
          </w:p>
          <w:p w14:paraId="5618E4E5" w14:textId="77777777" w:rsidR="00A33D24" w:rsidRDefault="00A33D24" w:rsidP="00692246">
            <w:pPr>
              <w:jc w:val="center"/>
              <w:rPr>
                <w:b/>
                <w:sz w:val="40"/>
                <w:szCs w:val="40"/>
              </w:rPr>
            </w:pPr>
          </w:p>
        </w:tc>
        <w:tc>
          <w:tcPr>
            <w:tcW w:w="6866" w:type="dxa"/>
          </w:tcPr>
          <w:p w14:paraId="1411F897" w14:textId="77777777" w:rsidR="00A33D24" w:rsidRDefault="00A33D24" w:rsidP="00692246">
            <w:pPr>
              <w:jc w:val="center"/>
              <w:rPr>
                <w:b/>
                <w:sz w:val="40"/>
                <w:szCs w:val="40"/>
              </w:rPr>
            </w:pPr>
          </w:p>
        </w:tc>
      </w:tr>
    </w:tbl>
    <w:p w14:paraId="448F1F8F" w14:textId="77777777" w:rsidR="00A33D24" w:rsidRPr="00EF3212" w:rsidRDefault="00A33D24" w:rsidP="00A33D24">
      <w:pPr>
        <w:jc w:val="center"/>
        <w:rPr>
          <w:b/>
          <w:sz w:val="40"/>
          <w:szCs w:val="40"/>
        </w:rPr>
      </w:pPr>
    </w:p>
    <w:p w14:paraId="5C2768BE" w14:textId="66CA8EB0" w:rsidR="00A33D24" w:rsidRDefault="00A33D24">
      <w:pPr>
        <w:spacing w:after="160" w:line="259" w:lineRule="auto"/>
        <w:rPr>
          <w:rFonts w:asciiTheme="minorHAnsi" w:hAnsiTheme="minorHAnsi" w:cstheme="minorHAnsi"/>
          <w:sz w:val="22"/>
          <w:szCs w:val="22"/>
        </w:rPr>
      </w:pPr>
    </w:p>
    <w:p w14:paraId="563CC93E" w14:textId="481A626A" w:rsidR="00A33D24" w:rsidRDefault="00A33D24">
      <w:pPr>
        <w:spacing w:after="160" w:line="259" w:lineRule="auto"/>
        <w:rPr>
          <w:rFonts w:asciiTheme="minorHAnsi" w:hAnsiTheme="minorHAnsi" w:cstheme="minorHAnsi"/>
          <w:sz w:val="22"/>
          <w:szCs w:val="22"/>
        </w:rPr>
      </w:pPr>
    </w:p>
    <w:p w14:paraId="373E6243" w14:textId="363BBA86" w:rsidR="00A33D24" w:rsidRDefault="00A33D24">
      <w:pPr>
        <w:spacing w:after="160" w:line="259" w:lineRule="auto"/>
        <w:rPr>
          <w:rFonts w:asciiTheme="minorHAnsi" w:hAnsiTheme="minorHAnsi" w:cstheme="minorHAnsi"/>
          <w:sz w:val="22"/>
          <w:szCs w:val="22"/>
        </w:rPr>
      </w:pPr>
    </w:p>
    <w:p w14:paraId="2C6F8504" w14:textId="64ECE14B" w:rsidR="00A33D24" w:rsidRDefault="00A33D24">
      <w:pPr>
        <w:spacing w:after="160" w:line="259" w:lineRule="auto"/>
        <w:rPr>
          <w:rFonts w:asciiTheme="minorHAnsi" w:hAnsiTheme="minorHAnsi" w:cstheme="minorHAnsi"/>
          <w:sz w:val="22"/>
          <w:szCs w:val="22"/>
        </w:rPr>
      </w:pPr>
    </w:p>
    <w:p w14:paraId="6E8BEAB6" w14:textId="77777777" w:rsidR="005E1F4A" w:rsidRDefault="005E1F4A">
      <w:pPr>
        <w:spacing w:after="160" w:line="259" w:lineRule="auto"/>
        <w:rPr>
          <w:rFonts w:asciiTheme="minorHAnsi" w:hAnsiTheme="minorHAnsi" w:cstheme="minorHAnsi"/>
          <w:sz w:val="22"/>
          <w:szCs w:val="22"/>
        </w:rPr>
      </w:pPr>
    </w:p>
    <w:p w14:paraId="609AC147" w14:textId="748B63A5" w:rsidR="00A33D24" w:rsidRDefault="00A33D24">
      <w:pPr>
        <w:spacing w:after="160" w:line="259" w:lineRule="auto"/>
        <w:rPr>
          <w:rFonts w:asciiTheme="minorHAnsi" w:hAnsiTheme="minorHAnsi" w:cstheme="minorHAnsi"/>
          <w:sz w:val="22"/>
          <w:szCs w:val="22"/>
        </w:rPr>
      </w:pPr>
    </w:p>
    <w:p w14:paraId="227A9B1E" w14:textId="15E902D3" w:rsidR="00A33D24" w:rsidRDefault="00A33D24">
      <w:pPr>
        <w:spacing w:after="160" w:line="259" w:lineRule="auto"/>
        <w:rPr>
          <w:rFonts w:asciiTheme="minorHAnsi" w:hAnsiTheme="minorHAnsi" w:cstheme="minorHAnsi"/>
          <w:sz w:val="22"/>
          <w:szCs w:val="22"/>
        </w:rPr>
      </w:pPr>
    </w:p>
    <w:p w14:paraId="39272462" w14:textId="77777777" w:rsidR="00A33D24" w:rsidRPr="00456DB7" w:rsidRDefault="00A33D24" w:rsidP="00A33D24">
      <w:pPr>
        <w:rPr>
          <w:rFonts w:asciiTheme="minorHAnsi" w:hAnsiTheme="minorHAnsi" w:cstheme="minorHAnsi"/>
        </w:rPr>
      </w:pPr>
      <w:r w:rsidRPr="00456DB7">
        <w:rPr>
          <w:rFonts w:asciiTheme="minorHAnsi" w:hAnsiTheme="minorHAnsi" w:cstheme="minorHAnsi"/>
          <w:b/>
          <w:bCs/>
        </w:rPr>
        <w:lastRenderedPageBreak/>
        <w:t>Bristol Steiner School Acceptable Use ICT Agreement</w:t>
      </w:r>
    </w:p>
    <w:p w14:paraId="2DABA695" w14:textId="77777777" w:rsidR="00A33D24" w:rsidRPr="00456DB7" w:rsidRDefault="00A33D24" w:rsidP="00A33D24">
      <w:pPr>
        <w:ind w:left="360"/>
        <w:rPr>
          <w:rFonts w:asciiTheme="minorHAnsi" w:hAnsiTheme="minorHAnsi" w:cstheme="minorHAnsi"/>
        </w:rPr>
      </w:pPr>
    </w:p>
    <w:p w14:paraId="2D2279F2" w14:textId="77777777" w:rsidR="00A33D24" w:rsidRPr="00456DB7" w:rsidRDefault="00A33D24" w:rsidP="00A33D24">
      <w:pPr>
        <w:spacing w:after="200" w:line="276" w:lineRule="auto"/>
        <w:contextualSpacing/>
        <w:rPr>
          <w:rFonts w:asciiTheme="minorHAnsi" w:eastAsia="Calibri" w:hAnsiTheme="minorHAnsi" w:cstheme="minorHAnsi"/>
          <w:lang w:val="en-GB"/>
        </w:rPr>
      </w:pPr>
      <w:r w:rsidRPr="00456DB7">
        <w:rPr>
          <w:rFonts w:asciiTheme="minorHAnsi" w:eastAsia="Calibri" w:hAnsiTheme="minorHAnsi" w:cstheme="minorHAnsi"/>
          <w:lang w:val="en-GB"/>
        </w:rPr>
        <w:t>ICT and the related technologies such as e-mail, the Internet, IPads and mobile phones are an expected part of our daily working life in the School. This policy is designed to ensure that everyone is aware of their responsibilities when using any form of ICT. All users of IT within the School are expected to sign this policy and adhere at all times to its contents. Any concerns or clarification should be discussed with the School’s E-Safety Co-ordinator, who is the Head</w:t>
      </w:r>
      <w:r>
        <w:rPr>
          <w:rFonts w:asciiTheme="minorHAnsi" w:eastAsia="Calibri" w:hAnsiTheme="minorHAnsi" w:cstheme="minorHAnsi"/>
          <w:lang w:val="en-GB"/>
        </w:rPr>
        <w:t xml:space="preserve"> T</w:t>
      </w:r>
      <w:r w:rsidRPr="00456DB7">
        <w:rPr>
          <w:rFonts w:asciiTheme="minorHAnsi" w:eastAsia="Calibri" w:hAnsiTheme="minorHAnsi" w:cstheme="minorHAnsi"/>
          <w:lang w:val="en-GB"/>
        </w:rPr>
        <w:t>eacher.</w:t>
      </w:r>
    </w:p>
    <w:p w14:paraId="1EAD0E42" w14:textId="77777777" w:rsidR="00A33D24" w:rsidRPr="00456DB7" w:rsidRDefault="00A33D24" w:rsidP="00A33D24">
      <w:pPr>
        <w:spacing w:after="200" w:line="276" w:lineRule="auto"/>
        <w:contextualSpacing/>
        <w:rPr>
          <w:rFonts w:asciiTheme="minorHAnsi" w:eastAsia="Calibri" w:hAnsiTheme="minorHAnsi" w:cstheme="minorHAnsi"/>
          <w:lang w:val="en-GB"/>
        </w:rPr>
      </w:pPr>
    </w:p>
    <w:p w14:paraId="7008CF8B" w14:textId="77777777" w:rsidR="00A33D24" w:rsidRPr="00456DB7" w:rsidRDefault="00A33D24" w:rsidP="00A33D24">
      <w:pPr>
        <w:numPr>
          <w:ilvl w:val="0"/>
          <w:numId w:val="5"/>
        </w:numPr>
        <w:spacing w:after="200" w:line="276" w:lineRule="auto"/>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only use the School’s e-mail/Internet/Intranet and any related technologies for professional purposes or for uses deemed ‘reasonable’ by the Head</w:t>
      </w:r>
      <w:r>
        <w:rPr>
          <w:rFonts w:asciiTheme="minorHAnsi" w:eastAsia="Calibri" w:hAnsiTheme="minorHAnsi" w:cstheme="minorHAnsi"/>
          <w:lang w:val="en-GB"/>
        </w:rPr>
        <w:t xml:space="preserve"> T</w:t>
      </w:r>
      <w:r w:rsidRPr="00456DB7">
        <w:rPr>
          <w:rFonts w:asciiTheme="minorHAnsi" w:eastAsia="Calibri" w:hAnsiTheme="minorHAnsi" w:cstheme="minorHAnsi"/>
          <w:lang w:val="en-GB"/>
        </w:rPr>
        <w:t>eacher or the Trustees</w:t>
      </w:r>
    </w:p>
    <w:p w14:paraId="1D0EF1F9" w14:textId="77777777" w:rsidR="00A33D24" w:rsidRPr="00456DB7" w:rsidRDefault="00A33D24" w:rsidP="00A33D24">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comply with the ICT system security and not disclose any passwords provided to me by the School or other related authorities</w:t>
      </w:r>
    </w:p>
    <w:p w14:paraId="61659547" w14:textId="77777777" w:rsidR="00A33D24" w:rsidRPr="00456DB7" w:rsidRDefault="00A33D24" w:rsidP="00A33D24">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 xml:space="preserve">I will ensure that all electronic communications with </w:t>
      </w:r>
      <w:r>
        <w:rPr>
          <w:rFonts w:asciiTheme="minorHAnsi" w:eastAsia="Calibri" w:hAnsiTheme="minorHAnsi" w:cstheme="minorHAnsi"/>
          <w:lang w:val="en-GB"/>
        </w:rPr>
        <w:t>pupils</w:t>
      </w:r>
      <w:r w:rsidRPr="00456DB7">
        <w:rPr>
          <w:rFonts w:asciiTheme="minorHAnsi" w:eastAsia="Calibri" w:hAnsiTheme="minorHAnsi" w:cstheme="minorHAnsi"/>
          <w:lang w:val="en-GB"/>
        </w:rPr>
        <w:t xml:space="preserve"> and staff are compatible with my professional role</w:t>
      </w:r>
    </w:p>
    <w:p w14:paraId="111CAB00" w14:textId="77777777" w:rsidR="00A33D24" w:rsidRPr="00456DB7" w:rsidRDefault="00A33D24" w:rsidP="00A33D24">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only use the approved, secure e-mail system(s) for any School business</w:t>
      </w:r>
    </w:p>
    <w:p w14:paraId="13D8C930" w14:textId="77777777" w:rsidR="00A33D24" w:rsidRPr="00456DB7" w:rsidRDefault="00A33D24" w:rsidP="00A33D24">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ensure that personal</w:t>
      </w:r>
      <w:r>
        <w:rPr>
          <w:rFonts w:asciiTheme="minorHAnsi" w:eastAsia="Calibri" w:hAnsiTheme="minorHAnsi" w:cstheme="minorHAnsi"/>
          <w:lang w:val="en-GB"/>
        </w:rPr>
        <w:t xml:space="preserve"> data (such as data held on Engage</w:t>
      </w:r>
      <w:r w:rsidRPr="00456DB7">
        <w:rPr>
          <w:rFonts w:asciiTheme="minorHAnsi" w:eastAsia="Calibri" w:hAnsiTheme="minorHAnsi" w:cstheme="minorHAnsi"/>
          <w:lang w:val="en-GB"/>
        </w:rPr>
        <w:t>) is kept secure and is used appropriately, whether in the School, taken off the School’s premises or accessed remotely</w:t>
      </w:r>
    </w:p>
    <w:p w14:paraId="7EAAF406" w14:textId="77777777" w:rsidR="00A33D24" w:rsidRPr="00456DB7" w:rsidRDefault="00A33D24" w:rsidP="00A33D24">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not browse, download or upload material that could be considered offensive or illegal</w:t>
      </w:r>
    </w:p>
    <w:p w14:paraId="7F609638" w14:textId="77777777" w:rsidR="00A33D24" w:rsidRPr="00456DB7" w:rsidRDefault="00A33D24" w:rsidP="00A33D24">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 xml:space="preserve">I will not send to </w:t>
      </w:r>
      <w:r>
        <w:rPr>
          <w:rFonts w:asciiTheme="minorHAnsi" w:eastAsia="Calibri" w:hAnsiTheme="minorHAnsi" w:cstheme="minorHAnsi"/>
          <w:lang w:val="en-GB"/>
        </w:rPr>
        <w:t>pupils</w:t>
      </w:r>
      <w:r w:rsidRPr="00456DB7">
        <w:rPr>
          <w:rFonts w:asciiTheme="minorHAnsi" w:eastAsia="Calibri" w:hAnsiTheme="minorHAnsi" w:cstheme="minorHAnsi"/>
          <w:lang w:val="en-GB"/>
        </w:rPr>
        <w:t xml:space="preserve"> or colleagues material that could be considered offensive or illegal</w:t>
      </w:r>
    </w:p>
    <w:p w14:paraId="376FCEEA" w14:textId="77777777" w:rsidR="00A33D24" w:rsidRPr="00456DB7" w:rsidRDefault="00A33D24" w:rsidP="00A33D24">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Images of children will only be taken and used for professional purposes and will not be distributed outside the School’s network without consent of the parent</w:t>
      </w:r>
    </w:p>
    <w:p w14:paraId="5761C87D" w14:textId="77777777" w:rsidR="00A33D24" w:rsidRPr="00456DB7" w:rsidRDefault="00A33D24" w:rsidP="00A33D24">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understand that all my use of the Internet and other related technologies can be monitored and logged and can be made available, on request, to the Head</w:t>
      </w:r>
      <w:r>
        <w:rPr>
          <w:rFonts w:asciiTheme="minorHAnsi" w:eastAsia="Calibri" w:hAnsiTheme="minorHAnsi" w:cstheme="minorHAnsi"/>
          <w:lang w:val="en-GB"/>
        </w:rPr>
        <w:t xml:space="preserve"> T</w:t>
      </w:r>
      <w:r w:rsidRPr="00456DB7">
        <w:rPr>
          <w:rFonts w:asciiTheme="minorHAnsi" w:eastAsia="Calibri" w:hAnsiTheme="minorHAnsi" w:cstheme="minorHAnsi"/>
          <w:lang w:val="en-GB"/>
        </w:rPr>
        <w:t>eacher.</w:t>
      </w:r>
    </w:p>
    <w:p w14:paraId="5D554950" w14:textId="77777777" w:rsidR="00A33D24" w:rsidRPr="00456DB7" w:rsidRDefault="00A33D24" w:rsidP="00A33D24">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respect copyright and intellectual property rights.</w:t>
      </w:r>
    </w:p>
    <w:p w14:paraId="2BEA5D1A" w14:textId="77777777" w:rsidR="00A33D24" w:rsidRPr="00456DB7" w:rsidRDefault="00A33D24" w:rsidP="00A33D24">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support and promote the School’s e-Safety Policy and help children to be safe and responsible in their use of ICT and related technologies.</w:t>
      </w:r>
    </w:p>
    <w:p w14:paraId="59027C85" w14:textId="77777777" w:rsidR="00A33D24" w:rsidRPr="00456DB7" w:rsidRDefault="00A33D24" w:rsidP="00A33D24">
      <w:pPr>
        <w:rPr>
          <w:rFonts w:asciiTheme="minorHAnsi" w:hAnsiTheme="minorHAnsi" w:cstheme="minorHAnsi"/>
        </w:rPr>
      </w:pPr>
    </w:p>
    <w:p w14:paraId="4F6FDE7F" w14:textId="77777777" w:rsidR="00A33D24" w:rsidRPr="00456DB7" w:rsidRDefault="00A33D24" w:rsidP="00A33D24">
      <w:pPr>
        <w:rPr>
          <w:rFonts w:asciiTheme="minorHAnsi" w:hAnsiTheme="minorHAnsi" w:cstheme="minorHAnsi"/>
        </w:rPr>
      </w:pPr>
      <w:r w:rsidRPr="00456DB7">
        <w:rPr>
          <w:rFonts w:asciiTheme="minorHAnsi" w:hAnsiTheme="minorHAnsi" w:cstheme="minorHAnsi"/>
        </w:rPr>
        <w:t>I agree to follow this code of conduct and to support the safe use of ICT throughout the School.</w:t>
      </w:r>
    </w:p>
    <w:p w14:paraId="11B7825C" w14:textId="77777777" w:rsidR="00A33D24" w:rsidRPr="00456DB7" w:rsidRDefault="00A33D24" w:rsidP="00A33D24">
      <w:pPr>
        <w:rPr>
          <w:rFonts w:asciiTheme="minorHAnsi" w:hAnsiTheme="minorHAnsi" w:cstheme="minorHAnsi"/>
        </w:rPr>
      </w:pPr>
    </w:p>
    <w:p w14:paraId="4810BD31" w14:textId="77777777" w:rsidR="00A33D24" w:rsidRPr="00456DB7" w:rsidRDefault="00A33D24" w:rsidP="00A33D24">
      <w:pPr>
        <w:rPr>
          <w:rFonts w:asciiTheme="minorHAnsi" w:hAnsiTheme="minorHAnsi" w:cstheme="minorHAnsi"/>
        </w:rPr>
      </w:pPr>
      <w:r w:rsidRPr="00456DB7">
        <w:rPr>
          <w:rFonts w:asciiTheme="minorHAnsi" w:hAnsiTheme="minorHAnsi" w:cstheme="minorHAnsi"/>
        </w:rPr>
        <w:t>Staff Signature……………………………………………..  Date………………………..</w:t>
      </w:r>
    </w:p>
    <w:p w14:paraId="4536DC5D" w14:textId="77777777" w:rsidR="00A33D24" w:rsidRPr="00456DB7" w:rsidRDefault="00A33D24" w:rsidP="00A33D24">
      <w:pPr>
        <w:rPr>
          <w:rFonts w:asciiTheme="minorHAnsi" w:hAnsiTheme="minorHAnsi" w:cstheme="minorHAnsi"/>
        </w:rPr>
      </w:pPr>
    </w:p>
    <w:p w14:paraId="64B0B446" w14:textId="77777777" w:rsidR="00A33D24" w:rsidRPr="00456DB7" w:rsidRDefault="00A33D24" w:rsidP="00A33D24">
      <w:pPr>
        <w:rPr>
          <w:rFonts w:asciiTheme="minorHAnsi" w:hAnsiTheme="minorHAnsi" w:cstheme="minorHAnsi"/>
        </w:rPr>
      </w:pPr>
      <w:r w:rsidRPr="00456DB7">
        <w:rPr>
          <w:rFonts w:asciiTheme="minorHAnsi" w:hAnsiTheme="minorHAnsi" w:cstheme="minorHAnsi"/>
        </w:rPr>
        <w:t>Print Name………………………………………………….</w:t>
      </w:r>
    </w:p>
    <w:p w14:paraId="271E2408" w14:textId="2A37439A" w:rsidR="00A33D24" w:rsidRDefault="00A33D24">
      <w:pPr>
        <w:spacing w:after="160" w:line="259" w:lineRule="auto"/>
        <w:rPr>
          <w:rFonts w:asciiTheme="minorHAnsi" w:hAnsiTheme="minorHAnsi" w:cstheme="minorHAnsi"/>
          <w:sz w:val="22"/>
          <w:szCs w:val="22"/>
        </w:rPr>
      </w:pPr>
    </w:p>
    <w:p w14:paraId="252938F3" w14:textId="77777777" w:rsidR="005E1F4A" w:rsidRDefault="005E1F4A">
      <w:pPr>
        <w:spacing w:after="160" w:line="259" w:lineRule="auto"/>
        <w:rPr>
          <w:rFonts w:asciiTheme="minorHAnsi" w:hAnsiTheme="minorHAnsi" w:cstheme="minorHAnsi"/>
          <w:sz w:val="22"/>
          <w:szCs w:val="22"/>
        </w:rPr>
      </w:pPr>
    </w:p>
    <w:p w14:paraId="142F5D57" w14:textId="79EE3A8A" w:rsidR="00A33D24" w:rsidRDefault="00A33D24" w:rsidP="00456DB7">
      <w:pPr>
        <w:rPr>
          <w:rFonts w:asciiTheme="minorHAnsi" w:hAnsiTheme="minorHAnsi" w:cstheme="minorHAnsi"/>
          <w:b/>
          <w:bCs/>
        </w:rPr>
      </w:pPr>
    </w:p>
    <w:p w14:paraId="40CCB54B" w14:textId="138FF179" w:rsidR="00456DB7" w:rsidRPr="00456DB7" w:rsidRDefault="00456DB7" w:rsidP="00456DB7">
      <w:pPr>
        <w:rPr>
          <w:rFonts w:asciiTheme="minorHAnsi" w:hAnsiTheme="minorHAnsi" w:cstheme="minorHAnsi"/>
        </w:rPr>
      </w:pPr>
      <w:r w:rsidRPr="00456DB7">
        <w:rPr>
          <w:rFonts w:asciiTheme="minorHAnsi" w:hAnsiTheme="minorHAnsi" w:cstheme="minorHAnsi"/>
          <w:b/>
          <w:bCs/>
        </w:rPr>
        <w:lastRenderedPageBreak/>
        <w:t>Bristol Steiner School Acceptable Use ICT Agreement</w:t>
      </w:r>
    </w:p>
    <w:p w14:paraId="0853C7AE" w14:textId="77777777" w:rsidR="00456DB7" w:rsidRPr="00456DB7" w:rsidRDefault="00456DB7" w:rsidP="00456DB7">
      <w:pPr>
        <w:ind w:left="360"/>
        <w:rPr>
          <w:rFonts w:asciiTheme="minorHAnsi" w:hAnsiTheme="minorHAnsi" w:cstheme="minorHAnsi"/>
        </w:rPr>
      </w:pPr>
    </w:p>
    <w:p w14:paraId="112011FD" w14:textId="79A08BA2" w:rsidR="00456DB7" w:rsidRPr="00456DB7" w:rsidRDefault="00456DB7" w:rsidP="00456DB7">
      <w:pPr>
        <w:spacing w:after="200" w:line="276" w:lineRule="auto"/>
        <w:contextualSpacing/>
        <w:rPr>
          <w:rFonts w:asciiTheme="minorHAnsi" w:eastAsia="Calibri" w:hAnsiTheme="minorHAnsi" w:cstheme="minorHAnsi"/>
          <w:lang w:val="en-GB"/>
        </w:rPr>
      </w:pPr>
      <w:r w:rsidRPr="00456DB7">
        <w:rPr>
          <w:rFonts w:asciiTheme="minorHAnsi" w:eastAsia="Calibri" w:hAnsiTheme="minorHAnsi" w:cstheme="minorHAnsi"/>
          <w:lang w:val="en-GB"/>
        </w:rPr>
        <w:t>ICT and the related technologies such as e-mail, the Internet, IPads and mobile phones are an expected part of our daily working life in the School. This policy is designed to ensure that everyone is aware of their responsibilities when using any form of ICT. All users of IT within the School are expected to sign this policy and adhere at all times to its contents. Any concerns or clarification should be discussed with the School’s E-Safety Co-ordinator, who is the Head</w:t>
      </w:r>
      <w:r w:rsidR="00904F5C">
        <w:rPr>
          <w:rFonts w:asciiTheme="minorHAnsi" w:eastAsia="Calibri" w:hAnsiTheme="minorHAnsi" w:cstheme="minorHAnsi"/>
          <w:lang w:val="en-GB"/>
        </w:rPr>
        <w:t xml:space="preserve"> T</w:t>
      </w:r>
      <w:r w:rsidRPr="00456DB7">
        <w:rPr>
          <w:rFonts w:asciiTheme="minorHAnsi" w:eastAsia="Calibri" w:hAnsiTheme="minorHAnsi" w:cstheme="minorHAnsi"/>
          <w:lang w:val="en-GB"/>
        </w:rPr>
        <w:t>eacher.</w:t>
      </w:r>
    </w:p>
    <w:p w14:paraId="165EDE18" w14:textId="77777777" w:rsidR="00456DB7" w:rsidRPr="00456DB7" w:rsidRDefault="00456DB7" w:rsidP="00456DB7">
      <w:pPr>
        <w:spacing w:after="200" w:line="276" w:lineRule="auto"/>
        <w:contextualSpacing/>
        <w:rPr>
          <w:rFonts w:asciiTheme="minorHAnsi" w:eastAsia="Calibri" w:hAnsiTheme="minorHAnsi" w:cstheme="minorHAnsi"/>
          <w:lang w:val="en-GB"/>
        </w:rPr>
      </w:pPr>
    </w:p>
    <w:p w14:paraId="507B07A0" w14:textId="515B6D3D" w:rsidR="00456DB7" w:rsidRPr="00456DB7" w:rsidRDefault="00456DB7" w:rsidP="0033407F">
      <w:pPr>
        <w:numPr>
          <w:ilvl w:val="0"/>
          <w:numId w:val="5"/>
        </w:numPr>
        <w:spacing w:after="200" w:line="276" w:lineRule="auto"/>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only use the School’s e-mail/Internet/Intranet and any related technologies for professional purposes or for uses deemed ‘reasonable’ by the Head</w:t>
      </w:r>
      <w:r w:rsidR="00904F5C">
        <w:rPr>
          <w:rFonts w:asciiTheme="minorHAnsi" w:eastAsia="Calibri" w:hAnsiTheme="minorHAnsi" w:cstheme="minorHAnsi"/>
          <w:lang w:val="en-GB"/>
        </w:rPr>
        <w:t xml:space="preserve"> T</w:t>
      </w:r>
      <w:r w:rsidRPr="00456DB7">
        <w:rPr>
          <w:rFonts w:asciiTheme="minorHAnsi" w:eastAsia="Calibri" w:hAnsiTheme="minorHAnsi" w:cstheme="minorHAnsi"/>
          <w:lang w:val="en-GB"/>
        </w:rPr>
        <w:t>eacher or the Trustees</w:t>
      </w:r>
    </w:p>
    <w:p w14:paraId="1AE054DA" w14:textId="77777777" w:rsidR="00456DB7" w:rsidRPr="00456DB7" w:rsidRDefault="00456DB7" w:rsidP="0033407F">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comply with the ICT system security and not disclose any passwords provided to me by the School or other related authorities</w:t>
      </w:r>
    </w:p>
    <w:p w14:paraId="2B23ECDD" w14:textId="1159104D" w:rsidR="00456DB7" w:rsidRPr="00456DB7" w:rsidRDefault="00456DB7" w:rsidP="0033407F">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 xml:space="preserve">I will ensure that all electronic communications with </w:t>
      </w:r>
      <w:r w:rsidR="00FE5DC1">
        <w:rPr>
          <w:rFonts w:asciiTheme="minorHAnsi" w:eastAsia="Calibri" w:hAnsiTheme="minorHAnsi" w:cstheme="minorHAnsi"/>
          <w:lang w:val="en-GB"/>
        </w:rPr>
        <w:t>pupils</w:t>
      </w:r>
      <w:r w:rsidRPr="00456DB7">
        <w:rPr>
          <w:rFonts w:asciiTheme="minorHAnsi" w:eastAsia="Calibri" w:hAnsiTheme="minorHAnsi" w:cstheme="minorHAnsi"/>
          <w:lang w:val="en-GB"/>
        </w:rPr>
        <w:t xml:space="preserve"> and staff are compatible with my professional role</w:t>
      </w:r>
    </w:p>
    <w:p w14:paraId="1C42A092" w14:textId="77777777" w:rsidR="00456DB7" w:rsidRPr="00456DB7" w:rsidRDefault="00456DB7" w:rsidP="0033407F">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only use the approved, secure e-mail system(s) for any School business</w:t>
      </w:r>
    </w:p>
    <w:p w14:paraId="4316C30D" w14:textId="77A020D2" w:rsidR="00456DB7" w:rsidRPr="00456DB7" w:rsidRDefault="00456DB7" w:rsidP="0033407F">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ensure that personal</w:t>
      </w:r>
      <w:r w:rsidR="00611140">
        <w:rPr>
          <w:rFonts w:asciiTheme="minorHAnsi" w:eastAsia="Calibri" w:hAnsiTheme="minorHAnsi" w:cstheme="minorHAnsi"/>
          <w:lang w:val="en-GB"/>
        </w:rPr>
        <w:t xml:space="preserve"> data (such as data held on Engage</w:t>
      </w:r>
      <w:r w:rsidRPr="00456DB7">
        <w:rPr>
          <w:rFonts w:asciiTheme="minorHAnsi" w:eastAsia="Calibri" w:hAnsiTheme="minorHAnsi" w:cstheme="minorHAnsi"/>
          <w:lang w:val="en-GB"/>
        </w:rPr>
        <w:t>) is kept secure and is used appropriately, whether in the School, taken off the School’s premises or accessed remotely</w:t>
      </w:r>
    </w:p>
    <w:p w14:paraId="5B45A489" w14:textId="77777777" w:rsidR="00456DB7" w:rsidRPr="00456DB7" w:rsidRDefault="00456DB7" w:rsidP="0033407F">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not browse, download or upload material that could be considered offensive or illegal</w:t>
      </w:r>
    </w:p>
    <w:p w14:paraId="19C5FB4E" w14:textId="5F9499F6" w:rsidR="00456DB7" w:rsidRPr="00456DB7" w:rsidRDefault="00456DB7" w:rsidP="0033407F">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 xml:space="preserve">I will not send to </w:t>
      </w:r>
      <w:r w:rsidR="00FE5DC1">
        <w:rPr>
          <w:rFonts w:asciiTheme="minorHAnsi" w:eastAsia="Calibri" w:hAnsiTheme="minorHAnsi" w:cstheme="minorHAnsi"/>
          <w:lang w:val="en-GB"/>
        </w:rPr>
        <w:t>pupils</w:t>
      </w:r>
      <w:r w:rsidRPr="00456DB7">
        <w:rPr>
          <w:rFonts w:asciiTheme="minorHAnsi" w:eastAsia="Calibri" w:hAnsiTheme="minorHAnsi" w:cstheme="minorHAnsi"/>
          <w:lang w:val="en-GB"/>
        </w:rPr>
        <w:t xml:space="preserve"> or colleagues material that could be considered offensive or illegal</w:t>
      </w:r>
    </w:p>
    <w:p w14:paraId="5B46A983" w14:textId="77777777" w:rsidR="00456DB7" w:rsidRPr="00456DB7" w:rsidRDefault="00456DB7" w:rsidP="0033407F">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Images of children will only be taken and used for professional purposes and will not be distributed outside the School’s network without consent of the parent</w:t>
      </w:r>
    </w:p>
    <w:p w14:paraId="40E2000D" w14:textId="55A5F50B" w:rsidR="00456DB7" w:rsidRPr="00456DB7" w:rsidRDefault="00456DB7" w:rsidP="0033407F">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understand that all my use of the Internet and other related technologies can be monitored and logged and can be made available, on request, to the Head</w:t>
      </w:r>
      <w:r w:rsidR="00904F5C">
        <w:rPr>
          <w:rFonts w:asciiTheme="minorHAnsi" w:eastAsia="Calibri" w:hAnsiTheme="minorHAnsi" w:cstheme="minorHAnsi"/>
          <w:lang w:val="en-GB"/>
        </w:rPr>
        <w:t xml:space="preserve"> T</w:t>
      </w:r>
      <w:r w:rsidRPr="00456DB7">
        <w:rPr>
          <w:rFonts w:asciiTheme="minorHAnsi" w:eastAsia="Calibri" w:hAnsiTheme="minorHAnsi" w:cstheme="minorHAnsi"/>
          <w:lang w:val="en-GB"/>
        </w:rPr>
        <w:t>eacher.</w:t>
      </w:r>
    </w:p>
    <w:p w14:paraId="3928B70F" w14:textId="77777777" w:rsidR="00456DB7" w:rsidRPr="00456DB7" w:rsidRDefault="00456DB7" w:rsidP="0033407F">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respect copyright and intellectual property rights.</w:t>
      </w:r>
    </w:p>
    <w:p w14:paraId="6A038719" w14:textId="77777777" w:rsidR="00456DB7" w:rsidRPr="00456DB7" w:rsidRDefault="00456DB7" w:rsidP="0033407F">
      <w:pPr>
        <w:numPr>
          <w:ilvl w:val="0"/>
          <w:numId w:val="3"/>
        </w:numPr>
        <w:contextualSpacing/>
        <w:rPr>
          <w:rFonts w:asciiTheme="minorHAnsi" w:eastAsia="Calibri" w:hAnsiTheme="minorHAnsi" w:cstheme="minorHAnsi"/>
          <w:lang w:val="en-GB"/>
        </w:rPr>
      </w:pPr>
      <w:r w:rsidRPr="00456DB7">
        <w:rPr>
          <w:rFonts w:asciiTheme="minorHAnsi" w:eastAsia="Calibri" w:hAnsiTheme="minorHAnsi" w:cstheme="minorHAnsi"/>
          <w:lang w:val="en-GB"/>
        </w:rPr>
        <w:t>I will support and promote the School’s e-Safety Policy and help children to be safe and responsible in their use of ICT and related technologies.</w:t>
      </w:r>
    </w:p>
    <w:p w14:paraId="2462C351" w14:textId="77777777" w:rsidR="00456DB7" w:rsidRPr="00456DB7" w:rsidRDefault="00456DB7" w:rsidP="00456DB7">
      <w:pPr>
        <w:rPr>
          <w:rFonts w:asciiTheme="minorHAnsi" w:hAnsiTheme="minorHAnsi" w:cstheme="minorHAnsi"/>
        </w:rPr>
      </w:pPr>
    </w:p>
    <w:p w14:paraId="7BEBD037" w14:textId="77777777" w:rsidR="00456DB7" w:rsidRPr="00456DB7" w:rsidRDefault="00456DB7" w:rsidP="00456DB7">
      <w:pPr>
        <w:rPr>
          <w:rFonts w:asciiTheme="minorHAnsi" w:hAnsiTheme="minorHAnsi" w:cstheme="minorHAnsi"/>
        </w:rPr>
      </w:pPr>
      <w:r w:rsidRPr="00456DB7">
        <w:rPr>
          <w:rFonts w:asciiTheme="minorHAnsi" w:hAnsiTheme="minorHAnsi" w:cstheme="minorHAnsi"/>
        </w:rPr>
        <w:t>I agree to follow this code of conduct and to support the safe use of ICT throughout the School.</w:t>
      </w:r>
    </w:p>
    <w:p w14:paraId="209FCD5C" w14:textId="77777777" w:rsidR="00456DB7" w:rsidRPr="00456DB7" w:rsidRDefault="00456DB7" w:rsidP="00456DB7">
      <w:pPr>
        <w:rPr>
          <w:rFonts w:asciiTheme="minorHAnsi" w:hAnsiTheme="minorHAnsi" w:cstheme="minorHAnsi"/>
        </w:rPr>
      </w:pPr>
    </w:p>
    <w:p w14:paraId="2D96142C" w14:textId="77777777" w:rsidR="00456DB7" w:rsidRPr="00456DB7" w:rsidRDefault="00456DB7" w:rsidP="00456DB7">
      <w:pPr>
        <w:rPr>
          <w:rFonts w:asciiTheme="minorHAnsi" w:hAnsiTheme="minorHAnsi" w:cstheme="minorHAnsi"/>
        </w:rPr>
      </w:pPr>
      <w:r w:rsidRPr="00456DB7">
        <w:rPr>
          <w:rFonts w:asciiTheme="minorHAnsi" w:hAnsiTheme="minorHAnsi" w:cstheme="minorHAnsi"/>
        </w:rPr>
        <w:t>Staff Signature……………………………………………..  Date………………………..</w:t>
      </w:r>
    </w:p>
    <w:p w14:paraId="719095FA" w14:textId="77777777" w:rsidR="00456DB7" w:rsidRPr="00456DB7" w:rsidRDefault="00456DB7" w:rsidP="00456DB7">
      <w:pPr>
        <w:rPr>
          <w:rFonts w:asciiTheme="minorHAnsi" w:hAnsiTheme="minorHAnsi" w:cstheme="minorHAnsi"/>
        </w:rPr>
      </w:pPr>
    </w:p>
    <w:p w14:paraId="52D68849" w14:textId="77777777" w:rsidR="00456DB7" w:rsidRPr="00456DB7" w:rsidRDefault="00456DB7" w:rsidP="00456DB7">
      <w:pPr>
        <w:rPr>
          <w:rFonts w:asciiTheme="minorHAnsi" w:hAnsiTheme="minorHAnsi" w:cstheme="minorHAnsi"/>
        </w:rPr>
      </w:pPr>
      <w:r w:rsidRPr="00456DB7">
        <w:rPr>
          <w:rFonts w:asciiTheme="minorHAnsi" w:hAnsiTheme="minorHAnsi" w:cstheme="minorHAnsi"/>
        </w:rPr>
        <w:t>Print Name………………………………………………….</w:t>
      </w:r>
    </w:p>
    <w:p w14:paraId="0B374B17" w14:textId="77777777" w:rsidR="00CE519A" w:rsidRPr="00456DB7" w:rsidRDefault="00CE519A" w:rsidP="00456DB7">
      <w:pPr>
        <w:spacing w:after="160" w:line="259" w:lineRule="auto"/>
        <w:rPr>
          <w:rFonts w:asciiTheme="minorHAnsi" w:hAnsiTheme="minorHAnsi" w:cstheme="minorHAnsi"/>
        </w:rPr>
      </w:pPr>
    </w:p>
    <w:p w14:paraId="63485A6A" w14:textId="77777777" w:rsidR="007E4B19" w:rsidRPr="00D71B15" w:rsidRDefault="007E4B19" w:rsidP="008A3479">
      <w:pPr>
        <w:jc w:val="center"/>
        <w:rPr>
          <w:rFonts w:asciiTheme="minorHAnsi" w:hAnsiTheme="minorHAnsi" w:cstheme="minorHAnsi"/>
          <w:sz w:val="22"/>
          <w:szCs w:val="22"/>
        </w:rPr>
      </w:pPr>
    </w:p>
    <w:sectPr w:rsidR="007E4B19" w:rsidRPr="00D71B15" w:rsidSect="00767962">
      <w:headerReference w:type="default" r:id="rId10"/>
      <w:footerReference w:type="default" r:id="rId11"/>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741F5" w16cid:durableId="1EB90E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50741" w14:textId="77777777" w:rsidR="00CE1912" w:rsidRDefault="00CE1912" w:rsidP="007E4B19">
      <w:r>
        <w:separator/>
      </w:r>
    </w:p>
  </w:endnote>
  <w:endnote w:type="continuationSeparator" w:id="0">
    <w:p w14:paraId="4A2E8BF3" w14:textId="77777777" w:rsidR="00CE1912" w:rsidRDefault="00CE1912" w:rsidP="007E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52A3" w14:textId="185383D8" w:rsidR="00D77D7E" w:rsidRPr="002F2C5D" w:rsidRDefault="00D77D7E" w:rsidP="00370B4D">
    <w:pPr>
      <w:pStyle w:val="Footer"/>
      <w:jc w:val="right"/>
      <w:rPr>
        <w:rFonts w:ascii="Calibri" w:hAnsi="Calibri" w:cs="Calibri"/>
        <w:b/>
        <w:sz w:val="22"/>
        <w:szCs w:val="22"/>
      </w:rPr>
    </w:pPr>
    <w:r w:rsidRPr="002F2C5D">
      <w:rPr>
        <w:rFonts w:ascii="Calibri" w:hAnsi="Calibri" w:cs="Calibri"/>
        <w:b/>
        <w:sz w:val="22"/>
        <w:szCs w:val="22"/>
      </w:rPr>
      <w:fldChar w:fldCharType="begin"/>
    </w:r>
    <w:r w:rsidRPr="002F2C5D">
      <w:rPr>
        <w:rFonts w:ascii="Calibri" w:hAnsi="Calibri" w:cs="Calibri"/>
        <w:b/>
        <w:sz w:val="22"/>
        <w:szCs w:val="22"/>
      </w:rPr>
      <w:instrText xml:space="preserve"> PAGE   \* MERGEFORMAT </w:instrText>
    </w:r>
    <w:r w:rsidRPr="002F2C5D">
      <w:rPr>
        <w:rFonts w:ascii="Calibri" w:hAnsi="Calibri" w:cs="Calibri"/>
        <w:b/>
        <w:sz w:val="22"/>
        <w:szCs w:val="22"/>
      </w:rPr>
      <w:fldChar w:fldCharType="separate"/>
    </w:r>
    <w:r w:rsidR="0000315F">
      <w:rPr>
        <w:rFonts w:ascii="Calibri" w:hAnsi="Calibri" w:cs="Calibri"/>
        <w:b/>
        <w:noProof/>
        <w:sz w:val="22"/>
        <w:szCs w:val="22"/>
      </w:rPr>
      <w:t>10</w:t>
    </w:r>
    <w:r w:rsidRPr="002F2C5D">
      <w:rPr>
        <w:rFonts w:ascii="Calibri" w:hAnsi="Calibri" w:cs="Calibri"/>
        <w:b/>
        <w:noProof/>
        <w:sz w:val="22"/>
        <w:szCs w:val="22"/>
      </w:rPr>
      <w:fldChar w:fldCharType="end"/>
    </w:r>
  </w:p>
  <w:p w14:paraId="4D3CE6A5" w14:textId="77777777" w:rsidR="00D77D7E" w:rsidRPr="00033B0B" w:rsidRDefault="00D77D7E" w:rsidP="00370B4D">
    <w:pPr>
      <w:spacing w:line="255" w:lineRule="exact"/>
      <w:ind w:right="360"/>
      <w:rPr>
        <w:rFonts w:ascii="Gill Sans MT" w:hAnsi="Gill Sans MT" w:cs="Gill Sans MT"/>
        <w:color w:val="44546A"/>
        <w:sz w:val="20"/>
        <w:szCs w:val="20"/>
        <w:lang w:eastAsia="de-DE"/>
      </w:rPr>
    </w:pPr>
    <w:r w:rsidRPr="00033B0B">
      <w:rPr>
        <w:rFonts w:ascii="Gill Sans MT" w:hAnsi="Gill Sans MT" w:cs="Gill Sans MT"/>
        <w:color w:val="44546A"/>
        <w:sz w:val="20"/>
        <w:szCs w:val="20"/>
        <w:lang w:eastAsia="de-DE"/>
      </w:rPr>
      <w:t>Bristol Steiner School, Redland Hill House, Redland Hill, Redland, Bristol. BS6 6UX</w:t>
    </w:r>
  </w:p>
  <w:p w14:paraId="346920F5" w14:textId="77777777" w:rsidR="00D77D7E" w:rsidRPr="00033B0B" w:rsidRDefault="00D77D7E" w:rsidP="00370B4D">
    <w:pPr>
      <w:spacing w:line="255" w:lineRule="exact"/>
      <w:rPr>
        <w:rFonts w:ascii="Gill Sans MT" w:hAnsi="Gill Sans MT" w:cs="Gill Sans MT"/>
        <w:color w:val="44546A"/>
        <w:sz w:val="20"/>
        <w:szCs w:val="20"/>
        <w:lang w:eastAsia="de-DE"/>
      </w:rPr>
    </w:pPr>
    <w:r w:rsidRPr="00033B0B">
      <w:rPr>
        <w:rFonts w:ascii="Gill Sans MT" w:hAnsi="Gill Sans MT" w:cs="Gill Sans MT"/>
        <w:color w:val="44546A"/>
        <w:sz w:val="20"/>
        <w:szCs w:val="20"/>
        <w:lang w:eastAsia="de-DE"/>
      </w:rPr>
      <w:t xml:space="preserve">Telephone: 0117 933 9990 Facsimile: 0117 933 9999     </w:t>
    </w:r>
  </w:p>
  <w:p w14:paraId="402228C0" w14:textId="77777777" w:rsidR="00D77D7E" w:rsidRPr="00033B0B" w:rsidRDefault="00D77D7E" w:rsidP="00370B4D">
    <w:pPr>
      <w:spacing w:line="255" w:lineRule="exact"/>
      <w:rPr>
        <w:rFonts w:ascii="Gill Sans MT" w:hAnsi="Gill Sans MT" w:cs="Gill Sans MT"/>
        <w:color w:val="44546A"/>
        <w:sz w:val="20"/>
        <w:szCs w:val="20"/>
        <w:lang w:eastAsia="de-DE"/>
      </w:rPr>
    </w:pPr>
    <w:r w:rsidRPr="00033B0B">
      <w:rPr>
        <w:rFonts w:ascii="Gill Sans MT" w:hAnsi="Gill Sans MT" w:cs="Gill Sans MT"/>
        <w:color w:val="44546A"/>
        <w:sz w:val="20"/>
        <w:szCs w:val="20"/>
        <w:lang w:eastAsia="de-DE"/>
      </w:rPr>
      <w:t xml:space="preserve">E-mail: </w:t>
    </w:r>
    <w:hyperlink r:id="rId1" w:history="1">
      <w:r w:rsidRPr="00033B0B">
        <w:rPr>
          <w:rFonts w:ascii="Gill Sans MT" w:hAnsi="Gill Sans MT" w:cs="Gill Sans MT"/>
          <w:color w:val="44546A"/>
          <w:sz w:val="20"/>
          <w:szCs w:val="20"/>
          <w:u w:val="single"/>
          <w:lang w:eastAsia="de-DE"/>
        </w:rPr>
        <w:t>reception@bristolsteinerschool.org</w:t>
      </w:r>
    </w:hyperlink>
    <w:r w:rsidRPr="00033B0B">
      <w:rPr>
        <w:rFonts w:ascii="Gill Sans MT" w:hAnsi="Gill Sans MT" w:cs="Gill Sans MT"/>
        <w:color w:val="44546A"/>
        <w:sz w:val="20"/>
        <w:szCs w:val="20"/>
        <w:lang w:eastAsia="de-DE"/>
      </w:rPr>
      <w:t xml:space="preserve"> Website: </w:t>
    </w:r>
    <w:hyperlink r:id="rId2" w:history="1">
      <w:r w:rsidRPr="00033B0B">
        <w:rPr>
          <w:rFonts w:ascii="Gill Sans MT" w:hAnsi="Gill Sans MT" w:cs="Gill Sans MT"/>
          <w:color w:val="44546A"/>
          <w:sz w:val="20"/>
          <w:szCs w:val="20"/>
          <w:u w:val="single"/>
          <w:lang w:eastAsia="de-DE"/>
        </w:rPr>
        <w:t>www.bristolsteinerschool.org</w:t>
      </w:r>
    </w:hyperlink>
  </w:p>
  <w:p w14:paraId="79822E1B" w14:textId="77777777" w:rsidR="00D77D7E" w:rsidRPr="00033B0B" w:rsidRDefault="00D77D7E" w:rsidP="00370B4D">
    <w:pPr>
      <w:spacing w:line="255" w:lineRule="exact"/>
      <w:rPr>
        <w:rFonts w:ascii="Gill Sans MT" w:hAnsi="Gill Sans MT" w:cs="Gill Sans MT"/>
        <w:color w:val="44546A"/>
        <w:sz w:val="20"/>
        <w:szCs w:val="20"/>
        <w:lang w:eastAsia="de-DE"/>
      </w:rPr>
    </w:pPr>
    <w:r w:rsidRPr="00033B0B">
      <w:rPr>
        <w:rFonts w:ascii="Gill Sans MT" w:hAnsi="Gill Sans MT" w:cs="Gill Sans MT"/>
        <w:color w:val="44546A"/>
        <w:sz w:val="20"/>
        <w:szCs w:val="20"/>
        <w:lang w:eastAsia="de-DE"/>
      </w:rPr>
      <w:t xml:space="preserve">Member of the Steiner Waldorf Schools Fellowship Company Number 1131462 Charity Number 310257  </w:t>
    </w:r>
  </w:p>
  <w:p w14:paraId="122FB247" w14:textId="77777777" w:rsidR="00D77D7E" w:rsidRDefault="00D77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70757" w14:textId="77777777" w:rsidR="00CE1912" w:rsidRDefault="00CE1912" w:rsidP="007E4B19">
      <w:r>
        <w:separator/>
      </w:r>
    </w:p>
  </w:footnote>
  <w:footnote w:type="continuationSeparator" w:id="0">
    <w:p w14:paraId="6F584DF8" w14:textId="77777777" w:rsidR="00CE1912" w:rsidRDefault="00CE1912" w:rsidP="007E4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92E2" w14:textId="77777777" w:rsidR="00D77D7E" w:rsidRPr="00767962" w:rsidRDefault="00D77D7E">
    <w:pPr>
      <w:pStyle w:val="Header"/>
      <w:rPr>
        <w:rFonts w:asciiTheme="minorHAnsi" w:hAnsiTheme="minorHAnsi" w:cstheme="minorHAnsi"/>
      </w:rPr>
    </w:pPr>
    <w:r w:rsidRPr="00767962">
      <w:rPr>
        <w:rFonts w:asciiTheme="minorHAnsi" w:hAnsiTheme="minorHAnsi" w:cstheme="minorHAnsi"/>
      </w:rPr>
      <w:t xml:space="preserve">Policies and procedures: </w:t>
    </w:r>
    <w:r w:rsidRPr="00767962">
      <w:rPr>
        <w:rFonts w:asciiTheme="minorHAnsi" w:hAnsiTheme="minorHAnsi" w:cstheme="minorHAnsi"/>
        <w:noProof/>
        <w:lang w:val="en-GB" w:eastAsia="en-GB"/>
      </w:rPr>
      <w:drawing>
        <wp:anchor distT="0" distB="0" distL="114300" distR="114300" simplePos="0" relativeHeight="251656192" behindDoc="1" locked="0" layoutInCell="1" allowOverlap="1" wp14:anchorId="46D3FCF8" wp14:editId="4D9C8CDC">
          <wp:simplePos x="0" y="0"/>
          <wp:positionH relativeFrom="column">
            <wp:posOffset>5349875</wp:posOffset>
          </wp:positionH>
          <wp:positionV relativeFrom="paragraph">
            <wp:posOffset>-391160</wp:posOffset>
          </wp:positionV>
          <wp:extent cx="1242695" cy="833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val="en-GB" w:eastAsia="en-GB"/>
      </w:rPr>
      <w:t>Code of Conduct</w:t>
    </w:r>
    <w:r>
      <w:rPr>
        <w:rFonts w:asciiTheme="minorHAnsi" w:hAnsiTheme="minorHAnsi" w:cstheme="minorHAnsi"/>
      </w:rPr>
      <w:t xml:space="preserve"> (Staff)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FA0"/>
    <w:multiLevelType w:val="hybridMultilevel"/>
    <w:tmpl w:val="AA3E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926DEC"/>
    <w:multiLevelType w:val="hybridMultilevel"/>
    <w:tmpl w:val="78F4C2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5C6C63"/>
    <w:multiLevelType w:val="hybridMultilevel"/>
    <w:tmpl w:val="1CA09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67443E"/>
    <w:multiLevelType w:val="hybridMultilevel"/>
    <w:tmpl w:val="2AF45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F1687F"/>
    <w:multiLevelType w:val="singleLevel"/>
    <w:tmpl w:val="E118EEDC"/>
    <w:lvl w:ilvl="0">
      <w:start w:val="1"/>
      <w:numFmt w:val="bullet"/>
      <w:pStyle w:val="BodyText2"/>
      <w:lvlText w:val=""/>
      <w:lvlJc w:val="left"/>
      <w:pPr>
        <w:tabs>
          <w:tab w:val="num" w:pos="360"/>
        </w:tabs>
        <w:ind w:left="360" w:hanging="360"/>
      </w:pPr>
      <w:rPr>
        <w:rFonts w:ascii="Wingdings" w:hAnsi="Wingdings" w:cs="Wingdings" w:hint="default"/>
        <w:sz w:val="28"/>
        <w:szCs w:val="28"/>
      </w:rPr>
    </w:lvl>
  </w:abstractNum>
  <w:abstractNum w:abstractNumId="5" w15:restartNumberingAfterBreak="0">
    <w:nsid w:val="7C2B61FC"/>
    <w:multiLevelType w:val="hybridMultilevel"/>
    <w:tmpl w:val="FEA4694A"/>
    <w:lvl w:ilvl="0" w:tplc="0809000F">
      <w:start w:val="7"/>
      <w:numFmt w:val="decimal"/>
      <w:lvlText w:val="%1."/>
      <w:lvlJc w:val="left"/>
      <w:pPr>
        <w:ind w:left="720" w:hanging="360"/>
      </w:pPr>
      <w:rPr>
        <w:rFonts w:hint="default"/>
      </w:rPr>
    </w:lvl>
    <w:lvl w:ilvl="1" w:tplc="9282188E">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E9"/>
    <w:rsid w:val="0000315F"/>
    <w:rsid w:val="00003CC9"/>
    <w:rsid w:val="00004520"/>
    <w:rsid w:val="00013BAE"/>
    <w:rsid w:val="000216EB"/>
    <w:rsid w:val="00021EAA"/>
    <w:rsid w:val="00024455"/>
    <w:rsid w:val="000262B9"/>
    <w:rsid w:val="00031F05"/>
    <w:rsid w:val="0003489C"/>
    <w:rsid w:val="00043257"/>
    <w:rsid w:val="00052C55"/>
    <w:rsid w:val="00057F38"/>
    <w:rsid w:val="000608BF"/>
    <w:rsid w:val="00063DB4"/>
    <w:rsid w:val="000777C9"/>
    <w:rsid w:val="000865E7"/>
    <w:rsid w:val="000868E2"/>
    <w:rsid w:val="0009101F"/>
    <w:rsid w:val="000B0FEC"/>
    <w:rsid w:val="000B1FF7"/>
    <w:rsid w:val="000D1EB2"/>
    <w:rsid w:val="000D778F"/>
    <w:rsid w:val="000F7419"/>
    <w:rsid w:val="001026C4"/>
    <w:rsid w:val="00103EE9"/>
    <w:rsid w:val="00110A38"/>
    <w:rsid w:val="00112123"/>
    <w:rsid w:val="00122CE8"/>
    <w:rsid w:val="001241CE"/>
    <w:rsid w:val="00150B19"/>
    <w:rsid w:val="00152B76"/>
    <w:rsid w:val="001546C4"/>
    <w:rsid w:val="0018055A"/>
    <w:rsid w:val="00183275"/>
    <w:rsid w:val="001A0104"/>
    <w:rsid w:val="001A105F"/>
    <w:rsid w:val="001B30A4"/>
    <w:rsid w:val="001C7184"/>
    <w:rsid w:val="001D1387"/>
    <w:rsid w:val="001D6433"/>
    <w:rsid w:val="001F3EC6"/>
    <w:rsid w:val="00202DF7"/>
    <w:rsid w:val="00206D48"/>
    <w:rsid w:val="0023699D"/>
    <w:rsid w:val="00250C74"/>
    <w:rsid w:val="00256F06"/>
    <w:rsid w:val="002611F6"/>
    <w:rsid w:val="00261BCD"/>
    <w:rsid w:val="00262143"/>
    <w:rsid w:val="00285C03"/>
    <w:rsid w:val="00296D08"/>
    <w:rsid w:val="002A118F"/>
    <w:rsid w:val="002B14A9"/>
    <w:rsid w:val="002C157B"/>
    <w:rsid w:val="002C7CDA"/>
    <w:rsid w:val="002E2C87"/>
    <w:rsid w:val="00327AB2"/>
    <w:rsid w:val="00331349"/>
    <w:rsid w:val="0033407F"/>
    <w:rsid w:val="0033742D"/>
    <w:rsid w:val="00342EB8"/>
    <w:rsid w:val="003529BC"/>
    <w:rsid w:val="00360C60"/>
    <w:rsid w:val="003627F4"/>
    <w:rsid w:val="00370B4D"/>
    <w:rsid w:val="00372A84"/>
    <w:rsid w:val="0037547B"/>
    <w:rsid w:val="003779B5"/>
    <w:rsid w:val="0039160C"/>
    <w:rsid w:val="00396680"/>
    <w:rsid w:val="003B5D63"/>
    <w:rsid w:val="003C79ED"/>
    <w:rsid w:val="003E5053"/>
    <w:rsid w:val="003F40DE"/>
    <w:rsid w:val="00432F26"/>
    <w:rsid w:val="00433EDE"/>
    <w:rsid w:val="00442ADC"/>
    <w:rsid w:val="00456DB7"/>
    <w:rsid w:val="00465639"/>
    <w:rsid w:val="0049113F"/>
    <w:rsid w:val="004A1980"/>
    <w:rsid w:val="004B00A0"/>
    <w:rsid w:val="004B023C"/>
    <w:rsid w:val="004B2862"/>
    <w:rsid w:val="004B4F44"/>
    <w:rsid w:val="004C7FAE"/>
    <w:rsid w:val="004F11F0"/>
    <w:rsid w:val="00503B36"/>
    <w:rsid w:val="00510101"/>
    <w:rsid w:val="00516AF7"/>
    <w:rsid w:val="0053094F"/>
    <w:rsid w:val="005420E9"/>
    <w:rsid w:val="0057643D"/>
    <w:rsid w:val="00584C3A"/>
    <w:rsid w:val="00584CB4"/>
    <w:rsid w:val="005867A3"/>
    <w:rsid w:val="0059779F"/>
    <w:rsid w:val="005A1CF5"/>
    <w:rsid w:val="005B2E4C"/>
    <w:rsid w:val="005C4606"/>
    <w:rsid w:val="005C5596"/>
    <w:rsid w:val="005E0232"/>
    <w:rsid w:val="005E1F4A"/>
    <w:rsid w:val="00602EB8"/>
    <w:rsid w:val="006062C6"/>
    <w:rsid w:val="00611140"/>
    <w:rsid w:val="00613EF2"/>
    <w:rsid w:val="00652D7C"/>
    <w:rsid w:val="00666C8D"/>
    <w:rsid w:val="0067080D"/>
    <w:rsid w:val="00676727"/>
    <w:rsid w:val="0068335A"/>
    <w:rsid w:val="00687307"/>
    <w:rsid w:val="006B61B5"/>
    <w:rsid w:val="006D55B5"/>
    <w:rsid w:val="006E1089"/>
    <w:rsid w:val="006F2B57"/>
    <w:rsid w:val="00744FEC"/>
    <w:rsid w:val="00745D57"/>
    <w:rsid w:val="00752308"/>
    <w:rsid w:val="00757D15"/>
    <w:rsid w:val="00767962"/>
    <w:rsid w:val="00774364"/>
    <w:rsid w:val="00774A27"/>
    <w:rsid w:val="0078207C"/>
    <w:rsid w:val="0078480F"/>
    <w:rsid w:val="007957A6"/>
    <w:rsid w:val="007A5E7C"/>
    <w:rsid w:val="007B158F"/>
    <w:rsid w:val="007B676E"/>
    <w:rsid w:val="007B7C4F"/>
    <w:rsid w:val="007E4B19"/>
    <w:rsid w:val="00802B46"/>
    <w:rsid w:val="00804F86"/>
    <w:rsid w:val="00815985"/>
    <w:rsid w:val="00817B81"/>
    <w:rsid w:val="008203C6"/>
    <w:rsid w:val="00853188"/>
    <w:rsid w:val="008539A2"/>
    <w:rsid w:val="00867136"/>
    <w:rsid w:val="00873683"/>
    <w:rsid w:val="00875CF9"/>
    <w:rsid w:val="00882C13"/>
    <w:rsid w:val="008A3479"/>
    <w:rsid w:val="008A667F"/>
    <w:rsid w:val="008A6EE7"/>
    <w:rsid w:val="008A7D5E"/>
    <w:rsid w:val="008B1E00"/>
    <w:rsid w:val="008B5797"/>
    <w:rsid w:val="008D5F6B"/>
    <w:rsid w:val="008E5370"/>
    <w:rsid w:val="008F477D"/>
    <w:rsid w:val="00900E32"/>
    <w:rsid w:val="00903004"/>
    <w:rsid w:val="00904F5C"/>
    <w:rsid w:val="009157B1"/>
    <w:rsid w:val="00934D2B"/>
    <w:rsid w:val="00947B1D"/>
    <w:rsid w:val="00965AA4"/>
    <w:rsid w:val="00986ADF"/>
    <w:rsid w:val="0099014F"/>
    <w:rsid w:val="00993BAB"/>
    <w:rsid w:val="00995075"/>
    <w:rsid w:val="00996438"/>
    <w:rsid w:val="009A3144"/>
    <w:rsid w:val="009A66D6"/>
    <w:rsid w:val="009C4096"/>
    <w:rsid w:val="009C5BC2"/>
    <w:rsid w:val="009D1D1C"/>
    <w:rsid w:val="009E074F"/>
    <w:rsid w:val="009F6BF5"/>
    <w:rsid w:val="00A021D1"/>
    <w:rsid w:val="00A04C31"/>
    <w:rsid w:val="00A155FB"/>
    <w:rsid w:val="00A16A50"/>
    <w:rsid w:val="00A20BDB"/>
    <w:rsid w:val="00A23F69"/>
    <w:rsid w:val="00A27102"/>
    <w:rsid w:val="00A33D24"/>
    <w:rsid w:val="00A472EA"/>
    <w:rsid w:val="00A603D3"/>
    <w:rsid w:val="00A6736F"/>
    <w:rsid w:val="00A7030C"/>
    <w:rsid w:val="00A70C13"/>
    <w:rsid w:val="00A70CF6"/>
    <w:rsid w:val="00A7517C"/>
    <w:rsid w:val="00AC1EC9"/>
    <w:rsid w:val="00AC1EFD"/>
    <w:rsid w:val="00AC6B85"/>
    <w:rsid w:val="00AD4226"/>
    <w:rsid w:val="00AD52DC"/>
    <w:rsid w:val="00AE16C7"/>
    <w:rsid w:val="00AF5624"/>
    <w:rsid w:val="00AF76E2"/>
    <w:rsid w:val="00B1000D"/>
    <w:rsid w:val="00B14FDA"/>
    <w:rsid w:val="00B1570D"/>
    <w:rsid w:val="00B17025"/>
    <w:rsid w:val="00B26E2A"/>
    <w:rsid w:val="00B37D38"/>
    <w:rsid w:val="00B6057C"/>
    <w:rsid w:val="00B60FC7"/>
    <w:rsid w:val="00B64B91"/>
    <w:rsid w:val="00B76FFB"/>
    <w:rsid w:val="00BE2C8A"/>
    <w:rsid w:val="00BE54EB"/>
    <w:rsid w:val="00BF687A"/>
    <w:rsid w:val="00C13333"/>
    <w:rsid w:val="00C167D0"/>
    <w:rsid w:val="00C33B34"/>
    <w:rsid w:val="00C36F41"/>
    <w:rsid w:val="00C553B4"/>
    <w:rsid w:val="00C570D0"/>
    <w:rsid w:val="00C848FD"/>
    <w:rsid w:val="00C9225A"/>
    <w:rsid w:val="00CA1544"/>
    <w:rsid w:val="00CA7D1B"/>
    <w:rsid w:val="00CB4805"/>
    <w:rsid w:val="00CB66CB"/>
    <w:rsid w:val="00CE0B21"/>
    <w:rsid w:val="00CE1912"/>
    <w:rsid w:val="00CE519A"/>
    <w:rsid w:val="00D02E1F"/>
    <w:rsid w:val="00D205DC"/>
    <w:rsid w:val="00D24CD2"/>
    <w:rsid w:val="00D34DD9"/>
    <w:rsid w:val="00D4359D"/>
    <w:rsid w:val="00D5261E"/>
    <w:rsid w:val="00D537A1"/>
    <w:rsid w:val="00D65471"/>
    <w:rsid w:val="00D71B15"/>
    <w:rsid w:val="00D726DD"/>
    <w:rsid w:val="00D77D7E"/>
    <w:rsid w:val="00D96D1D"/>
    <w:rsid w:val="00D97DA0"/>
    <w:rsid w:val="00DA6430"/>
    <w:rsid w:val="00DB7E3F"/>
    <w:rsid w:val="00DC042C"/>
    <w:rsid w:val="00DC1624"/>
    <w:rsid w:val="00DD5714"/>
    <w:rsid w:val="00DD6C5D"/>
    <w:rsid w:val="00DD70F3"/>
    <w:rsid w:val="00E03DF2"/>
    <w:rsid w:val="00E05DF1"/>
    <w:rsid w:val="00E154ED"/>
    <w:rsid w:val="00E32AE0"/>
    <w:rsid w:val="00E35404"/>
    <w:rsid w:val="00E436C3"/>
    <w:rsid w:val="00E53703"/>
    <w:rsid w:val="00E54F89"/>
    <w:rsid w:val="00E74D73"/>
    <w:rsid w:val="00E80DF0"/>
    <w:rsid w:val="00E97C72"/>
    <w:rsid w:val="00EB3DF2"/>
    <w:rsid w:val="00EE4AF9"/>
    <w:rsid w:val="00EE7E0A"/>
    <w:rsid w:val="00F12A00"/>
    <w:rsid w:val="00F160C0"/>
    <w:rsid w:val="00F234F7"/>
    <w:rsid w:val="00F238E4"/>
    <w:rsid w:val="00F332A8"/>
    <w:rsid w:val="00F4598E"/>
    <w:rsid w:val="00F52A21"/>
    <w:rsid w:val="00F66C5A"/>
    <w:rsid w:val="00F6713D"/>
    <w:rsid w:val="00F702D6"/>
    <w:rsid w:val="00F813A1"/>
    <w:rsid w:val="00F97000"/>
    <w:rsid w:val="00FB3391"/>
    <w:rsid w:val="00FC07BD"/>
    <w:rsid w:val="00FE5DC1"/>
    <w:rsid w:val="00FE6DC1"/>
    <w:rsid w:val="00FF3ADD"/>
    <w:rsid w:val="00FF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28F8E"/>
  <w15:docId w15:val="{CFBBE255-3967-4B50-80BF-6996D743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13333"/>
    <w:pPr>
      <w:keepNext/>
      <w:jc w:val="center"/>
      <w:outlineLvl w:val="0"/>
    </w:pPr>
    <w:rPr>
      <w:b/>
      <w:szCs w:val="20"/>
      <w:lang w:val="en-GB"/>
    </w:rPr>
  </w:style>
  <w:style w:type="paragraph" w:styleId="Heading2">
    <w:name w:val="heading 2"/>
    <w:basedOn w:val="Normal"/>
    <w:next w:val="Normal"/>
    <w:link w:val="Heading2Char"/>
    <w:qFormat/>
    <w:rsid w:val="00C13333"/>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uiPriority w:val="9"/>
    <w:unhideWhenUsed/>
    <w:qFormat/>
    <w:rsid w:val="00052C5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qFormat/>
    <w:rsid w:val="00CE519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4B19"/>
    <w:pPr>
      <w:tabs>
        <w:tab w:val="center" w:pos="4513"/>
        <w:tab w:val="right" w:pos="9026"/>
      </w:tabs>
    </w:pPr>
  </w:style>
  <w:style w:type="character" w:customStyle="1" w:styleId="HeaderChar">
    <w:name w:val="Header Char"/>
    <w:basedOn w:val="DefaultParagraphFont"/>
    <w:link w:val="Header"/>
    <w:rsid w:val="007E4B19"/>
    <w:rPr>
      <w:rFonts w:ascii="Times New Roman" w:eastAsia="Times New Roman" w:hAnsi="Times New Roman" w:cs="Times New Roman"/>
      <w:sz w:val="24"/>
      <w:szCs w:val="24"/>
      <w:lang w:val="en-US"/>
    </w:rPr>
  </w:style>
  <w:style w:type="paragraph" w:styleId="Footer">
    <w:name w:val="footer"/>
    <w:basedOn w:val="Normal"/>
    <w:link w:val="FooterChar"/>
    <w:unhideWhenUsed/>
    <w:rsid w:val="007E4B19"/>
    <w:pPr>
      <w:tabs>
        <w:tab w:val="center" w:pos="4513"/>
        <w:tab w:val="right" w:pos="9026"/>
      </w:tabs>
    </w:pPr>
  </w:style>
  <w:style w:type="character" w:customStyle="1" w:styleId="FooterChar">
    <w:name w:val="Footer Char"/>
    <w:basedOn w:val="DefaultParagraphFont"/>
    <w:link w:val="Footer"/>
    <w:uiPriority w:val="99"/>
    <w:rsid w:val="007E4B19"/>
    <w:rPr>
      <w:rFonts w:ascii="Times New Roman" w:eastAsia="Times New Roman" w:hAnsi="Times New Roman" w:cs="Times New Roman"/>
      <w:sz w:val="24"/>
      <w:szCs w:val="24"/>
      <w:lang w:val="en-US"/>
    </w:rPr>
  </w:style>
  <w:style w:type="paragraph" w:styleId="ListParagraph">
    <w:name w:val="List Paragraph"/>
    <w:basedOn w:val="Normal"/>
    <w:qFormat/>
    <w:rsid w:val="00A7030C"/>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C1333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13333"/>
    <w:rPr>
      <w:rFonts w:ascii="Arial" w:eastAsia="Times New Roman" w:hAnsi="Arial" w:cs="Arial"/>
      <w:b/>
      <w:bCs/>
      <w:i/>
      <w:iCs/>
      <w:sz w:val="28"/>
      <w:szCs w:val="28"/>
      <w:lang w:eastAsia="en-GB"/>
    </w:rPr>
  </w:style>
  <w:style w:type="paragraph" w:styleId="NormalWeb">
    <w:name w:val="Normal (Web)"/>
    <w:basedOn w:val="Normal"/>
    <w:rsid w:val="00C13333"/>
    <w:pPr>
      <w:spacing w:before="100" w:beforeAutospacing="1" w:after="100" w:afterAutospacing="1"/>
    </w:pPr>
    <w:rPr>
      <w:lang w:val="en-GB" w:eastAsia="en-GB"/>
    </w:rPr>
  </w:style>
  <w:style w:type="character" w:styleId="Strong">
    <w:name w:val="Strong"/>
    <w:qFormat/>
    <w:rsid w:val="00C13333"/>
    <w:rPr>
      <w:b/>
      <w:bCs/>
    </w:rPr>
  </w:style>
  <w:style w:type="paragraph" w:styleId="CommentText">
    <w:name w:val="annotation text"/>
    <w:basedOn w:val="Normal"/>
    <w:link w:val="CommentTextChar"/>
    <w:uiPriority w:val="99"/>
    <w:unhideWhenUsed/>
    <w:rsid w:val="00C13333"/>
    <w:rPr>
      <w:rFonts w:ascii="Arial" w:hAnsi="Arial"/>
      <w:sz w:val="20"/>
      <w:szCs w:val="20"/>
      <w:lang w:val="en-GB"/>
    </w:rPr>
  </w:style>
  <w:style w:type="character" w:customStyle="1" w:styleId="CommentTextChar">
    <w:name w:val="Comment Text Char"/>
    <w:basedOn w:val="DefaultParagraphFont"/>
    <w:link w:val="CommentText"/>
    <w:uiPriority w:val="99"/>
    <w:rsid w:val="00C13333"/>
    <w:rPr>
      <w:rFonts w:ascii="Arial" w:eastAsia="Times New Roman" w:hAnsi="Arial" w:cs="Times New Roman"/>
      <w:sz w:val="20"/>
      <w:szCs w:val="20"/>
    </w:rPr>
  </w:style>
  <w:style w:type="paragraph" w:customStyle="1" w:styleId="AddressBlockRight">
    <w:name w:val="Address Block Right"/>
    <w:basedOn w:val="Normal"/>
    <w:rsid w:val="00110A38"/>
    <w:pPr>
      <w:widowControl w:val="0"/>
      <w:overflowPunct w:val="0"/>
      <w:autoSpaceDE w:val="0"/>
      <w:autoSpaceDN w:val="0"/>
      <w:adjustRightInd w:val="0"/>
      <w:spacing w:after="240"/>
      <w:textAlignment w:val="baseline"/>
    </w:pPr>
    <w:rPr>
      <w:rFonts w:ascii="Arial" w:hAnsi="Arial"/>
      <w:szCs w:val="20"/>
      <w:lang w:val="en-GB"/>
    </w:rPr>
  </w:style>
  <w:style w:type="paragraph" w:customStyle="1" w:styleId="AddressBlockLeftTop">
    <w:name w:val="Address Block Left Top"/>
    <w:basedOn w:val="Normal"/>
    <w:next w:val="Normal"/>
    <w:rsid w:val="00110A38"/>
    <w:pPr>
      <w:widowControl w:val="0"/>
      <w:overflowPunct w:val="0"/>
      <w:autoSpaceDE w:val="0"/>
      <w:autoSpaceDN w:val="0"/>
      <w:adjustRightInd w:val="0"/>
      <w:spacing w:before="1440"/>
      <w:textAlignment w:val="baseline"/>
    </w:pPr>
    <w:rPr>
      <w:rFonts w:ascii="Arial" w:hAnsi="Arial"/>
      <w:szCs w:val="20"/>
      <w:lang w:val="en-GB"/>
    </w:rPr>
  </w:style>
  <w:style w:type="character" w:styleId="Hyperlink">
    <w:name w:val="Hyperlink"/>
    <w:basedOn w:val="DefaultParagraphFont"/>
    <w:rsid w:val="00110A38"/>
    <w:rPr>
      <w:color w:val="0000FF"/>
      <w:u w:val="single"/>
    </w:rPr>
  </w:style>
  <w:style w:type="paragraph" w:styleId="BodyText2">
    <w:name w:val="Body Text 2"/>
    <w:basedOn w:val="Normal"/>
    <w:link w:val="BodyText2Char"/>
    <w:uiPriority w:val="99"/>
    <w:rsid w:val="00503B36"/>
    <w:pPr>
      <w:numPr>
        <w:numId w:val="1"/>
      </w:numPr>
      <w:ind w:left="357" w:hanging="357"/>
    </w:pPr>
    <w:rPr>
      <w:rFonts w:ascii="Arial" w:hAnsi="Arial" w:cs="Arial"/>
      <w:sz w:val="28"/>
      <w:szCs w:val="28"/>
      <w:lang w:val="en-GB"/>
    </w:rPr>
  </w:style>
  <w:style w:type="character" w:customStyle="1" w:styleId="BodyText2Char">
    <w:name w:val="Body Text 2 Char"/>
    <w:basedOn w:val="DefaultParagraphFont"/>
    <w:link w:val="BodyText2"/>
    <w:uiPriority w:val="99"/>
    <w:rsid w:val="00503B36"/>
    <w:rPr>
      <w:rFonts w:ascii="Arial" w:eastAsia="Times New Roman" w:hAnsi="Arial" w:cs="Arial"/>
      <w:sz w:val="28"/>
      <w:szCs w:val="28"/>
    </w:rPr>
  </w:style>
  <w:style w:type="paragraph" w:styleId="BodyText3">
    <w:name w:val="Body Text 3"/>
    <w:basedOn w:val="Normal"/>
    <w:link w:val="BodyText3Char"/>
    <w:uiPriority w:val="99"/>
    <w:rsid w:val="00503B36"/>
    <w:pPr>
      <w:spacing w:after="120"/>
    </w:pPr>
    <w:rPr>
      <w:sz w:val="16"/>
      <w:szCs w:val="16"/>
      <w:lang w:val="en-GB"/>
    </w:rPr>
  </w:style>
  <w:style w:type="character" w:customStyle="1" w:styleId="BodyText3Char">
    <w:name w:val="Body Text 3 Char"/>
    <w:basedOn w:val="DefaultParagraphFont"/>
    <w:link w:val="BodyText3"/>
    <w:uiPriority w:val="99"/>
    <w:rsid w:val="00503B36"/>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052C55"/>
    <w:rPr>
      <w:rFonts w:asciiTheme="majorHAnsi" w:eastAsiaTheme="majorEastAsia" w:hAnsiTheme="majorHAnsi" w:cstheme="majorBidi"/>
      <w:color w:val="1F4D78" w:themeColor="accent1" w:themeShade="7F"/>
      <w:sz w:val="24"/>
      <w:szCs w:val="24"/>
      <w:lang w:val="en-US"/>
    </w:rPr>
  </w:style>
  <w:style w:type="paragraph" w:customStyle="1" w:styleId="Default">
    <w:name w:val="Default"/>
    <w:rsid w:val="00FE6DC1"/>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PageNumber">
    <w:name w:val="page number"/>
    <w:rsid w:val="00986ADF"/>
    <w:rPr>
      <w:rFonts w:cs="Times New Roman"/>
    </w:rPr>
  </w:style>
  <w:style w:type="table" w:styleId="TableGrid">
    <w:name w:val="Table Grid"/>
    <w:basedOn w:val="TableNormal"/>
    <w:uiPriority w:val="59"/>
    <w:rsid w:val="00EE7E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226"/>
    <w:rPr>
      <w:rFonts w:ascii="Tahoma" w:hAnsi="Tahoma" w:cs="Tahoma"/>
      <w:sz w:val="16"/>
      <w:szCs w:val="16"/>
    </w:rPr>
  </w:style>
  <w:style w:type="character" w:customStyle="1" w:styleId="BalloonTextChar">
    <w:name w:val="Balloon Text Char"/>
    <w:basedOn w:val="DefaultParagraphFont"/>
    <w:link w:val="BalloonText"/>
    <w:uiPriority w:val="99"/>
    <w:semiHidden/>
    <w:rsid w:val="00AD4226"/>
    <w:rPr>
      <w:rFonts w:ascii="Tahoma" w:eastAsia="Times New Roman" w:hAnsi="Tahoma" w:cs="Tahoma"/>
      <w:sz w:val="16"/>
      <w:szCs w:val="16"/>
      <w:lang w:val="en-US"/>
    </w:rPr>
  </w:style>
  <w:style w:type="character" w:customStyle="1" w:styleId="Heading4Char">
    <w:name w:val="Heading 4 Char"/>
    <w:basedOn w:val="DefaultParagraphFont"/>
    <w:link w:val="Heading4"/>
    <w:rsid w:val="00CE519A"/>
    <w:rPr>
      <w:rFonts w:ascii="Times New Roman" w:eastAsia="Times New Roman" w:hAnsi="Times New Roman" w:cs="Times New Roman"/>
      <w:b/>
      <w:bCs/>
      <w:sz w:val="24"/>
      <w:szCs w:val="24"/>
      <w:lang w:val="en-US"/>
    </w:rPr>
  </w:style>
  <w:style w:type="paragraph" w:styleId="NoSpacing">
    <w:name w:val="No Spacing"/>
    <w:qFormat/>
    <w:rsid w:val="00CE519A"/>
    <w:pPr>
      <w:spacing w:after="0" w:line="240" w:lineRule="auto"/>
    </w:pPr>
    <w:rPr>
      <w:rFonts w:ascii="Calibri" w:eastAsia="Times New Roman" w:hAnsi="Calibri" w:cs="Calibri"/>
    </w:rPr>
  </w:style>
  <w:style w:type="character" w:customStyle="1" w:styleId="apple-converted-space">
    <w:name w:val="apple-converted-space"/>
    <w:basedOn w:val="DefaultParagraphFont"/>
    <w:rsid w:val="00CE519A"/>
  </w:style>
  <w:style w:type="character" w:styleId="Emphasis">
    <w:name w:val="Emphasis"/>
    <w:basedOn w:val="DefaultParagraphFont"/>
    <w:qFormat/>
    <w:rsid w:val="00CE519A"/>
    <w:rPr>
      <w:i/>
      <w:iCs/>
    </w:rPr>
  </w:style>
  <w:style w:type="character" w:customStyle="1" w:styleId="external-text">
    <w:name w:val="external-text"/>
    <w:basedOn w:val="DefaultParagraphFont"/>
    <w:rsid w:val="00CE519A"/>
  </w:style>
  <w:style w:type="character" w:styleId="CommentReference">
    <w:name w:val="annotation reference"/>
    <w:basedOn w:val="DefaultParagraphFont"/>
    <w:uiPriority w:val="99"/>
    <w:semiHidden/>
    <w:unhideWhenUsed/>
    <w:rsid w:val="00456DB7"/>
    <w:rPr>
      <w:sz w:val="16"/>
      <w:szCs w:val="16"/>
    </w:rPr>
  </w:style>
  <w:style w:type="paragraph" w:styleId="CommentSubject">
    <w:name w:val="annotation subject"/>
    <w:basedOn w:val="CommentText"/>
    <w:next w:val="CommentText"/>
    <w:link w:val="CommentSubjectChar"/>
    <w:uiPriority w:val="99"/>
    <w:semiHidden/>
    <w:unhideWhenUsed/>
    <w:rsid w:val="00456DB7"/>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456DB7"/>
    <w:rPr>
      <w:rFonts w:ascii="Times New Roman" w:eastAsia="Times New Roman" w:hAnsi="Times New Roman" w:cs="Times New Roman"/>
      <w:b/>
      <w:bCs/>
      <w:sz w:val="20"/>
      <w:szCs w:val="20"/>
      <w:lang w:val="en-US"/>
    </w:rPr>
  </w:style>
  <w:style w:type="paragraph" w:styleId="Revision">
    <w:name w:val="Revision"/>
    <w:hidden/>
    <w:uiPriority w:val="99"/>
    <w:semiHidden/>
    <w:rsid w:val="00F52A2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bristolsteinerschool.org" TargetMode="External"/><Relationship Id="rId1" Type="http://schemas.openxmlformats.org/officeDocument/2006/relationships/hyperlink" Target="mailto:reception@bristolsteiner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B4B8-A1ED-4577-A65E-9DB715A2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6570</Words>
  <Characters>37451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Parry</dc:creator>
  <cp:keywords/>
  <dc:description/>
  <cp:lastModifiedBy>Lorraine Swords</cp:lastModifiedBy>
  <cp:revision>2</cp:revision>
  <cp:lastPrinted>2022-09-12T13:43:00Z</cp:lastPrinted>
  <dcterms:created xsi:type="dcterms:W3CDTF">2022-09-13T14:26:00Z</dcterms:created>
  <dcterms:modified xsi:type="dcterms:W3CDTF">2022-09-13T14:26:00Z</dcterms:modified>
</cp:coreProperties>
</file>