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75D0" w14:textId="77777777" w:rsidR="00960FE7" w:rsidRPr="000B5DDC" w:rsidRDefault="00960FE7" w:rsidP="00960FE7">
      <w:pPr>
        <w:jc w:val="center"/>
        <w:rPr>
          <w:rFonts w:ascii="Myriad Web Pro" w:hAnsi="Myriad Web Pro"/>
          <w:b/>
          <w:bCs/>
          <w:caps/>
          <w:color w:val="6F2D82"/>
          <w:sz w:val="32"/>
          <w:szCs w:val="32"/>
          <w:lang w:val="nl-NL"/>
        </w:rPr>
      </w:pPr>
      <w:r w:rsidRPr="000B5DDC">
        <w:rPr>
          <w:rFonts w:ascii="Myriad Web Pro" w:hAnsi="Myriad Web Pro"/>
          <w:b/>
          <w:bCs/>
          <w:caps/>
          <w:color w:val="6F2D82"/>
          <w:sz w:val="32"/>
          <w:szCs w:val="32"/>
          <w:lang w:val="nl-NL"/>
        </w:rPr>
        <w:t>Alvarinho Solo Granito</w:t>
      </w:r>
    </w:p>
    <w:p w14:paraId="0D49770B" w14:textId="77777777" w:rsidR="00960FE7" w:rsidRPr="00153474" w:rsidRDefault="00960FE7" w:rsidP="00960FE7">
      <w:pPr>
        <w:tabs>
          <w:tab w:val="left" w:pos="7031"/>
        </w:tabs>
        <w:rPr>
          <w:rFonts w:cs="Calibri"/>
          <w:b/>
          <w:color w:val="C00000"/>
          <w:sz w:val="28"/>
          <w:szCs w:val="28"/>
          <w:lang w:val="nl-NL"/>
        </w:rPr>
      </w:pPr>
    </w:p>
    <w:p w14:paraId="5668A99A" w14:textId="77777777" w:rsidR="00960FE7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083F532A" w14:textId="77777777" w:rsidR="00960FE7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6D5F24" wp14:editId="74E7E774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122680" cy="3599815"/>
            <wp:effectExtent l="0" t="0" r="0" b="0"/>
            <wp:wrapTight wrapText="bothSides">
              <wp:wrapPolygon edited="0">
                <wp:start x="6964" y="114"/>
                <wp:lineTo x="5498" y="7658"/>
                <wp:lineTo x="4032" y="9487"/>
                <wp:lineTo x="1833" y="13145"/>
                <wp:lineTo x="1466" y="18975"/>
                <wp:lineTo x="2932" y="20461"/>
                <wp:lineTo x="7697" y="21032"/>
                <wp:lineTo x="13928" y="21032"/>
                <wp:lineTo x="17593" y="20461"/>
                <wp:lineTo x="19059" y="18632"/>
                <wp:lineTo x="19059" y="14974"/>
                <wp:lineTo x="17593" y="11316"/>
                <wp:lineTo x="16127" y="9487"/>
                <wp:lineTo x="13928" y="5830"/>
                <wp:lineTo x="13928" y="2172"/>
                <wp:lineTo x="13195" y="114"/>
                <wp:lineTo x="6964" y="114"/>
              </wp:wrapPolygon>
            </wp:wrapTight>
            <wp:docPr id="2" name="Afbeelding 2" descr="Afbeelding met tekst, alcohol, voedsel, dran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alcohol, voedsel, drank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6" t="8208" r="36433" b="6719"/>
                    <a:stretch/>
                  </pic:blipFill>
                  <pic:spPr bwMode="auto">
                    <a:xfrm>
                      <a:off x="0" y="0"/>
                      <a:ext cx="112268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nl-NL"/>
        </w:rPr>
        <w:t xml:space="preserve">Omschrijving </w:t>
      </w:r>
    </w:p>
    <w:p w14:paraId="00661A0D" w14:textId="77777777" w:rsidR="00960FE7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>
        <w:rPr>
          <w:b w:val="0"/>
          <w:bCs w:val="0"/>
          <w:caps w:val="0"/>
          <w:color w:val="000000"/>
          <w:sz w:val="28"/>
          <w:szCs w:val="28"/>
          <w:lang w:val="nl-NL"/>
        </w:rPr>
        <w:t>Een zeer exclusieve en beperkt aantal productie zijn de druiven voor deze monocepage, ze zijn streng gecontroleerd en met de hand geplukt.</w:t>
      </w:r>
    </w:p>
    <w:p w14:paraId="68020324" w14:textId="77777777" w:rsidR="00960FE7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>
        <w:rPr>
          <w:b w:val="0"/>
          <w:bCs w:val="0"/>
          <w:caps w:val="0"/>
          <w:color w:val="000000"/>
          <w:sz w:val="28"/>
          <w:szCs w:val="28"/>
          <w:lang w:val="nl-NL"/>
        </w:rPr>
        <w:t>De druiven blijven 12 tot 24 uur in de koeling voor de</w:t>
      </w:r>
      <w:r w:rsidRPr="0087593A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>vinificatie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, daarna</w:t>
      </w:r>
    </w:p>
    <w:p w14:paraId="303F728B" w14:textId="77777777" w:rsidR="00960FE7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9 maanden gerijpt in RVS-tanks op een gecontroleerde 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>temperatuur van</w:t>
      </w:r>
    </w:p>
    <w:p w14:paraId="0D1A0708" w14:textId="77777777" w:rsidR="00960FE7" w:rsidRPr="00BB43EE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>14 graden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Celsius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waar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ook de battonnage methode 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>wordt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toegepast.</w:t>
      </w:r>
    </w:p>
    <w:p w14:paraId="3A8C6ACA" w14:textId="77777777" w:rsidR="00960FE7" w:rsidRPr="00BB43EE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Met deze wijn wil de producent 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Aveleda specifiek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een onderscheid maken met andere monocepages. De druif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‘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>Alvarinho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’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die 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>100% uit graniet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en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bodems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groeit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, een wijn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is 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>met meer mineralen en een laag PH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waarde</w:t>
      </w:r>
      <w:r w:rsidRPr="00BB43E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wegens zijn terroir.</w:t>
      </w:r>
    </w:p>
    <w:p w14:paraId="37E999A8" w14:textId="77777777" w:rsidR="00960FE7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</w:p>
    <w:p w14:paraId="17B88672" w14:textId="77777777" w:rsidR="00960FE7" w:rsidRPr="00996CB0" w:rsidRDefault="00960FE7" w:rsidP="00960FE7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es-ES"/>
        </w:rPr>
      </w:pPr>
      <w:r w:rsidRPr="00996CB0">
        <w:rPr>
          <w:sz w:val="28"/>
          <w:szCs w:val="28"/>
          <w:lang w:val="es-ES"/>
        </w:rPr>
        <w:t>informatie</w:t>
      </w:r>
    </w:p>
    <w:p w14:paraId="1D0A70AC" w14:textId="77777777" w:rsidR="00960FE7" w:rsidRPr="00996CB0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>Product</w:t>
      </w:r>
      <w:proofErr w:type="spellEnd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proofErr w:type="spellStart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>Code</w:t>
      </w:r>
      <w:proofErr w:type="spellEnd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  <w:t>1WPD05</w:t>
      </w:r>
    </w:p>
    <w:p w14:paraId="3491453C" w14:textId="77777777" w:rsidR="00960FE7" w:rsidRPr="00996CB0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>Land</w:t>
      </w:r>
      <w:proofErr w:type="spellEnd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4419E4F7" w14:textId="77777777" w:rsidR="00960FE7" w:rsidRPr="00996CB0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proofErr w:type="spellStart"/>
      <w:proofErr w:type="gramStart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>Producent</w:t>
      </w:r>
      <w:proofErr w:type="spellEnd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 xml:space="preserve">  </w:t>
      </w:r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</w:r>
      <w:proofErr w:type="gramEnd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ab/>
        <w:t xml:space="preserve">Quinta da </w:t>
      </w:r>
      <w:proofErr w:type="spellStart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>Aveleda</w:t>
      </w:r>
      <w:proofErr w:type="spellEnd"/>
      <w:r w:rsidRPr="00996CB0">
        <w:rPr>
          <w:rFonts w:ascii="Myriad Web Pro" w:hAnsi="Myriad Web Pro"/>
          <w:color w:val="000000"/>
          <w:sz w:val="28"/>
          <w:szCs w:val="28"/>
          <w:lang w:val="es-ES"/>
        </w:rPr>
        <w:t xml:space="preserve"> </w:t>
      </w:r>
    </w:p>
    <w:p w14:paraId="3071AD3A" w14:textId="77777777" w:rsidR="00960FE7" w:rsidRPr="00942013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942013">
        <w:rPr>
          <w:rFonts w:ascii="Myriad Web Pro" w:hAnsi="Myriad Web Pro"/>
          <w:color w:val="000000"/>
          <w:sz w:val="28"/>
          <w:szCs w:val="28"/>
          <w:lang w:val="nl-NL"/>
        </w:rPr>
        <w:t xml:space="preserve">Regio  </w:t>
      </w:r>
      <w:r w:rsidRPr="00942013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942013"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942013"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Vinho Verde </w:t>
      </w:r>
    </w:p>
    <w:p w14:paraId="140F4737" w14:textId="77777777" w:rsidR="00960FE7" w:rsidRPr="0018308D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Kleur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Licht geel</w:t>
      </w:r>
    </w:p>
    <w:p w14:paraId="292BC4DA" w14:textId="77777777" w:rsidR="00960FE7" w:rsidRPr="00962E80" w:rsidRDefault="00960FE7" w:rsidP="00960FE7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Druivensoort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Alvarinho  </w:t>
      </w:r>
    </w:p>
    <w:p w14:paraId="0F2B97B2" w14:textId="77777777" w:rsidR="00960FE7" w:rsidRPr="0018308D" w:rsidRDefault="00960FE7" w:rsidP="00960FE7">
      <w:pPr>
        <w:shd w:val="clear" w:color="auto" w:fill="FFFFFF"/>
        <w:spacing w:line="240" w:lineRule="atLeast"/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Smaak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Grapefruit, perzik, citrus, mineralen, vol body maar met een elegante afdronk </w:t>
      </w:r>
    </w:p>
    <w:p w14:paraId="1667397F" w14:textId="77777777" w:rsidR="00960FE7" w:rsidRPr="00962E80" w:rsidRDefault="00960FE7" w:rsidP="00960FE7">
      <w:pPr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Serveertip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Als aperitief, vettige vissen, schaaldieren en salades </w:t>
      </w:r>
    </w:p>
    <w:p w14:paraId="11156899" w14:textId="77777777" w:rsidR="00960FE7" w:rsidRPr="0018308D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10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°C</w:t>
      </w:r>
    </w:p>
    <w:p w14:paraId="7D5A768B" w14:textId="77777777" w:rsidR="00960FE7" w:rsidRPr="0018308D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13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%</w:t>
      </w:r>
    </w:p>
    <w:p w14:paraId="12829ED8" w14:textId="77777777" w:rsidR="00960FE7" w:rsidRPr="0018308D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 (k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a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mertemperatuur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)</w:t>
      </w:r>
    </w:p>
    <w:p w14:paraId="3814911F" w14:textId="77777777" w:rsidR="00960FE7" w:rsidRPr="0018308D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Afsluiting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08102523" w14:textId="77777777" w:rsidR="00960FE7" w:rsidRPr="0040095C" w:rsidRDefault="00960FE7" w:rsidP="00960FE7">
      <w:pPr>
        <w:shd w:val="clear" w:color="auto" w:fill="FFFFFF"/>
        <w:spacing w:line="240" w:lineRule="atLeast"/>
        <w:rPr>
          <w:rFonts w:ascii="Myriad Web Pro" w:hAnsi="Myriad Web Pro"/>
          <w:sz w:val="28"/>
          <w:szCs w:val="28"/>
          <w:lang w:val="nl-NL"/>
        </w:rPr>
      </w:pPr>
      <w:r w:rsidRPr="00B31230">
        <w:rPr>
          <w:rFonts w:ascii="Myriad Web Pro" w:hAnsi="Myriad Web Pro"/>
          <w:sz w:val="28"/>
          <w:szCs w:val="28"/>
          <w:lang w:val="nl-NL"/>
        </w:rPr>
        <w:t>Inhoud</w:t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 w:rsidRPr="00B31230">
        <w:rPr>
          <w:rFonts w:ascii="Myriad Web Pro" w:hAnsi="Myriad Web Pro"/>
          <w:sz w:val="28"/>
          <w:szCs w:val="28"/>
          <w:lang w:val="nl-NL"/>
        </w:rPr>
        <w:tab/>
      </w:r>
      <w:r w:rsidRPr="00B31230">
        <w:rPr>
          <w:rFonts w:ascii="Myriad Web Pro" w:hAnsi="Myriad Web Pro"/>
          <w:sz w:val="28"/>
          <w:szCs w:val="28"/>
          <w:lang w:val="nl-NL"/>
        </w:rPr>
        <w:tab/>
        <w:t xml:space="preserve">750 ML </w:t>
      </w:r>
    </w:p>
    <w:p w14:paraId="385F9525" w14:textId="77777777" w:rsidR="00F80D5C" w:rsidRDefault="00F80D5C"/>
    <w:sectPr w:rsidR="00F8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E7"/>
    <w:rsid w:val="00960FE7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C635"/>
  <w15:chartTrackingRefBased/>
  <w15:docId w15:val="{94BC5D9B-1593-4F8D-A44D-1A829D8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960FE7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- Lexcom</dc:creator>
  <cp:keywords/>
  <dc:description/>
  <cp:lastModifiedBy>Nicolás Rodríguez - Lexcom</cp:lastModifiedBy>
  <cp:revision>1</cp:revision>
  <dcterms:created xsi:type="dcterms:W3CDTF">2022-03-10T16:37:00Z</dcterms:created>
  <dcterms:modified xsi:type="dcterms:W3CDTF">2022-03-10T16:37:00Z</dcterms:modified>
</cp:coreProperties>
</file>