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line="480" w:lineRule="auto"/>
        <w:jc w:val="both"/>
        <w:rPr/>
      </w:pPr>
      <w:bookmarkStart w:colFirst="0" w:colLast="0" w:name="_heading=h.gjdgxs" w:id="0"/>
      <w:bookmarkEnd w:id="0"/>
      <w:r w:rsidDel="00000000" w:rsidR="00000000" w:rsidRPr="00000000">
        <w:rPr>
          <w:rtl w:val="0"/>
        </w:rPr>
        <w:t xml:space="preserve">Task 1</w:t>
      </w:r>
    </w:p>
    <w:p w:rsidR="00000000" w:rsidDel="00000000" w:rsidP="00000000" w:rsidRDefault="00000000" w:rsidRPr="00000000" w14:paraId="00000002">
      <w:pPr>
        <w:rPr>
          <w:rFonts w:ascii="Calibri" w:cs="Calibri" w:eastAsia="Calibri" w:hAnsi="Calibri"/>
        </w:rPr>
      </w:pPr>
      <w:r w:rsidDel="00000000" w:rsidR="00000000" w:rsidRPr="00000000">
        <w:rPr>
          <w:rFonts w:ascii="Calibri" w:cs="Calibri" w:eastAsia="Calibri" w:hAnsi="Calibri"/>
          <w:sz w:val="26"/>
          <w:szCs w:val="26"/>
          <w:shd w:fill="f0f3f8" w:val="clear"/>
          <w:rtl w:val="0"/>
        </w:rPr>
        <w:t xml:space="preserve">The plans below show a school library five years ago and the same library now.</w:t>
      </w:r>
      <w:r w:rsidDel="00000000" w:rsidR="00000000" w:rsidRPr="00000000">
        <w:rPr>
          <w:rtl w:val="0"/>
        </w:rPr>
      </w:r>
    </w:p>
    <w:p w:rsidR="00000000" w:rsidDel="00000000" w:rsidP="00000000" w:rsidRDefault="00000000" w:rsidRPr="00000000" w14:paraId="00000003">
      <w:pPr>
        <w:rPr/>
      </w:pPr>
      <w:r w:rsidDel="00000000" w:rsidR="00000000" w:rsidRPr="00000000">
        <w:rPr/>
        <w:drawing>
          <wp:inline distB="114300" distT="114300" distL="114300" distR="114300">
            <wp:extent cx="3555287" cy="4418602"/>
            <wp:effectExtent b="0" l="0" r="0" t="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3555287" cy="4418602"/>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Calibri" w:cs="Calibri" w:eastAsia="Calibri" w:hAnsi="Calibri"/>
          <w:color w:val="0000ff"/>
          <w:sz w:val="26"/>
          <w:szCs w:val="26"/>
          <w:shd w:fill="f0f3f8" w:val="clear"/>
        </w:rPr>
      </w:pPr>
      <w:r w:rsidDel="00000000" w:rsidR="00000000" w:rsidRPr="00000000">
        <w:rPr>
          <w:rFonts w:ascii="Calibri" w:cs="Calibri" w:eastAsia="Calibri" w:hAnsi="Calibri"/>
          <w:color w:val="0000ff"/>
          <w:sz w:val="26"/>
          <w:szCs w:val="26"/>
          <w:shd w:fill="f0f3f8" w:val="clear"/>
          <w:rtl w:val="0"/>
        </w:rPr>
        <w:t xml:space="preserve"> </w:t>
      </w:r>
    </w:p>
    <w:p w:rsidR="00000000" w:rsidDel="00000000" w:rsidP="00000000" w:rsidRDefault="00000000" w:rsidRPr="00000000" w14:paraId="00000006">
      <w:pPr>
        <w:rPr>
          <w:rFonts w:ascii="Calibri" w:cs="Calibri" w:eastAsia="Calibri" w:hAnsi="Calibri"/>
          <w:color w:val="0000ff"/>
          <w:sz w:val="26"/>
          <w:szCs w:val="26"/>
          <w:shd w:fill="f0f3f8" w:val="clear"/>
        </w:rPr>
      </w:pPr>
      <w:r w:rsidDel="00000000" w:rsidR="00000000" w:rsidRPr="00000000">
        <w:rPr>
          <w:rtl w:val="0"/>
        </w:rPr>
      </w:r>
    </w:p>
    <w:p w:rsidR="00000000" w:rsidDel="00000000" w:rsidP="00000000" w:rsidRDefault="00000000" w:rsidRPr="00000000" w14:paraId="00000007">
      <w:pPr>
        <w:rPr>
          <w:rFonts w:ascii="Calibri" w:cs="Calibri" w:eastAsia="Calibri" w:hAnsi="Calibri"/>
          <w:color w:val="0000ff"/>
          <w:sz w:val="26"/>
          <w:szCs w:val="26"/>
          <w:shd w:fill="f0f3f8" w:val="clear"/>
        </w:rPr>
      </w:pPr>
      <w:r w:rsidDel="00000000" w:rsidR="00000000" w:rsidRPr="00000000">
        <w:rPr>
          <w:rFonts w:ascii="Calibri" w:cs="Calibri" w:eastAsia="Calibri" w:hAnsi="Calibri"/>
          <w:color w:val="0000ff"/>
          <w:sz w:val="26"/>
          <w:szCs w:val="26"/>
          <w:shd w:fill="f0f3f8" w:val="clear"/>
          <w:rtl w:val="0"/>
        </w:rPr>
        <w:t xml:space="preserve"> </w:t>
      </w:r>
    </w:p>
    <w:p w:rsidR="00000000" w:rsidDel="00000000" w:rsidP="00000000" w:rsidRDefault="00000000" w:rsidRPr="00000000" w14:paraId="00000008">
      <w:pPr>
        <w:rPr>
          <w:rFonts w:ascii="Calibri" w:cs="Calibri" w:eastAsia="Calibri" w:hAnsi="Calibri"/>
          <w:color w:val="0000ff"/>
          <w:sz w:val="26"/>
          <w:szCs w:val="26"/>
          <w:shd w:fill="f0f3f8" w:val="clea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9">
            <w:pPr>
              <w:jc w:val="both"/>
              <w:rPr>
                <w:rFonts w:ascii="Calibri" w:cs="Calibri" w:eastAsia="Calibri" w:hAnsi="Calibri"/>
                <w:color w:val="0000ff"/>
                <w:sz w:val="26"/>
                <w:szCs w:val="26"/>
                <w:shd w:fill="f0f3f8" w:val="clear"/>
              </w:rPr>
            </w:pPr>
            <w:r w:rsidDel="00000000" w:rsidR="00000000" w:rsidRPr="00000000">
              <w:rPr>
                <w:rFonts w:ascii="Calibri" w:cs="Calibri" w:eastAsia="Calibri" w:hAnsi="Calibri"/>
                <w:color w:val="0000ff"/>
                <w:sz w:val="26"/>
                <w:szCs w:val="26"/>
                <w:shd w:fill="f0f3f8" w:val="clear"/>
                <w:rtl w:val="0"/>
              </w:rPr>
              <w:t xml:space="preserve">The </w:t>
            </w:r>
            <w:sdt>
              <w:sdtPr>
                <w:tag w:val="goog_rdk_0"/>
              </w:sdtPr>
              <w:sdtContent>
                <w:commentRangeStart w:id="0"/>
              </w:sdtContent>
            </w:sdt>
            <w:r w:rsidDel="00000000" w:rsidR="00000000" w:rsidRPr="00000000">
              <w:rPr>
                <w:rFonts w:ascii="Calibri" w:cs="Calibri" w:eastAsia="Calibri" w:hAnsi="Calibri"/>
                <w:color w:val="0000ff"/>
                <w:sz w:val="26"/>
                <w:szCs w:val="26"/>
                <w:shd w:fill="f0f3f8" w:val="clear"/>
                <w:rtl w:val="0"/>
              </w:rPr>
              <w:t xml:space="preserve">given are</w:t>
            </w:r>
            <w:commentRangeEnd w:id="0"/>
            <w:r w:rsidDel="00000000" w:rsidR="00000000" w:rsidRPr="00000000">
              <w:commentReference w:id="0"/>
            </w:r>
            <w:r w:rsidDel="00000000" w:rsidR="00000000" w:rsidRPr="00000000">
              <w:rPr>
                <w:rFonts w:ascii="Calibri" w:cs="Calibri" w:eastAsia="Calibri" w:hAnsi="Calibri"/>
                <w:color w:val="0000ff"/>
                <w:sz w:val="26"/>
                <w:szCs w:val="26"/>
                <w:shd w:fill="f0f3f8" w:val="clear"/>
                <w:rtl w:val="0"/>
              </w:rPr>
              <w:t xml:space="preserve"> plans comparing the changes of a school library in the past five years.</w:t>
            </w:r>
          </w:p>
          <w:p w:rsidR="00000000" w:rsidDel="00000000" w:rsidP="00000000" w:rsidRDefault="00000000" w:rsidRPr="00000000" w14:paraId="0000000A">
            <w:pPr>
              <w:jc w:val="both"/>
              <w:rPr>
                <w:rFonts w:ascii="Calibri" w:cs="Calibri" w:eastAsia="Calibri" w:hAnsi="Calibri"/>
                <w:color w:val="0000ff"/>
                <w:sz w:val="26"/>
                <w:szCs w:val="26"/>
                <w:shd w:fill="f0f3f8" w:val="clear"/>
              </w:rPr>
            </w:pPr>
            <w:r w:rsidDel="00000000" w:rsidR="00000000" w:rsidRPr="00000000">
              <w:rPr>
                <w:rFonts w:ascii="Calibri" w:cs="Calibri" w:eastAsia="Calibri" w:hAnsi="Calibri"/>
                <w:color w:val="0000ff"/>
                <w:sz w:val="26"/>
                <w:szCs w:val="26"/>
                <w:shd w:fill="f0f3f8" w:val="clear"/>
                <w:rtl w:val="0"/>
              </w:rPr>
              <w:t xml:space="preserve">Overall, most facilities do not change the purposes of usin</w:t>
            </w:r>
            <w:sdt>
              <w:sdtPr>
                <w:tag w:val="goog_rdk_1"/>
              </w:sdtPr>
              <w:sdtContent>
                <w:commentRangeStart w:id="1"/>
              </w:sdtContent>
            </w:sdt>
            <w:r w:rsidDel="00000000" w:rsidR="00000000" w:rsidRPr="00000000">
              <w:rPr>
                <w:rFonts w:ascii="Calibri" w:cs="Calibri" w:eastAsia="Calibri" w:hAnsi="Calibri"/>
                <w:color w:val="0000ff"/>
                <w:sz w:val="26"/>
                <w:szCs w:val="26"/>
                <w:shd w:fill="f0f3f8" w:val="clear"/>
                <w:rtl w:val="0"/>
              </w:rPr>
              <w:t xml:space="preserve">g bu</w:t>
            </w:r>
            <w:commentRangeEnd w:id="1"/>
            <w:r w:rsidDel="00000000" w:rsidR="00000000" w:rsidRPr="00000000">
              <w:commentReference w:id="1"/>
            </w:r>
            <w:r w:rsidDel="00000000" w:rsidR="00000000" w:rsidRPr="00000000">
              <w:rPr>
                <w:rFonts w:ascii="Calibri" w:cs="Calibri" w:eastAsia="Calibri" w:hAnsi="Calibri"/>
                <w:color w:val="0000ff"/>
                <w:sz w:val="26"/>
                <w:szCs w:val="26"/>
                <w:shd w:fill="f0f3f8" w:val="clear"/>
                <w:rtl w:val="0"/>
              </w:rPr>
              <w:t xml:space="preserve">t the names are changed after five year.  In addition, the Library room disappeared, and the number of Bookshelves is reduced. </w:t>
            </w:r>
            <w:sdt>
              <w:sdtPr>
                <w:tag w:val="goog_rdk_2"/>
              </w:sdtPr>
              <w:sdtContent>
                <w:commentRangeStart w:id="2"/>
              </w:sdtContent>
            </w:sdt>
            <w:r w:rsidDel="00000000" w:rsidR="00000000" w:rsidRPr="00000000">
              <w:rPr>
                <w:rtl w:val="0"/>
              </w:rPr>
            </w:r>
          </w:p>
          <w:p w:rsidR="00000000" w:rsidDel="00000000" w:rsidP="00000000" w:rsidRDefault="00000000" w:rsidRPr="00000000" w14:paraId="0000000B">
            <w:pPr>
              <w:jc w:val="both"/>
              <w:rPr>
                <w:rFonts w:ascii="Calibri" w:cs="Calibri" w:eastAsia="Calibri" w:hAnsi="Calibri"/>
                <w:color w:val="0000ff"/>
                <w:sz w:val="26"/>
                <w:szCs w:val="26"/>
                <w:shd w:fill="f0f3f8" w:val="clear"/>
              </w:rPr>
            </w:pPr>
            <w:commentRangeEnd w:id="2"/>
            <w:r w:rsidDel="00000000" w:rsidR="00000000" w:rsidRPr="00000000">
              <w:commentReference w:id="2"/>
            </w:r>
            <w:r w:rsidDel="00000000" w:rsidR="00000000" w:rsidRPr="00000000">
              <w:rPr>
                <w:rFonts w:ascii="Calibri" w:cs="Calibri" w:eastAsia="Calibri" w:hAnsi="Calibri"/>
                <w:color w:val="0000ff"/>
                <w:sz w:val="26"/>
                <w:szCs w:val="26"/>
                <w:shd w:fill="f0f3f8" w:val="clear"/>
                <w:rtl w:val="0"/>
              </w:rPr>
              <w:t xml:space="preserve">As can be seen from the plans, the  bookshelves remain unchanged after five years.  </w:t>
            </w:r>
          </w:p>
          <w:p w:rsidR="00000000" w:rsidDel="00000000" w:rsidP="00000000" w:rsidRDefault="00000000" w:rsidRPr="00000000" w14:paraId="0000000C">
            <w:pPr>
              <w:jc w:val="both"/>
              <w:rPr>
                <w:rFonts w:ascii="Calibri" w:cs="Calibri" w:eastAsia="Calibri" w:hAnsi="Calibri"/>
                <w:color w:val="0000ff"/>
                <w:sz w:val="26"/>
                <w:szCs w:val="26"/>
                <w:shd w:fill="f0f3f8" w:val="clear"/>
              </w:rPr>
            </w:pPr>
            <w:r w:rsidDel="00000000" w:rsidR="00000000" w:rsidRPr="00000000">
              <w:rPr>
                <w:rFonts w:ascii="Calibri" w:cs="Calibri" w:eastAsia="Calibri" w:hAnsi="Calibri"/>
                <w:color w:val="0000ff"/>
                <w:sz w:val="26"/>
                <w:szCs w:val="26"/>
                <w:shd w:fill="f0f3f8" w:val="clear"/>
                <w:rtl w:val="0"/>
              </w:rPr>
              <w:t xml:space="preserve">While Studying tables were renamed to Private Studying tables with more chairs, the BookShelves at the bottom disappeared and were replaced by Desk for Student’s Laptop.</w:t>
            </w:r>
          </w:p>
          <w:p w:rsidR="00000000" w:rsidDel="00000000" w:rsidP="00000000" w:rsidRDefault="00000000" w:rsidRPr="00000000" w14:paraId="0000000D">
            <w:pPr>
              <w:jc w:val="both"/>
              <w:rPr>
                <w:rFonts w:ascii="Calibri" w:cs="Calibri" w:eastAsia="Calibri" w:hAnsi="Calibri"/>
                <w:color w:val="0000ff"/>
                <w:sz w:val="26"/>
                <w:szCs w:val="26"/>
                <w:shd w:fill="f0f3f8" w:val="clear"/>
              </w:rPr>
            </w:pPr>
            <w:r w:rsidDel="00000000" w:rsidR="00000000" w:rsidRPr="00000000">
              <w:rPr>
                <w:rtl w:val="0"/>
              </w:rPr>
            </w:r>
          </w:p>
          <w:p w:rsidR="00000000" w:rsidDel="00000000" w:rsidP="00000000" w:rsidRDefault="00000000" w:rsidRPr="00000000" w14:paraId="0000000E">
            <w:pPr>
              <w:jc w:val="both"/>
              <w:rPr>
                <w:rFonts w:ascii="Calibri" w:cs="Calibri" w:eastAsia="Calibri" w:hAnsi="Calibri"/>
                <w:color w:val="0000ff"/>
                <w:sz w:val="26"/>
                <w:szCs w:val="26"/>
                <w:shd w:fill="f0f3f8" w:val="clear"/>
              </w:rPr>
            </w:pPr>
            <w:r w:rsidDel="00000000" w:rsidR="00000000" w:rsidRPr="00000000">
              <w:rPr>
                <w:rFonts w:ascii="Calibri" w:cs="Calibri" w:eastAsia="Calibri" w:hAnsi="Calibri"/>
                <w:color w:val="0000ff"/>
                <w:sz w:val="26"/>
                <w:szCs w:val="26"/>
                <w:shd w:fill="f0f3f8" w:val="clear"/>
                <w:rtl w:val="0"/>
              </w:rPr>
              <w:t xml:space="preserve">Moving on the facilities at the right of the plans, Desks for computers are </w:t>
            </w:r>
            <w:sdt>
              <w:sdtPr>
                <w:tag w:val="goog_rdk_3"/>
              </w:sdtPr>
              <w:sdtContent>
                <w:commentRangeStart w:id="3"/>
              </w:sdtContent>
            </w:sdt>
            <w:r w:rsidDel="00000000" w:rsidR="00000000" w:rsidRPr="00000000">
              <w:rPr>
                <w:rFonts w:ascii="Calibri" w:cs="Calibri" w:eastAsia="Calibri" w:hAnsi="Calibri"/>
                <w:color w:val="0000ff"/>
                <w:sz w:val="26"/>
                <w:szCs w:val="26"/>
                <w:shd w:fill="f0f3f8" w:val="clear"/>
                <w:rtl w:val="0"/>
              </w:rPr>
              <w:t xml:space="preserve">replaced </w:t>
            </w:r>
            <w:commentRangeEnd w:id="3"/>
            <w:r w:rsidDel="00000000" w:rsidR="00000000" w:rsidRPr="00000000">
              <w:commentReference w:id="3"/>
            </w:r>
            <w:r w:rsidDel="00000000" w:rsidR="00000000" w:rsidRPr="00000000">
              <w:rPr>
                <w:rFonts w:ascii="Calibri" w:cs="Calibri" w:eastAsia="Calibri" w:hAnsi="Calibri"/>
                <w:color w:val="0000ff"/>
                <w:sz w:val="26"/>
                <w:szCs w:val="26"/>
                <w:shd w:fill="f0f3f8" w:val="clear"/>
                <w:rtl w:val="0"/>
              </w:rPr>
              <w:t xml:space="preserve">by Desks for Student’s Laptops.  At  the bottom right corner, the Library Office is replaced by a Conference Room. In terms of facilities at the left of plans,  the Classroom is placed by the recording studio while the borrowing and returning desk was separated to the Borrowing room and Returning room independently. It is also noticeable that the meeting room remains unchanged after five years.</w:t>
            </w:r>
          </w:p>
        </w:tc>
      </w:tr>
    </w:tbl>
    <w:p w:rsidR="00000000" w:rsidDel="00000000" w:rsidP="00000000" w:rsidRDefault="00000000" w:rsidRPr="00000000" w14:paraId="0000000F">
      <w:pPr>
        <w:rPr>
          <w:rFonts w:ascii="Calibri" w:cs="Calibri" w:eastAsia="Calibri" w:hAnsi="Calibri"/>
          <w:color w:val="0000ff"/>
          <w:sz w:val="26"/>
          <w:szCs w:val="26"/>
          <w:shd w:fill="f0f3f8" w:val="clear"/>
        </w:rPr>
      </w:pPr>
      <w:r w:rsidDel="00000000" w:rsidR="00000000" w:rsidRPr="00000000">
        <w:rPr>
          <w:rtl w:val="0"/>
        </w:rPr>
      </w:r>
    </w:p>
    <w:p w:rsidR="00000000" w:rsidDel="00000000" w:rsidP="00000000" w:rsidRDefault="00000000" w:rsidRPr="00000000" w14:paraId="00000010">
      <w:pPr>
        <w:rPr>
          <w:highlight w:val="yellow"/>
        </w:rPr>
      </w:pPr>
      <w:sdt>
        <w:sdtPr>
          <w:tag w:val="goog_rdk_4"/>
        </w:sdtPr>
        <w:sdtContent>
          <w:r w:rsidDel="00000000" w:rsidR="00000000" w:rsidRPr="00000000">
            <w:rPr>
              <w:rFonts w:ascii="Arial Unicode MS" w:cs="Arial Unicode MS" w:eastAsia="Arial Unicode MS" w:hAnsi="Arial Unicode MS"/>
              <w:highlight w:val="yellow"/>
              <w:rtl w:val="0"/>
            </w:rPr>
            <w:t xml:space="preserve">→ cách viết như sau:</w:t>
          </w:r>
        </w:sdtContent>
      </w:sdt>
    </w:p>
    <w:p w:rsidR="00000000" w:rsidDel="00000000" w:rsidP="00000000" w:rsidRDefault="00000000" w:rsidRPr="00000000" w14:paraId="00000011">
      <w:pPr>
        <w:numPr>
          <w:ilvl w:val="0"/>
          <w:numId w:val="1"/>
        </w:numPr>
        <w:spacing w:after="0" w:before="240" w:lineRule="auto"/>
        <w:ind w:left="720" w:hanging="360"/>
        <w:rPr>
          <w:highlight w:val="yellow"/>
        </w:rPr>
      </w:pPr>
      <w:r w:rsidDel="00000000" w:rsidR="00000000" w:rsidRPr="00000000">
        <w:rPr>
          <w:highlight w:val="yellow"/>
          <w:rtl w:val="0"/>
        </w:rPr>
        <w:t xml:space="preserve">Overall: nhìn chung sau 5 năm, thì school library có sự bổ sung về infrastructure để phù hợp với nhu cầu của học sinh và sự phát triển công nghệ. Tuy nhiên, những chức năng cơ bản của library như borrowing &amp; returning và meeting room thì vẫn được giữ lại</w:t>
      </w:r>
    </w:p>
    <w:p w:rsidR="00000000" w:rsidDel="00000000" w:rsidP="00000000" w:rsidRDefault="00000000" w:rsidRPr="00000000" w14:paraId="00000012">
      <w:pPr>
        <w:numPr>
          <w:ilvl w:val="0"/>
          <w:numId w:val="1"/>
        </w:numPr>
        <w:spacing w:after="0" w:before="0" w:lineRule="auto"/>
        <w:ind w:left="720" w:hanging="360"/>
        <w:rPr>
          <w:highlight w:val="yellow"/>
        </w:rPr>
      </w:pPr>
      <w:r w:rsidDel="00000000" w:rsidR="00000000" w:rsidRPr="00000000">
        <w:rPr>
          <w:highlight w:val="yellow"/>
          <w:rtl w:val="0"/>
        </w:rPr>
        <w:t xml:space="preserve">Body 1: viết về năm quá khứ (e không viết theo cách này, hơi khó theo dõi và không rõ ràng lắm), có thể nêu</w:t>
      </w:r>
    </w:p>
    <w:p w:rsidR="00000000" w:rsidDel="00000000" w:rsidP="00000000" w:rsidRDefault="00000000" w:rsidRPr="00000000" w14:paraId="00000013">
      <w:pPr>
        <w:numPr>
          <w:ilvl w:val="1"/>
          <w:numId w:val="1"/>
        </w:numPr>
        <w:spacing w:after="0" w:before="0" w:lineRule="auto"/>
        <w:ind w:left="1440" w:hanging="360"/>
        <w:rPr>
          <w:highlight w:val="yellow"/>
        </w:rPr>
      </w:pPr>
      <w:r w:rsidDel="00000000" w:rsidR="00000000" w:rsidRPr="00000000">
        <w:rPr>
          <w:highlight w:val="yellow"/>
          <w:rtl w:val="0"/>
        </w:rPr>
        <w:t xml:space="preserve">có 2 book shelves ở 2 đầu của phòng, ở giữa là studying table (4 cái)</w:t>
      </w:r>
    </w:p>
    <w:p w:rsidR="00000000" w:rsidDel="00000000" w:rsidP="00000000" w:rsidRDefault="00000000" w:rsidRPr="00000000" w14:paraId="00000014">
      <w:pPr>
        <w:numPr>
          <w:ilvl w:val="1"/>
          <w:numId w:val="1"/>
        </w:numPr>
        <w:spacing w:after="0" w:before="0" w:lineRule="auto"/>
        <w:ind w:left="1440" w:hanging="360"/>
        <w:rPr>
          <w:highlight w:val="yellow"/>
        </w:rPr>
      </w:pPr>
      <w:r w:rsidDel="00000000" w:rsidR="00000000" w:rsidRPr="00000000">
        <w:rPr>
          <w:highlight w:val="yellow"/>
          <w:rtl w:val="0"/>
        </w:rPr>
        <w:t xml:space="preserve">Phía bên tay trái thì có các phòng như classroom, meeting room và bên tay phải thì có library office </w:t>
      </w:r>
    </w:p>
    <w:p w:rsidR="00000000" w:rsidDel="00000000" w:rsidP="00000000" w:rsidRDefault="00000000" w:rsidRPr="00000000" w14:paraId="00000015">
      <w:pPr>
        <w:numPr>
          <w:ilvl w:val="0"/>
          <w:numId w:val="1"/>
        </w:numPr>
        <w:spacing w:after="0" w:before="0" w:lineRule="auto"/>
        <w:ind w:left="720" w:hanging="360"/>
        <w:rPr>
          <w:highlight w:val="yellow"/>
        </w:rPr>
      </w:pPr>
      <w:r w:rsidDel="00000000" w:rsidR="00000000" w:rsidRPr="00000000">
        <w:rPr>
          <w:highlight w:val="yellow"/>
          <w:rtl w:val="0"/>
        </w:rPr>
        <w:t xml:space="preserve">Body 2: viết về sự thay đổi của 5 năm sau so với quá khứ</w:t>
      </w:r>
    </w:p>
    <w:p w:rsidR="00000000" w:rsidDel="00000000" w:rsidP="00000000" w:rsidRDefault="00000000" w:rsidRPr="00000000" w14:paraId="00000016">
      <w:pPr>
        <w:numPr>
          <w:ilvl w:val="1"/>
          <w:numId w:val="1"/>
        </w:numPr>
        <w:spacing w:after="0" w:before="0" w:lineRule="auto"/>
        <w:ind w:left="1440" w:hanging="360"/>
        <w:rPr>
          <w:highlight w:val="yellow"/>
        </w:rPr>
      </w:pPr>
      <w:r w:rsidDel="00000000" w:rsidR="00000000" w:rsidRPr="00000000">
        <w:rPr>
          <w:highlight w:val="yellow"/>
          <w:rtl w:val="0"/>
        </w:rPr>
        <w:t xml:space="preserve">book shelves thì 1 cái replace để dành chỗ cho  desks for students' laptop (cái này khi xưa chỉ có 1 mà cho computer nay thành 2 với sự phát triển thì đổi thành laptop)</w:t>
      </w:r>
    </w:p>
    <w:p w:rsidR="00000000" w:rsidDel="00000000" w:rsidP="00000000" w:rsidRDefault="00000000" w:rsidRPr="00000000" w14:paraId="00000017">
      <w:pPr>
        <w:numPr>
          <w:ilvl w:val="1"/>
          <w:numId w:val="1"/>
        </w:numPr>
        <w:spacing w:after="0" w:before="0" w:lineRule="auto"/>
        <w:ind w:left="1440" w:hanging="360"/>
        <w:rPr>
          <w:highlight w:val="yellow"/>
        </w:rPr>
      </w:pPr>
      <w:r w:rsidDel="00000000" w:rsidR="00000000" w:rsidRPr="00000000">
        <w:rPr>
          <w:highlight w:val="yellow"/>
          <w:rtl w:val="0"/>
        </w:rPr>
        <w:t xml:space="preserve">Studying tables thì đổi thành private studying table và bổ sung thêm số lượng</w:t>
      </w:r>
    </w:p>
    <w:p w:rsidR="00000000" w:rsidDel="00000000" w:rsidP="00000000" w:rsidRDefault="00000000" w:rsidRPr="00000000" w14:paraId="00000018">
      <w:pPr>
        <w:numPr>
          <w:ilvl w:val="1"/>
          <w:numId w:val="1"/>
        </w:numPr>
        <w:spacing w:after="0" w:before="0" w:lineRule="auto"/>
        <w:ind w:left="1440" w:hanging="360"/>
        <w:rPr>
          <w:highlight w:val="yellow"/>
        </w:rPr>
      </w:pPr>
      <w:r w:rsidDel="00000000" w:rsidR="00000000" w:rsidRPr="00000000">
        <w:rPr>
          <w:highlight w:val="yellow"/>
          <w:rtl w:val="0"/>
        </w:rPr>
        <w:t xml:space="preserve">Borowing &amp; returning thì tách ra thành 2 phòng, và bổ sung thêm recording room</w:t>
      </w:r>
    </w:p>
    <w:p w:rsidR="00000000" w:rsidDel="00000000" w:rsidP="00000000" w:rsidRDefault="00000000" w:rsidRPr="00000000" w14:paraId="00000019">
      <w:pPr>
        <w:numPr>
          <w:ilvl w:val="1"/>
          <w:numId w:val="1"/>
        </w:numPr>
        <w:spacing w:after="240" w:before="0" w:lineRule="auto"/>
        <w:ind w:left="1440" w:hanging="360"/>
        <w:rPr>
          <w:highlight w:val="yellow"/>
        </w:rPr>
      </w:pPr>
      <w:r w:rsidDel="00000000" w:rsidR="00000000" w:rsidRPr="00000000">
        <w:rPr>
          <w:highlight w:val="yellow"/>
          <w:rtl w:val="0"/>
        </w:rPr>
        <w:t xml:space="preserve">Library office bị đổi thành conference room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rFonts w:ascii="Calibri" w:cs="Calibri" w:eastAsia="Calibri" w:hAnsi="Calibri"/>
          <w:color w:val="282828"/>
          <w:sz w:val="24"/>
          <w:szCs w:val="24"/>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TUTOR IELTS" w:id="2" w:date="2020-12-09T09:57:39Z">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Dạng map thường k viết như này, mà body 1 viết về năm quá khứ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body 2 viết về sự thay đổi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https://www.ieltstutor.me/blog/map</w:t>
      </w:r>
    </w:p>
  </w:comment>
  <w:comment w:author="TUTOR IELTS" w:id="3" w:date="2020-12-09T10:00:14Z">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học cách paraphrase https://www.ieltsdanang.vn/blog/paraphrase-replace-tieng-anh</w:t>
      </w:r>
    </w:p>
  </w:comment>
  <w:comment w:author="TUTOR IELTS" w:id="1" w:date="2020-12-09T09:59:35Z">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có dấu , https://www.ieltsdanang.vn/blog/fanboys-cach-dung-ielts</w:t>
      </w:r>
    </w:p>
  </w:comment>
  <w:comment w:author="TUTOR IELTS" w:id="0" w:date="2020-12-09T09:57:55Z">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cấu trúc gì đây</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1E" w15:done="0"/>
  <w15:commentEx w15:paraId="0000001F" w15:done="0"/>
  <w15:commentEx w15:paraId="00000020" w15:done="0"/>
  <w15:commentEx w15:paraId="00000021"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ouGw1/bcfH7sTCM65tepxIgchA==">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