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如何啟用GCP: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如何開始試用GCP一年 300美金: </w:t>
        <w:br w:type="textWrapping"/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https://cloud.google.com/free/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如何安裝Google Cloud SDK:</w:t>
        <w:br w:type="textWrapping"/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https://cloud.google.com/sdk/downloads?hl=zh-tw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Google Compute Engine(VM) 簡介與實作: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Google Compute Engine(VM) 簡介與實作: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https://blog.gcp.expert/google-compute-engine-intro-demo/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如何新增一台Preemptible VM: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https://cloud.google.com/compute/docs/instances/create-start-preemptible-instance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Google App Engine簡介與實作: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Google App Engine 簡介: </w:t>
        <w:br w:type="textWrapping"/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https://cloud.google.com/appengine/docs/flexible/?hl=zh-tw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如何把網站部署到 App Engine上: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https://blog.gcp.expert/google-app-engine-host-website/#more-2099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Kubernetes (K8s) 簡介與實作: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Google Kubernetes Engine 簡介與應用(1):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https://blog.gcp.expert/kubernetes-gke-introduction/#more-521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Google Kubernetes Engine 簡介與應用(2):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https://blog.gcp.expert/gke-k8s-pod-network/#more-680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GCP上的儲存服務: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GCP</w:t>
      </w:r>
      <w:r w:rsidDel="00000000" w:rsidR="00000000" w:rsidRPr="00000000">
        <w:rPr>
          <w:rFonts w:ascii="Arial Unicode MS" w:cs="Arial Unicode MS" w:eastAsia="Arial Unicode MS" w:hAnsi="Arial Unicode MS"/>
          <w:color w:val="2b2b2b"/>
          <w:sz w:val="24"/>
          <w:szCs w:val="24"/>
          <w:rtl w:val="0"/>
        </w:rPr>
        <w:t xml:space="preserve">的儲存空間與資料庫簡介</w:t>
      </w:r>
      <w:r w:rsidDel="00000000" w:rsidR="00000000" w:rsidRPr="00000000">
        <w:rPr>
          <w:sz w:val="24"/>
          <w:szCs w:val="24"/>
          <w:rtl w:val="0"/>
        </w:rPr>
        <w:t xml:space="preserve">:</w:t>
        <w:br w:type="textWrapping"/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https://blog.gcp.expert/gcp-cloud-storage-service/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該怎麼選擇GCP上的儲存服務:</w:t>
        <w:br w:type="textWrapping"/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https://cloud.google.com/storage-options/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keepNext w:val="0"/>
        <w:keepLines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before="0" w:line="305.4552" w:lineRule="auto"/>
        <w:ind w:left="720" w:hanging="360"/>
        <w:contextualSpacing w:val="1"/>
        <w:rPr>
          <w:sz w:val="24"/>
          <w:szCs w:val="24"/>
        </w:rPr>
      </w:pPr>
      <w:bookmarkStart w:colFirst="0" w:colLast="0" w:name="_9tmjafl9z6lq" w:id="0"/>
      <w:bookmarkEnd w:id="0"/>
      <w:r w:rsidDel="00000000" w:rsidR="00000000" w:rsidRPr="00000000">
        <w:rPr>
          <w:rFonts w:ascii="Arial Unicode MS" w:cs="Arial Unicode MS" w:eastAsia="Arial Unicode MS" w:hAnsi="Arial Unicode MS"/>
          <w:color w:val="2b2b2b"/>
          <w:sz w:val="24"/>
          <w:szCs w:val="24"/>
          <w:rtl w:val="0"/>
        </w:rPr>
        <w:t xml:space="preserve">GCP 的儲存空間與資料庫 – 各產品計價方式與應用: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https://blog.gcp.expert/gcp-cloud-storage-service-2/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Google Cloud Storage 應用: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https://blog.gcp.expert/cloud-storage-application-website/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Google Cloud Datastore 簡介: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https://blog.gcp.expert/google-cloud-datastore%E2%80%8A-nosql-application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Google Cloud Spanner 簡介:</w:t>
      </w: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https://blog.gcp.expert/google-cloud-spanner-intro/#more-2167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Google Cloud Bigtable 簡介與應用(1): </w:t>
        <w:br w:type="textWrapping"/>
      </w: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https://blog.gcp.expert/google-cloud-bigtable-intro-1/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Google Cloud Bigtable 簡介與應用(2):</w:t>
        <w:br w:type="textWrapping"/>
      </w: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https://blog.gcp.expert/google-cloud-bigtable-intro-2/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Logging 與網路設定:</w:t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Stackdriver, GCP上的監控服務: </w:t>
        <w:br w:type="textWrapping"/>
      </w:r>
      <w:hyperlink r:id="rId2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https://blog.gcp.expert/stackdriver-monitoring/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Google Cloud CDN: </w:t>
        <w:br w:type="textWrapping"/>
      </w:r>
      <w:hyperlink r:id="rId2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https://blog.gcp.expert/cloud-cdn-intro/#more-942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如何設立HTTPS Load Balancing </w:t>
      </w:r>
      <w:hyperlink r:id="rId2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https://blog.gcp.expert/google-cloud-load-balancing/#more-169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如何建置Firewall: </w:t>
        <w:br w:type="textWrapping"/>
      </w:r>
      <w:hyperlink r:id="rId2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https://blog.gcp.expert/gcp-firewall-waf/#more-318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如何建立Google Cloud VPN: </w:t>
        <w:br w:type="textWrapping"/>
      </w:r>
      <w:hyperlink r:id="rId2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https://blog.gcp.expert/google-cloud-vpn/#more-116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為你的HTTPS Load Balancer 加入SSL憑證與自動更新: </w:t>
      </w:r>
      <w:hyperlink r:id="rId2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https://blog.gcp.expert/gcp-letsencrypt-ssl/#more-49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AI人工智慧簡介:</w:t>
      </w:r>
    </w:p>
    <w:p w:rsidR="00000000" w:rsidDel="00000000" w:rsidP="00000000" w:rsidRDefault="00000000" w:rsidRPr="00000000" w14:paraId="00000029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GCP上的AI服務總覽: </w:t>
      </w:r>
      <w:hyperlink r:id="rId2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https://blog.gcp.expert/google-cloud-automl-ml-engine-ml-api/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Google ML API 簡介: </w:t>
        <w:br w:type="textWrapping"/>
      </w:r>
      <w:hyperlink r:id="rId2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https://blog.gcp.expert/gcp-machine-learning-api/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Google Cloud ML Engine 簡介: </w:t>
      </w:r>
      <w:hyperlink r:id="rId3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https://blog.gcp.expert/gcp-ml-engine-hide-engineering-work/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如何在GCP上應用Tensorflow: </w:t>
      </w:r>
      <w:hyperlink r:id="rId3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https://blog.gcp.expert/gcp-tensorflow-application/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GCP ML API 實例:</w:t>
      </w:r>
    </w:p>
    <w:p w:rsidR="00000000" w:rsidDel="00000000" w:rsidP="00000000" w:rsidRDefault="00000000" w:rsidRPr="00000000" w14:paraId="0000003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keepNext w:val="0"/>
        <w:keepLines w:val="0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before="0" w:line="305.4552" w:lineRule="auto"/>
        <w:ind w:left="720" w:hanging="360"/>
        <w:contextualSpacing w:val="1"/>
        <w:rPr>
          <w:sz w:val="24"/>
          <w:szCs w:val="24"/>
        </w:rPr>
      </w:pPr>
      <w:bookmarkStart w:colFirst="0" w:colLast="0" w:name="_a9s8zlkys1pc" w:id="1"/>
      <w:bookmarkEnd w:id="1"/>
      <w:r w:rsidDel="00000000" w:rsidR="00000000" w:rsidRPr="00000000">
        <w:rPr>
          <w:rFonts w:ascii="Arial Unicode MS" w:cs="Arial Unicode MS" w:eastAsia="Arial Unicode MS" w:hAnsi="Arial Unicode MS"/>
          <w:color w:val="2b2b2b"/>
          <w:sz w:val="24"/>
          <w:szCs w:val="24"/>
          <w:rtl w:val="0"/>
        </w:rPr>
        <w:t xml:space="preserve">GCP 機器學習(1) – Cloud Speech API 應用實例: </w:t>
      </w:r>
      <w:hyperlink r:id="rId3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https://blog.gcp.expert/machine-learning-cloud-speech-api/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GCP 機器學習(2) – Natural Language API 應用實例: </w:t>
      </w:r>
      <w:hyperlink r:id="rId3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https://blog.gcp.expert/machine-learning-natural-langua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GCP 機器學習(3) – Cloud Translation API 應用實例:</w:t>
      </w:r>
      <w:hyperlink r:id="rId3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https://blog.gcp.expert/machine-learning-translate-api/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GCP 機器學習(4) – Cloud Vision API 應用實例: </w:t>
      </w:r>
      <w:hyperlink r:id="rId3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https://blog.gcp.expert/machine-learning-cloud-vision-api/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GCP 機器學習(5) – Cloud Video Intelligence API 應用實例: </w:t>
      </w:r>
      <w:hyperlink r:id="rId3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https://blog.gcp.expert/machine-learning-cloud-video-intelligence-api/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Google Cloud IoT:</w:t>
      </w:r>
    </w:p>
    <w:p w:rsidR="00000000" w:rsidDel="00000000" w:rsidP="00000000" w:rsidRDefault="00000000" w:rsidRPr="00000000" w14:paraId="0000003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IoT Core 簡介: </w:t>
        <w:br w:type="textWrapping"/>
      </w:r>
      <w:hyperlink r:id="rId3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https://cloud.google.com/solutions/iot/?hl=zh-tw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3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https://cloud.google.com/solutions/iot-overview?hl=zh-tw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Big Data:</w:t>
      </w:r>
    </w:p>
    <w:p w:rsidR="00000000" w:rsidDel="00000000" w:rsidP="00000000" w:rsidRDefault="00000000" w:rsidRPr="00000000" w14:paraId="0000003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將GCP帳單輸出至BigQuery，監控管理雲端成本 </w:t>
      </w:r>
      <w:hyperlink r:id="rId3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https://blog.gcp.expert/bigquery-manage-gcp-cost/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BigQuery 簡介: </w:t>
        <w:br w:type="textWrapping"/>
      </w:r>
      <w:hyperlink r:id="rId4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https://cloud.google.com/bigquery/?hl=zh-tw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怎麼使用 BigQuery與 Data Studio 分析銷售數據 </w:t>
      </w:r>
      <w:hyperlink r:id="rId4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https://blog.gcp.expert/bigquery-datastudio/</w:t>
        </w:r>
      </w:hyperlink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loud.google.com/bigquery/?hl=zh-tw" TargetMode="External"/><Relationship Id="rId20" Type="http://schemas.openxmlformats.org/officeDocument/2006/relationships/hyperlink" Target="https://blog.gcp.expert/google-cloud-bigtable-intro-1/" TargetMode="External"/><Relationship Id="rId41" Type="http://schemas.openxmlformats.org/officeDocument/2006/relationships/hyperlink" Target="https://blog.gcp.expert/bigquery-datastudio/" TargetMode="External"/><Relationship Id="rId22" Type="http://schemas.openxmlformats.org/officeDocument/2006/relationships/hyperlink" Target="https://blog.gcp.expert/stackdriver-monitoring/" TargetMode="External"/><Relationship Id="rId21" Type="http://schemas.openxmlformats.org/officeDocument/2006/relationships/hyperlink" Target="https://blog.gcp.expert/google-cloud-bigtable-intro-2/" TargetMode="External"/><Relationship Id="rId24" Type="http://schemas.openxmlformats.org/officeDocument/2006/relationships/hyperlink" Target="https://blog.gcp.expert/google-cloud-load-balancing/#more-169" TargetMode="External"/><Relationship Id="rId23" Type="http://schemas.openxmlformats.org/officeDocument/2006/relationships/hyperlink" Target="https://blog.gcp.expert/cloud-cdn-intro/#more-94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google.com/compute/docs/instances/create-start-preemptible-instance" TargetMode="External"/><Relationship Id="rId26" Type="http://schemas.openxmlformats.org/officeDocument/2006/relationships/hyperlink" Target="https://blog.gcp.expert/google-cloud-vpn/#more-116" TargetMode="External"/><Relationship Id="rId25" Type="http://schemas.openxmlformats.org/officeDocument/2006/relationships/hyperlink" Target="https://blog.gcp.expert/gcp-firewall-waf/#more-318" TargetMode="External"/><Relationship Id="rId28" Type="http://schemas.openxmlformats.org/officeDocument/2006/relationships/hyperlink" Target="https://blog.gcp.expert/google-cloud-automl-ml-engine-ml-api/" TargetMode="External"/><Relationship Id="rId27" Type="http://schemas.openxmlformats.org/officeDocument/2006/relationships/hyperlink" Target="https://blog.gcp.expert/gcp-letsencrypt-ssl/#more-49" TargetMode="External"/><Relationship Id="rId5" Type="http://schemas.openxmlformats.org/officeDocument/2006/relationships/styles" Target="styles.xml"/><Relationship Id="rId6" Type="http://schemas.openxmlformats.org/officeDocument/2006/relationships/hyperlink" Target="https://cloud.google.com/free/" TargetMode="External"/><Relationship Id="rId29" Type="http://schemas.openxmlformats.org/officeDocument/2006/relationships/hyperlink" Target="https://blog.gcp.expert/gcp-machine-learning-api/" TargetMode="External"/><Relationship Id="rId7" Type="http://schemas.openxmlformats.org/officeDocument/2006/relationships/hyperlink" Target="https://cloud.google.com/sdk/downloads?hl=zh-tw" TargetMode="External"/><Relationship Id="rId8" Type="http://schemas.openxmlformats.org/officeDocument/2006/relationships/hyperlink" Target="https://blog.gcp.expert/google-compute-engine-intro-demo/" TargetMode="External"/><Relationship Id="rId31" Type="http://schemas.openxmlformats.org/officeDocument/2006/relationships/hyperlink" Target="https://blog.gcp.expert/gcp-tensorflow-application/" TargetMode="External"/><Relationship Id="rId30" Type="http://schemas.openxmlformats.org/officeDocument/2006/relationships/hyperlink" Target="https://blog.gcp.expert/gcp-ml-engine-hide-engineering-work/" TargetMode="External"/><Relationship Id="rId11" Type="http://schemas.openxmlformats.org/officeDocument/2006/relationships/hyperlink" Target="https://blog.gcp.expert/google-app-engine-host-website/#more-2099" TargetMode="External"/><Relationship Id="rId33" Type="http://schemas.openxmlformats.org/officeDocument/2006/relationships/hyperlink" Target="https://blog.gcp.expert/machine-learning-natural-langua" TargetMode="External"/><Relationship Id="rId10" Type="http://schemas.openxmlformats.org/officeDocument/2006/relationships/hyperlink" Target="https://cloud.google.com/appengine/docs/flexible/?hl=zh-tw" TargetMode="External"/><Relationship Id="rId32" Type="http://schemas.openxmlformats.org/officeDocument/2006/relationships/hyperlink" Target="https://blog.gcp.expert/machine-learning-cloud-speech-api/" TargetMode="External"/><Relationship Id="rId13" Type="http://schemas.openxmlformats.org/officeDocument/2006/relationships/hyperlink" Target="https://blog.gcp.expert/gke-k8s-pod-network/#more-680" TargetMode="External"/><Relationship Id="rId35" Type="http://schemas.openxmlformats.org/officeDocument/2006/relationships/hyperlink" Target="https://blog.gcp.expert/machine-learning-cloud-vision-api/" TargetMode="External"/><Relationship Id="rId12" Type="http://schemas.openxmlformats.org/officeDocument/2006/relationships/hyperlink" Target="https://blog.gcp.expert/kubernetes-gke-introduction/#more-521" TargetMode="External"/><Relationship Id="rId34" Type="http://schemas.openxmlformats.org/officeDocument/2006/relationships/hyperlink" Target="https://blog.gcp.expert/machine-learning-translate-api/" TargetMode="External"/><Relationship Id="rId15" Type="http://schemas.openxmlformats.org/officeDocument/2006/relationships/hyperlink" Target="https://cloud.google.com/storage-options/" TargetMode="External"/><Relationship Id="rId37" Type="http://schemas.openxmlformats.org/officeDocument/2006/relationships/hyperlink" Target="https://cloud.google.com/solutions/iot/?hl=zh-tw" TargetMode="External"/><Relationship Id="rId14" Type="http://schemas.openxmlformats.org/officeDocument/2006/relationships/hyperlink" Target="https://blog.gcp.expert/gcp-cloud-storage-service/" TargetMode="External"/><Relationship Id="rId36" Type="http://schemas.openxmlformats.org/officeDocument/2006/relationships/hyperlink" Target="https://blog.gcp.expert/machine-learning-cloud-video-intelligence-api/" TargetMode="External"/><Relationship Id="rId17" Type="http://schemas.openxmlformats.org/officeDocument/2006/relationships/hyperlink" Target="https://blog.gcp.expert/cloud-storage-application-website/" TargetMode="External"/><Relationship Id="rId39" Type="http://schemas.openxmlformats.org/officeDocument/2006/relationships/hyperlink" Target="https://blog.gcp.expert/bigquery-manage-gcp-cost/" TargetMode="External"/><Relationship Id="rId16" Type="http://schemas.openxmlformats.org/officeDocument/2006/relationships/hyperlink" Target="https://blog.gcp.expert/gcp-cloud-storage-service-2/" TargetMode="External"/><Relationship Id="rId38" Type="http://schemas.openxmlformats.org/officeDocument/2006/relationships/hyperlink" Target="https://cloud.google.com/solutions/iot-overview?hl=zh-tw" TargetMode="External"/><Relationship Id="rId19" Type="http://schemas.openxmlformats.org/officeDocument/2006/relationships/hyperlink" Target="https://blog.gcp.expert/google-cloud-spanner-intro/#more-2167" TargetMode="External"/><Relationship Id="rId18" Type="http://schemas.openxmlformats.org/officeDocument/2006/relationships/hyperlink" Target="https://blog.gcp.expert/google-cloud-datastore%E2%80%8A-nosql-appl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