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2D" w:rsidRPr="00CD4D12" w:rsidRDefault="006D3289">
      <w:pPr>
        <w:rPr>
          <w:rFonts w:hint="eastAsia"/>
          <w:spacing w:val="10"/>
        </w:rPr>
      </w:pPr>
      <w:r w:rsidRPr="00CD4D12">
        <w:rPr>
          <w:rFonts w:hint="eastAsia"/>
          <w:spacing w:val="10"/>
        </w:rPr>
        <w:t>新聞稿</w:t>
      </w:r>
    </w:p>
    <w:p w:rsidR="001E6001" w:rsidRPr="00D2577C" w:rsidRDefault="00D2577C" w:rsidP="00D2577C">
      <w:pPr>
        <w:jc w:val="center"/>
        <w:rPr>
          <w:rFonts w:hint="eastAsia"/>
          <w:b/>
          <w:spacing w:val="10"/>
          <w:sz w:val="36"/>
          <w:szCs w:val="36"/>
        </w:rPr>
      </w:pPr>
      <w:r w:rsidRPr="00D2577C">
        <w:rPr>
          <w:rFonts w:hint="eastAsia"/>
          <w:b/>
          <w:spacing w:val="10"/>
          <w:sz w:val="36"/>
          <w:szCs w:val="36"/>
        </w:rPr>
        <w:t>守護大嶼聯盟</w:t>
      </w:r>
    </w:p>
    <w:p w:rsidR="00D2577C" w:rsidRPr="00CD4D12" w:rsidRDefault="00D2577C">
      <w:pPr>
        <w:rPr>
          <w:rFonts w:hint="eastAsia"/>
          <w:spacing w:val="10"/>
        </w:rPr>
      </w:pPr>
    </w:p>
    <w:p w:rsidR="006D3289" w:rsidRPr="00D2577C" w:rsidRDefault="006D3289" w:rsidP="00D2577C">
      <w:pPr>
        <w:jc w:val="center"/>
        <w:rPr>
          <w:rFonts w:hint="eastAsia"/>
          <w:b/>
          <w:spacing w:val="10"/>
        </w:rPr>
      </w:pPr>
      <w:r w:rsidRPr="00D2577C">
        <w:rPr>
          <w:rFonts w:hint="eastAsia"/>
          <w:b/>
          <w:spacing w:val="10"/>
        </w:rPr>
        <w:t>揭露大嶼山發展</w:t>
      </w:r>
    </w:p>
    <w:p w:rsidR="006D3289" w:rsidRPr="00D2577C" w:rsidRDefault="006D3289" w:rsidP="00D2577C">
      <w:pPr>
        <w:jc w:val="center"/>
        <w:rPr>
          <w:rFonts w:hint="eastAsia"/>
          <w:b/>
          <w:spacing w:val="10"/>
        </w:rPr>
      </w:pPr>
      <w:r w:rsidRPr="00D2577C">
        <w:rPr>
          <w:rFonts w:hint="eastAsia"/>
          <w:b/>
          <w:spacing w:val="10"/>
        </w:rPr>
        <w:t>黑箱作業假諮詢</w:t>
      </w:r>
    </w:p>
    <w:p w:rsidR="006D3289" w:rsidRPr="00CD4D12" w:rsidRDefault="006D3289">
      <w:pPr>
        <w:rPr>
          <w:rFonts w:hint="eastAsia"/>
          <w:spacing w:val="10"/>
        </w:rPr>
      </w:pPr>
    </w:p>
    <w:p w:rsidR="001E6001" w:rsidRPr="00CD4D12" w:rsidRDefault="00C57121" w:rsidP="001E6001">
      <w:pPr>
        <w:rPr>
          <w:rFonts w:ascii="Helvetica" w:hAnsi="Helvetica" w:cs="Helvetica" w:hint="eastAsia"/>
          <w:spacing w:val="10"/>
          <w:szCs w:val="24"/>
          <w:shd w:val="clear" w:color="auto" w:fill="FEFEFE"/>
        </w:rPr>
      </w:pPr>
      <w:r w:rsidRPr="00CD4D12">
        <w:rPr>
          <w:rFonts w:asciiTheme="minorEastAsia" w:hAnsiTheme="minorEastAsia" w:cs="SimSun" w:hint="eastAsia"/>
          <w:spacing w:val="10"/>
        </w:rPr>
        <w:t>大嶼山發展諮詢</w:t>
      </w:r>
      <w:r w:rsidR="001E6001" w:rsidRPr="00CD4D12">
        <w:rPr>
          <w:rFonts w:asciiTheme="minorEastAsia" w:hAnsiTheme="minorEastAsia" w:cs="SimSun"/>
          <w:spacing w:val="10"/>
        </w:rPr>
        <w:t>委員會兩年來沒有做過任何公眾諮詢，</w:t>
      </w:r>
      <w:r w:rsidRPr="00CD4D12">
        <w:rPr>
          <w:rFonts w:asciiTheme="minorEastAsia" w:hAnsiTheme="minorEastAsia" w:cs="SimSun" w:hint="eastAsia"/>
          <w:spacing w:val="10"/>
        </w:rPr>
        <w:t>在充</w:t>
      </w:r>
      <w:r w:rsidR="001E6001" w:rsidRPr="00CD4D12">
        <w:rPr>
          <w:rFonts w:asciiTheme="minorEastAsia" w:hAnsiTheme="minorEastAsia" w:cs="SimSun" w:hint="eastAsia"/>
          <w:spacing w:val="10"/>
        </w:rPr>
        <w:t>滿利益衝突</w:t>
      </w:r>
      <w:r w:rsidRPr="00CD4D12">
        <w:rPr>
          <w:rFonts w:asciiTheme="minorEastAsia" w:hAnsiTheme="minorEastAsia" w:cs="SimSun" w:hint="eastAsia"/>
          <w:spacing w:val="10"/>
        </w:rPr>
        <w:t>及</w:t>
      </w:r>
      <w:r w:rsidR="001E6001" w:rsidRPr="00CD4D12">
        <w:rPr>
          <w:rFonts w:asciiTheme="minorEastAsia" w:hAnsiTheme="minorEastAsia" w:cs="SimSun" w:hint="eastAsia"/>
          <w:spacing w:val="10"/>
        </w:rPr>
        <w:t>黑箱作業的</w:t>
      </w:r>
      <w:proofErr w:type="gramStart"/>
      <w:r w:rsidR="001E6001" w:rsidRPr="00CD4D12">
        <w:rPr>
          <w:rFonts w:asciiTheme="minorEastAsia" w:hAnsiTheme="minorEastAsia" w:cs="SimSun" w:hint="eastAsia"/>
          <w:spacing w:val="10"/>
        </w:rPr>
        <w:t>情況下泡製</w:t>
      </w:r>
      <w:proofErr w:type="gramEnd"/>
      <w:r w:rsidR="001E6001" w:rsidRPr="00CD4D12">
        <w:rPr>
          <w:rFonts w:asciiTheme="minorEastAsia" w:hAnsiTheme="minorEastAsia" w:cs="SimSun" w:hint="eastAsia"/>
          <w:spacing w:val="10"/>
        </w:rPr>
        <w:t>了這份</w:t>
      </w:r>
      <w:r w:rsidR="001E6001" w:rsidRPr="00CD4D12">
        <w:rPr>
          <w:rFonts w:ascii="Helvetica" w:hAnsi="Helvetica" w:cs="Helvetica"/>
          <w:spacing w:val="10"/>
          <w:szCs w:val="24"/>
          <w:shd w:val="clear" w:color="auto" w:fill="FEFEFE"/>
        </w:rPr>
        <w:t>「</w:t>
      </w:r>
      <w:r w:rsidR="001E6001" w:rsidRPr="00CD4D12">
        <w:rPr>
          <w:rFonts w:ascii="Helvetica" w:hAnsi="Helvetica" w:cs="Helvetica" w:hint="eastAsia"/>
          <w:spacing w:val="10"/>
          <w:szCs w:val="24"/>
          <w:shd w:val="clear" w:color="auto" w:fill="FEFEFE"/>
        </w:rPr>
        <w:t>掠奪</w:t>
      </w:r>
      <w:r w:rsidR="001E6001" w:rsidRPr="00CD4D12">
        <w:rPr>
          <w:rFonts w:ascii="Helvetica" w:hAnsi="Helvetica" w:cs="Helvetica"/>
          <w:spacing w:val="10"/>
          <w:szCs w:val="24"/>
          <w:shd w:val="clear" w:color="auto" w:fill="FEFEFE"/>
        </w:rPr>
        <w:t>全民空間」</w:t>
      </w:r>
      <w:r w:rsidR="001E6001" w:rsidRPr="00CD4D12">
        <w:rPr>
          <w:rFonts w:ascii="Helvetica" w:hAnsi="Helvetica" w:cs="Helvetica" w:hint="eastAsia"/>
          <w:spacing w:val="10"/>
          <w:szCs w:val="24"/>
          <w:shd w:val="clear" w:color="auto" w:fill="FEFEFE"/>
        </w:rPr>
        <w:t>的報告，然後行禮</w:t>
      </w:r>
      <w:r w:rsidRPr="00CD4D12">
        <w:rPr>
          <w:rFonts w:ascii="Helvetica" w:hAnsi="Helvetica" w:cs="Helvetica" w:hint="eastAsia"/>
          <w:spacing w:val="10"/>
          <w:szCs w:val="24"/>
          <w:shd w:val="clear" w:color="auto" w:fill="FEFEFE"/>
        </w:rPr>
        <w:t>如</w:t>
      </w:r>
      <w:proofErr w:type="gramStart"/>
      <w:r w:rsidRPr="00CD4D12">
        <w:rPr>
          <w:rFonts w:ascii="Helvetica" w:hAnsi="Helvetica" w:cs="Helvetica" w:hint="eastAsia"/>
          <w:spacing w:val="10"/>
          <w:szCs w:val="24"/>
          <w:shd w:val="clear" w:color="auto" w:fill="FEFEFE"/>
        </w:rPr>
        <w:t>儀</w:t>
      </w:r>
      <w:r w:rsidR="001E6001" w:rsidRPr="00CD4D12">
        <w:rPr>
          <w:rFonts w:ascii="Helvetica" w:hAnsi="Helvetica" w:cs="Helvetica" w:hint="eastAsia"/>
          <w:spacing w:val="10"/>
          <w:szCs w:val="24"/>
          <w:shd w:val="clear" w:color="auto" w:fill="FEFEFE"/>
        </w:rPr>
        <w:t>般做三個月</w:t>
      </w:r>
      <w:proofErr w:type="gramEnd"/>
      <w:r w:rsidR="001E6001" w:rsidRPr="00CD4D12">
        <w:rPr>
          <w:rFonts w:ascii="Helvetica" w:hAnsi="Helvetica" w:cs="Helvetica" w:hint="eastAsia"/>
          <w:spacing w:val="10"/>
          <w:szCs w:val="24"/>
          <w:shd w:val="clear" w:color="auto" w:fill="FEFEFE"/>
        </w:rPr>
        <w:t>的諮詢，</w:t>
      </w:r>
      <w:r w:rsidR="001E6001" w:rsidRPr="00CD4D12">
        <w:rPr>
          <w:rFonts w:asciiTheme="minorEastAsia" w:hAnsiTheme="minorEastAsia" w:cs="SimSun"/>
          <w:spacing w:val="10"/>
        </w:rPr>
        <w:t>然後推出大嶼山發展藍圖</w:t>
      </w:r>
      <w:r w:rsidR="001E6001" w:rsidRPr="00CD4D12">
        <w:rPr>
          <w:rFonts w:asciiTheme="minorEastAsia" w:hAnsiTheme="minorEastAsia" w:cs="SimSun"/>
          <w:spacing w:val="10"/>
        </w:rPr>
        <w:t>，</w:t>
      </w:r>
      <w:r w:rsidR="001E6001" w:rsidRPr="00CD4D12">
        <w:rPr>
          <w:rFonts w:asciiTheme="minorEastAsia" w:hAnsiTheme="minorEastAsia" w:cs="SimSun" w:hint="eastAsia"/>
          <w:spacing w:val="10"/>
        </w:rPr>
        <w:t>又</w:t>
      </w:r>
      <w:r w:rsidR="001E6001" w:rsidRPr="00CD4D12">
        <w:rPr>
          <w:rFonts w:asciiTheme="minorEastAsia" w:hAnsiTheme="minorEastAsia" w:cs="SimSun"/>
          <w:spacing w:val="10"/>
        </w:rPr>
        <w:t>成立『大嶼山拓展處』，專責有關工作。速度之快、力度之大，史無前例。</w:t>
      </w:r>
      <w:r w:rsidR="001E6001" w:rsidRPr="00CD4D12">
        <w:rPr>
          <w:rFonts w:ascii="Helvetica" w:hAnsi="Helvetica" w:cs="Helvetica"/>
          <w:spacing w:val="10"/>
          <w:szCs w:val="24"/>
          <w:shd w:val="clear" w:color="auto" w:fill="FEFEFE"/>
        </w:rPr>
        <w:t>我們認為政府只要公眾為這份「出賣全民空間」的報告劃押</w:t>
      </w:r>
      <w:r w:rsidRPr="00CD4D12">
        <w:rPr>
          <w:rFonts w:ascii="Helvetica" w:hAnsi="Helvetica" w:cs="Helvetica" w:hint="eastAsia"/>
          <w:spacing w:val="10"/>
          <w:szCs w:val="24"/>
          <w:shd w:val="clear" w:color="auto" w:fill="FEFEFE"/>
        </w:rPr>
        <w:t>。聯盟</w:t>
      </w:r>
      <w:r w:rsidR="00E77178" w:rsidRPr="00CD4D12">
        <w:rPr>
          <w:rFonts w:ascii="Helvetica" w:hAnsi="Helvetica" w:cs="Helvetica" w:hint="eastAsia"/>
          <w:spacing w:val="10"/>
          <w:szCs w:val="24"/>
          <w:shd w:val="clear" w:color="auto" w:fill="FEFEFE"/>
        </w:rPr>
        <w:t>批評</w:t>
      </w:r>
      <w:r w:rsidRPr="00CD4D12">
        <w:rPr>
          <w:rFonts w:ascii="Helvetica" w:hAnsi="Helvetica" w:cs="Helvetica" w:hint="eastAsia"/>
          <w:spacing w:val="10"/>
          <w:szCs w:val="24"/>
          <w:shd w:val="clear" w:color="auto" w:fill="FEFEFE"/>
        </w:rPr>
        <w:t>只是形式化的假諮詢。</w:t>
      </w:r>
    </w:p>
    <w:p w:rsidR="00DD0952" w:rsidRPr="00CD4D12" w:rsidRDefault="00DD0952" w:rsidP="001E6001">
      <w:pPr>
        <w:rPr>
          <w:rFonts w:ascii="Helvetica" w:hAnsi="Helvetica" w:cs="Helvetica" w:hint="eastAsia"/>
          <w:spacing w:val="10"/>
          <w:szCs w:val="24"/>
          <w:shd w:val="clear" w:color="auto" w:fill="FEFEFE"/>
        </w:rPr>
      </w:pPr>
    </w:p>
    <w:p w:rsidR="00E77178" w:rsidRPr="00CD4D12" w:rsidRDefault="00E77178" w:rsidP="001E6001">
      <w:pPr>
        <w:rPr>
          <w:rFonts w:ascii="Helvetica" w:hAnsi="Helvetica" w:cs="Helvetica" w:hint="eastAsia"/>
          <w:spacing w:val="10"/>
          <w:szCs w:val="24"/>
          <w:shd w:val="clear" w:color="auto" w:fill="FEFEFE"/>
        </w:rPr>
      </w:pPr>
      <w:r w:rsidRPr="00CD4D12">
        <w:rPr>
          <w:rFonts w:ascii="Helvetica" w:hAnsi="Helvetica" w:cs="Helvetica" w:hint="eastAsia"/>
          <w:spacing w:val="10"/>
          <w:szCs w:val="24"/>
          <w:shd w:val="clear" w:color="auto" w:fill="FEFEFE"/>
        </w:rPr>
        <w:t>聯盟質疑：</w:t>
      </w:r>
    </w:p>
    <w:p w:rsidR="00CD4D12" w:rsidRPr="00CD4D12" w:rsidRDefault="00CD4D12" w:rsidP="00CD4D12">
      <w:pPr>
        <w:pStyle w:val="a3"/>
        <w:numPr>
          <w:ilvl w:val="0"/>
          <w:numId w:val="4"/>
        </w:numPr>
        <w:ind w:leftChars="0"/>
        <w:rPr>
          <w:rFonts w:ascii="Helvetica" w:hAnsi="Helvetica" w:cs="Helvetica"/>
          <w:b/>
          <w:spacing w:val="10"/>
          <w:szCs w:val="24"/>
        </w:rPr>
      </w:pPr>
      <w:r w:rsidRPr="00CD4D12">
        <w:rPr>
          <w:rFonts w:ascii="Helvetica" w:hAnsi="Helvetica" w:cs="Helvetica" w:hint="eastAsia"/>
          <w:b/>
          <w:spacing w:val="10"/>
          <w:szCs w:val="24"/>
        </w:rPr>
        <w:t>程序不</w:t>
      </w:r>
      <w:r w:rsidR="00D2577C">
        <w:rPr>
          <w:rFonts w:ascii="Helvetica" w:hAnsi="Helvetica" w:cs="Helvetica" w:hint="eastAsia"/>
          <w:b/>
          <w:spacing w:val="10"/>
          <w:szCs w:val="24"/>
        </w:rPr>
        <w:t>公</w:t>
      </w:r>
      <w:r w:rsidRPr="00CD4D12">
        <w:rPr>
          <w:rFonts w:ascii="Helvetica" w:hAnsi="Helvetica" w:cs="Helvetica" w:hint="eastAsia"/>
          <w:b/>
          <w:spacing w:val="10"/>
          <w:szCs w:val="24"/>
        </w:rPr>
        <w:t>：</w:t>
      </w:r>
    </w:p>
    <w:p w:rsidR="00CD4D12" w:rsidRPr="00CD4D12" w:rsidRDefault="00CD4D12" w:rsidP="00CD4D12">
      <w:pPr>
        <w:rPr>
          <w:spacing w:val="10"/>
          <w:szCs w:val="24"/>
        </w:rPr>
      </w:pPr>
    </w:p>
    <w:p w:rsidR="00CD4D12" w:rsidRPr="00CD4D12" w:rsidRDefault="00CD4D12" w:rsidP="00CD4D12">
      <w:pPr>
        <w:rPr>
          <w:rFonts w:asciiTheme="minorEastAsia" w:hAnsiTheme="minorEastAsia"/>
          <w:color w:val="000000"/>
          <w:spacing w:val="10"/>
          <w:szCs w:val="24"/>
          <w:shd w:val="clear" w:color="auto" w:fill="FFFFFF"/>
        </w:rPr>
      </w:pPr>
      <w:r w:rsidRPr="00CD4D12">
        <w:rPr>
          <w:rFonts w:asciiTheme="minorEastAsia" w:hAnsiTheme="minorEastAsia" w:hint="eastAsia"/>
          <w:spacing w:val="10"/>
          <w:szCs w:val="24"/>
        </w:rPr>
        <w:t>「聯盟」翻查大嶼山發展規劃的</w:t>
      </w:r>
      <w:r w:rsidRPr="00CD4D12">
        <w:rPr>
          <w:rFonts w:asciiTheme="minorEastAsia" w:hAnsiTheme="minorEastAsia" w:hint="eastAsia"/>
          <w:color w:val="000000"/>
          <w:spacing w:val="10"/>
          <w:szCs w:val="24"/>
          <w:shd w:val="clear" w:color="auto" w:fill="FFFFFF"/>
        </w:rPr>
        <w:t>脈絡，港英政府在1989年制訂「港口及機場發展策略」及</w:t>
      </w:r>
      <w:r w:rsidRPr="00CD4D12">
        <w:rPr>
          <w:rFonts w:asciiTheme="minorEastAsia" w:hAnsiTheme="minorEastAsia" w:hint="eastAsia"/>
          <w:spacing w:val="10"/>
          <w:szCs w:val="24"/>
          <w:shd w:val="clear" w:color="auto" w:fill="FFFFFF"/>
        </w:rPr>
        <w:t>展開「全港發展策略檢討」</w:t>
      </w:r>
      <w:r w:rsidRPr="00CD4D12">
        <w:rPr>
          <w:rStyle w:val="apple-converted-space"/>
          <w:rFonts w:asciiTheme="minorEastAsia" w:hAnsiTheme="minorEastAsia" w:hint="eastAsia"/>
          <w:spacing w:val="10"/>
          <w:szCs w:val="24"/>
          <w:shd w:val="clear" w:color="auto" w:fill="FFFFFF"/>
        </w:rPr>
        <w:t>，</w:t>
      </w:r>
      <w:r w:rsidRPr="00CD4D12">
        <w:rPr>
          <w:rFonts w:asciiTheme="minorEastAsia" w:hAnsiTheme="minorEastAsia" w:hint="eastAsia"/>
          <w:spacing w:val="10"/>
          <w:szCs w:val="24"/>
          <w:shd w:val="clear" w:color="auto" w:fill="FFFFFF"/>
        </w:rPr>
        <w:t>新界西南</w:t>
      </w:r>
      <w:r w:rsidRPr="00CD4D12">
        <w:rPr>
          <w:rStyle w:val="apple-converted-space"/>
          <w:rFonts w:asciiTheme="minorEastAsia" w:hAnsiTheme="minorEastAsia" w:hint="eastAsia"/>
          <w:spacing w:val="10"/>
          <w:szCs w:val="24"/>
          <w:shd w:val="clear" w:color="auto" w:fill="FFFFFF"/>
        </w:rPr>
        <w:t>是</w:t>
      </w:r>
      <w:r w:rsidRPr="00CD4D12">
        <w:rPr>
          <w:rFonts w:asciiTheme="minorEastAsia" w:hAnsiTheme="minorEastAsia" w:hint="eastAsia"/>
          <w:spacing w:val="10"/>
          <w:szCs w:val="24"/>
          <w:shd w:val="clear" w:color="auto" w:fill="FFFFFF"/>
        </w:rPr>
        <w:t>五個規劃次區域之</w:t>
      </w:r>
      <w:proofErr w:type="gramStart"/>
      <w:r w:rsidRPr="00CD4D12">
        <w:rPr>
          <w:rFonts w:asciiTheme="minorEastAsia" w:hAnsiTheme="minorEastAsia" w:hint="eastAsia"/>
          <w:spacing w:val="10"/>
          <w:szCs w:val="24"/>
          <w:shd w:val="clear" w:color="auto" w:fill="FFFFFF"/>
        </w:rPr>
        <w:t>一</w:t>
      </w:r>
      <w:proofErr w:type="gramEnd"/>
      <w:r w:rsidRPr="00CD4D12">
        <w:rPr>
          <w:rFonts w:asciiTheme="minorEastAsia" w:hAnsiTheme="minorEastAsia" w:hint="eastAsia"/>
          <w:spacing w:val="10"/>
          <w:szCs w:val="24"/>
          <w:shd w:val="clear" w:color="auto" w:fill="FFFFFF"/>
        </w:rPr>
        <w:t>。由第一階段有關「訂定檢討的目的與目標」開始就已經引入公眾諮詢，最後</w:t>
      </w:r>
      <w:r w:rsidRPr="00CD4D12">
        <w:rPr>
          <w:rFonts w:asciiTheme="minorEastAsia" w:hAnsiTheme="minorEastAsia" w:hint="eastAsia"/>
          <w:color w:val="000000"/>
          <w:spacing w:val="10"/>
          <w:szCs w:val="24"/>
          <w:shd w:val="clear" w:color="auto" w:fill="FFFFFF"/>
        </w:rPr>
        <w:t>決定初步採納自然保育／康樂方案，作為制訂推薦策略的依據。</w:t>
      </w:r>
    </w:p>
    <w:p w:rsidR="00CD4D12" w:rsidRPr="00CD4D12" w:rsidRDefault="00CD4D12" w:rsidP="00CD4D12">
      <w:pPr>
        <w:rPr>
          <w:rFonts w:asciiTheme="minorEastAsia" w:hAnsiTheme="minorEastAsia"/>
          <w:color w:val="000000"/>
          <w:spacing w:val="10"/>
          <w:szCs w:val="24"/>
          <w:shd w:val="clear" w:color="auto" w:fill="FFFFFF"/>
        </w:rPr>
      </w:pPr>
    </w:p>
    <w:p w:rsidR="00CD4D12" w:rsidRPr="00CD4D12" w:rsidRDefault="00CD4D12" w:rsidP="00CD4D12">
      <w:pPr>
        <w:rPr>
          <w:rFonts w:asciiTheme="minorEastAsia" w:hAnsiTheme="minorEastAsia"/>
          <w:color w:val="000000"/>
          <w:spacing w:val="10"/>
          <w:szCs w:val="24"/>
          <w:shd w:val="clear" w:color="auto" w:fill="FFFFFF"/>
        </w:rPr>
      </w:pPr>
      <w:r w:rsidRPr="00CD4D12">
        <w:rPr>
          <w:rFonts w:asciiTheme="minorEastAsia" w:hAnsiTheme="minorEastAsia" w:hint="eastAsia"/>
          <w:color w:val="000000"/>
          <w:spacing w:val="10"/>
          <w:szCs w:val="24"/>
          <w:shd w:val="clear" w:color="auto" w:fill="FFFFFF"/>
        </w:rPr>
        <w:t>政府再就「新界西南發展策略」擬議推薦策略，於1999年8至10月進行公眾諮詢，舉行一個公眾諮詢論壇，參與人數160人，收回16份意見書。</w:t>
      </w:r>
    </w:p>
    <w:p w:rsidR="00CD4D12" w:rsidRPr="00CD4D12" w:rsidRDefault="00CD4D12" w:rsidP="00CD4D12">
      <w:pPr>
        <w:rPr>
          <w:rFonts w:asciiTheme="minorEastAsia" w:hAnsiTheme="minorEastAsia"/>
          <w:color w:val="000000"/>
          <w:spacing w:val="10"/>
          <w:szCs w:val="24"/>
          <w:shd w:val="clear" w:color="auto" w:fill="FFFFFF"/>
        </w:rPr>
      </w:pPr>
    </w:p>
    <w:p w:rsidR="00CD4D12" w:rsidRPr="00CD4D12" w:rsidRDefault="00CD4D12" w:rsidP="00CD4D12">
      <w:pPr>
        <w:rPr>
          <w:rFonts w:asciiTheme="minorEastAsia" w:hAnsiTheme="minorEastAsia"/>
          <w:spacing w:val="10"/>
          <w:szCs w:val="24"/>
        </w:rPr>
      </w:pPr>
      <w:r w:rsidRPr="00CD4D12">
        <w:rPr>
          <w:rFonts w:asciiTheme="minorEastAsia" w:hAnsiTheme="minorEastAsia" w:hint="eastAsia"/>
          <w:spacing w:val="10"/>
          <w:szCs w:val="24"/>
        </w:rPr>
        <w:t>2004年2月政府再成立大嶼山發展概念計劃專責小組，根據「新界西南發展策略」擬議推薦策略制定發展大綱。進一步具體化各項發展，並以南保育北發展去包裝整個計劃。政府在2004年11月至2005年2月</w:t>
      </w:r>
      <w:r w:rsidRPr="00CD4D12">
        <w:rPr>
          <w:rFonts w:asciiTheme="minorEastAsia" w:hAnsiTheme="minorEastAsia" w:hint="eastAsia"/>
          <w:spacing w:val="10"/>
          <w:szCs w:val="24"/>
        </w:rPr>
        <w:t>諮</w:t>
      </w:r>
      <w:r w:rsidRPr="00CD4D12">
        <w:rPr>
          <w:rFonts w:asciiTheme="minorEastAsia" w:hAnsiTheme="minorEastAsia" w:hint="eastAsia"/>
          <w:spacing w:val="10"/>
          <w:szCs w:val="24"/>
        </w:rPr>
        <w:t>詢期，舉辦2個公眾論壇、22次諮詢會議及應邀出席9次會議，540份書面意見。政府再在2007年6月4日，推出經修訂的「大嶼山發展概念計劃」</w:t>
      </w:r>
    </w:p>
    <w:p w:rsidR="00CD4D12" w:rsidRPr="00CD4D12" w:rsidRDefault="00CD4D12" w:rsidP="00CD4D12">
      <w:pPr>
        <w:rPr>
          <w:rFonts w:asciiTheme="minorEastAsia" w:hAnsiTheme="minorEastAsia"/>
          <w:spacing w:val="10"/>
          <w:szCs w:val="24"/>
        </w:rPr>
      </w:pPr>
    </w:p>
    <w:p w:rsidR="00CD4D12" w:rsidRPr="00CD4D12" w:rsidRDefault="00CD4D12" w:rsidP="00CD4D12">
      <w:pPr>
        <w:rPr>
          <w:rFonts w:asciiTheme="minorEastAsia" w:hAnsiTheme="minorEastAsia"/>
          <w:spacing w:val="10"/>
          <w:szCs w:val="24"/>
        </w:rPr>
      </w:pPr>
      <w:r w:rsidRPr="00CD4D12">
        <w:rPr>
          <w:rFonts w:asciiTheme="minorEastAsia" w:hAnsiTheme="minorEastAsia" w:hint="eastAsia"/>
          <w:spacing w:val="10"/>
          <w:szCs w:val="24"/>
        </w:rPr>
        <w:t>2007年經修訂的「大嶼山發展概念計劃」提出多項保育策略，包括：</w:t>
      </w:r>
    </w:p>
    <w:p w:rsidR="00CD4D12" w:rsidRPr="00CD4D12" w:rsidRDefault="00CD4D12" w:rsidP="00CD4D12">
      <w:pPr>
        <w:pStyle w:val="a3"/>
        <w:widowControl/>
        <w:numPr>
          <w:ilvl w:val="1"/>
          <w:numId w:val="3"/>
        </w:numPr>
        <w:ind w:leftChars="0"/>
        <w:contextualSpacing/>
        <w:rPr>
          <w:rFonts w:asciiTheme="minorEastAsia" w:hAnsiTheme="minorEastAsia"/>
          <w:spacing w:val="10"/>
        </w:rPr>
      </w:pPr>
      <w:r w:rsidRPr="00CD4D12">
        <w:rPr>
          <w:rFonts w:asciiTheme="minorEastAsia" w:hAnsiTheme="minorEastAsia" w:hint="eastAsia"/>
          <w:spacing w:val="10"/>
        </w:rPr>
        <w:t>制訂中華白海豚的保育計劃</w:t>
      </w:r>
    </w:p>
    <w:p w:rsidR="00CD4D12" w:rsidRPr="00CD4D12" w:rsidRDefault="00CD4D12" w:rsidP="00CD4D12">
      <w:pPr>
        <w:pStyle w:val="a3"/>
        <w:widowControl/>
        <w:numPr>
          <w:ilvl w:val="1"/>
          <w:numId w:val="3"/>
        </w:numPr>
        <w:ind w:leftChars="0"/>
        <w:contextualSpacing/>
        <w:rPr>
          <w:rFonts w:asciiTheme="minorEastAsia" w:hAnsiTheme="minorEastAsia"/>
          <w:spacing w:val="10"/>
        </w:rPr>
      </w:pPr>
      <w:r w:rsidRPr="00CD4D12">
        <w:rPr>
          <w:rFonts w:asciiTheme="minorEastAsia" w:hAnsiTheme="minorEastAsia" w:hint="eastAsia"/>
          <w:spacing w:val="10"/>
        </w:rPr>
        <w:t>在南山建立</w:t>
      </w:r>
      <w:proofErr w:type="gramStart"/>
      <w:r w:rsidRPr="00CD4D12">
        <w:rPr>
          <w:rFonts w:asciiTheme="minorEastAsia" w:hAnsiTheme="minorEastAsia" w:hint="eastAsia"/>
          <w:spacing w:val="10"/>
        </w:rPr>
        <w:t>蝴蝶生境及</w:t>
      </w:r>
      <w:proofErr w:type="gramEnd"/>
      <w:r w:rsidRPr="00CD4D12">
        <w:rPr>
          <w:rFonts w:asciiTheme="minorEastAsia" w:hAnsiTheme="minorEastAsia" w:hint="eastAsia"/>
          <w:spacing w:val="10"/>
        </w:rPr>
        <w:t>在東</w:t>
      </w:r>
      <w:proofErr w:type="gramStart"/>
      <w:r w:rsidRPr="00CD4D12">
        <w:rPr>
          <w:rFonts w:asciiTheme="minorEastAsia" w:hAnsiTheme="minorEastAsia" w:hint="eastAsia"/>
          <w:spacing w:val="10"/>
        </w:rPr>
        <w:t>涌坳</w:t>
      </w:r>
      <w:proofErr w:type="gramEnd"/>
      <w:r w:rsidRPr="00CD4D12">
        <w:rPr>
          <w:rFonts w:asciiTheme="minorEastAsia" w:hAnsiTheme="minorEastAsia" w:hint="eastAsia"/>
          <w:spacing w:val="10"/>
        </w:rPr>
        <w:t>建立魚類和兩棲動物</w:t>
      </w:r>
      <w:proofErr w:type="gramStart"/>
      <w:r w:rsidRPr="00CD4D12">
        <w:rPr>
          <w:rFonts w:asciiTheme="minorEastAsia" w:hAnsiTheme="minorEastAsia" w:hint="eastAsia"/>
          <w:spacing w:val="10"/>
        </w:rPr>
        <w:t>的生境</w:t>
      </w:r>
      <w:proofErr w:type="gramEnd"/>
      <w:r w:rsidRPr="00CD4D12">
        <w:rPr>
          <w:rFonts w:asciiTheme="minorEastAsia" w:hAnsiTheme="minorEastAsia" w:hint="eastAsia"/>
          <w:spacing w:val="10"/>
        </w:rPr>
        <w:t>。</w:t>
      </w:r>
    </w:p>
    <w:p w:rsidR="00CD4D12" w:rsidRPr="00CD4D12" w:rsidRDefault="00CD4D12" w:rsidP="00CD4D12">
      <w:pPr>
        <w:pStyle w:val="a3"/>
        <w:widowControl/>
        <w:numPr>
          <w:ilvl w:val="1"/>
          <w:numId w:val="3"/>
        </w:numPr>
        <w:ind w:leftChars="0"/>
        <w:contextualSpacing/>
        <w:rPr>
          <w:rFonts w:asciiTheme="minorEastAsia" w:hAnsiTheme="minorEastAsia"/>
          <w:spacing w:val="10"/>
        </w:rPr>
      </w:pPr>
      <w:r w:rsidRPr="00CD4D12">
        <w:rPr>
          <w:rFonts w:asciiTheme="minorEastAsia" w:hAnsiTheme="minorEastAsia" w:hint="eastAsia"/>
          <w:spacing w:val="10"/>
        </w:rPr>
        <w:t>活化歷史建築物（例如舊大澳警署）</w:t>
      </w:r>
    </w:p>
    <w:p w:rsidR="00CD4D12" w:rsidRPr="00CD4D12" w:rsidRDefault="00CD4D12" w:rsidP="00CD4D12">
      <w:pPr>
        <w:pStyle w:val="a3"/>
        <w:widowControl/>
        <w:numPr>
          <w:ilvl w:val="1"/>
          <w:numId w:val="3"/>
        </w:numPr>
        <w:ind w:leftChars="0"/>
        <w:contextualSpacing/>
        <w:rPr>
          <w:rFonts w:asciiTheme="minorEastAsia" w:hAnsiTheme="minorEastAsia"/>
          <w:spacing w:val="10"/>
        </w:rPr>
      </w:pPr>
      <w:r w:rsidRPr="00CD4D12">
        <w:rPr>
          <w:rFonts w:asciiTheme="minorEastAsia" w:hAnsiTheme="minorEastAsia" w:hint="eastAsia"/>
          <w:spacing w:val="10"/>
        </w:rPr>
        <w:t>北大嶼郊野公園（擴建部分）</w:t>
      </w:r>
    </w:p>
    <w:p w:rsidR="00CD4D12" w:rsidRPr="00CD4D12" w:rsidRDefault="00CD4D12" w:rsidP="00CD4D12">
      <w:pPr>
        <w:pStyle w:val="a3"/>
        <w:widowControl/>
        <w:numPr>
          <w:ilvl w:val="1"/>
          <w:numId w:val="3"/>
        </w:numPr>
        <w:ind w:leftChars="0"/>
        <w:contextualSpacing/>
        <w:rPr>
          <w:rFonts w:asciiTheme="minorEastAsia" w:hAnsiTheme="minorEastAsia"/>
          <w:spacing w:val="10"/>
        </w:rPr>
      </w:pPr>
      <w:r w:rsidRPr="00CD4D12">
        <w:rPr>
          <w:rFonts w:asciiTheme="minorEastAsia" w:hAnsiTheme="minorEastAsia" w:hint="eastAsia"/>
          <w:spacing w:val="10"/>
        </w:rPr>
        <w:t>西南大嶼山海岸公園</w:t>
      </w:r>
    </w:p>
    <w:p w:rsidR="00CD4D12" w:rsidRPr="00CD4D12" w:rsidRDefault="00CD4D12" w:rsidP="00CD4D12">
      <w:pPr>
        <w:pStyle w:val="a3"/>
        <w:widowControl/>
        <w:numPr>
          <w:ilvl w:val="1"/>
          <w:numId w:val="3"/>
        </w:numPr>
        <w:ind w:leftChars="0"/>
        <w:contextualSpacing/>
        <w:rPr>
          <w:rFonts w:asciiTheme="minorEastAsia" w:hAnsiTheme="minorEastAsia"/>
          <w:spacing w:val="10"/>
        </w:rPr>
      </w:pPr>
      <w:r w:rsidRPr="00CD4D12">
        <w:rPr>
          <w:rFonts w:asciiTheme="minorEastAsia" w:hAnsiTheme="minorEastAsia" w:hint="eastAsia"/>
          <w:spacing w:val="10"/>
        </w:rPr>
        <w:t>其他自然保育建議(大</w:t>
      </w:r>
      <w:proofErr w:type="gramStart"/>
      <w:r w:rsidRPr="00CD4D12">
        <w:rPr>
          <w:rFonts w:asciiTheme="minorEastAsia" w:hAnsiTheme="minorEastAsia" w:hint="eastAsia"/>
          <w:spacing w:val="10"/>
        </w:rPr>
        <w:t>蠔</w:t>
      </w:r>
      <w:proofErr w:type="gramEnd"/>
      <w:r w:rsidRPr="00CD4D12">
        <w:rPr>
          <w:rFonts w:asciiTheme="minorEastAsia" w:hAnsiTheme="minorEastAsia" w:hint="eastAsia"/>
          <w:spacing w:val="10"/>
        </w:rPr>
        <w:t>河、東</w:t>
      </w:r>
      <w:proofErr w:type="gramStart"/>
      <w:r w:rsidRPr="00CD4D12">
        <w:rPr>
          <w:rFonts w:asciiTheme="minorEastAsia" w:hAnsiTheme="minorEastAsia" w:hint="eastAsia"/>
          <w:spacing w:val="10"/>
        </w:rPr>
        <w:t>涌</w:t>
      </w:r>
      <w:proofErr w:type="gramEnd"/>
      <w:r w:rsidRPr="00CD4D12">
        <w:rPr>
          <w:rFonts w:asciiTheme="minorEastAsia" w:hAnsiTheme="minorEastAsia" w:hint="eastAsia"/>
          <w:spacing w:val="10"/>
        </w:rPr>
        <w:t>河、其他濕地)</w:t>
      </w:r>
    </w:p>
    <w:p w:rsidR="00CD4D12" w:rsidRPr="00CD4D12" w:rsidRDefault="00CD4D12" w:rsidP="00CD4D12">
      <w:pPr>
        <w:pStyle w:val="a3"/>
        <w:widowControl/>
        <w:numPr>
          <w:ilvl w:val="1"/>
          <w:numId w:val="3"/>
        </w:numPr>
        <w:ind w:leftChars="0"/>
        <w:contextualSpacing/>
        <w:rPr>
          <w:rFonts w:asciiTheme="minorEastAsia" w:hAnsiTheme="minorEastAsia"/>
          <w:spacing w:val="10"/>
        </w:rPr>
      </w:pPr>
      <w:r w:rsidRPr="00CD4D12">
        <w:rPr>
          <w:rFonts w:asciiTheme="minorEastAsia" w:hAnsiTheme="minorEastAsia" w:hint="eastAsia"/>
          <w:spacing w:val="10"/>
        </w:rPr>
        <w:t>針對不同景觀價值的地區，製訂不同的保護方法</w:t>
      </w:r>
    </w:p>
    <w:p w:rsidR="00CD4D12" w:rsidRPr="00CD4D12" w:rsidRDefault="00CD4D12" w:rsidP="00CD4D12">
      <w:pPr>
        <w:rPr>
          <w:rFonts w:asciiTheme="minorEastAsia" w:hAnsiTheme="minorEastAsia"/>
          <w:spacing w:val="10"/>
          <w:szCs w:val="24"/>
        </w:rPr>
      </w:pPr>
    </w:p>
    <w:p w:rsidR="00E77178" w:rsidRDefault="00CD4D12" w:rsidP="001E6001">
      <w:pPr>
        <w:rPr>
          <w:rFonts w:asciiTheme="minorEastAsia" w:hAnsiTheme="minorEastAsia" w:cs="SimSun" w:hint="eastAsia"/>
          <w:spacing w:val="10"/>
        </w:rPr>
      </w:pPr>
      <w:r w:rsidRPr="00CD4D12">
        <w:rPr>
          <w:rFonts w:asciiTheme="minorEastAsia" w:hAnsiTheme="minorEastAsia" w:cs="Helvetica" w:hint="eastAsia"/>
          <w:spacing w:val="10"/>
          <w:szCs w:val="24"/>
          <w:shd w:val="clear" w:color="auto" w:fill="FEFEFE"/>
        </w:rPr>
        <w:lastRenderedPageBreak/>
        <w:t>部份保育策略仍未落實，現屆政府根據甚麼理由脫離2007年</w:t>
      </w:r>
      <w:r w:rsidRPr="00CD4D12">
        <w:rPr>
          <w:rFonts w:asciiTheme="minorEastAsia" w:hAnsiTheme="minorEastAsia" w:hint="eastAsia"/>
          <w:spacing w:val="10"/>
          <w:szCs w:val="24"/>
        </w:rPr>
        <w:t>經修訂的「大嶼山發展概念計劃」</w:t>
      </w:r>
      <w:r w:rsidRPr="00CD4D12">
        <w:rPr>
          <w:rFonts w:asciiTheme="minorEastAsia" w:hAnsiTheme="minorEastAsia" w:hint="eastAsia"/>
          <w:spacing w:val="10"/>
          <w:szCs w:val="24"/>
        </w:rPr>
        <w:t>，要另起爐灶，泡製出一份</w:t>
      </w:r>
      <w:r w:rsidRPr="00CD4D12">
        <w:rPr>
          <w:rFonts w:asciiTheme="minorEastAsia" w:hAnsiTheme="minorEastAsia" w:cs="SimSun"/>
          <w:spacing w:val="10"/>
        </w:rPr>
        <w:t>「景點化、主題化、商業化」將大嶼山推向人流密集的「消費」</w:t>
      </w:r>
      <w:proofErr w:type="gramStart"/>
      <w:r w:rsidRPr="00CD4D12">
        <w:rPr>
          <w:rFonts w:asciiTheme="minorEastAsia" w:hAnsiTheme="minorEastAsia" w:cs="SimSun"/>
          <w:spacing w:val="10"/>
        </w:rPr>
        <w:t>式</w:t>
      </w:r>
      <w:r w:rsidRPr="00CD4D12">
        <w:rPr>
          <w:rFonts w:asciiTheme="minorEastAsia" w:hAnsiTheme="minorEastAsia" w:cs="SimSun" w:hint="eastAsia"/>
          <w:spacing w:val="10"/>
        </w:rPr>
        <w:t>及掠奪</w:t>
      </w:r>
      <w:proofErr w:type="gramEnd"/>
      <w:r w:rsidRPr="00CD4D12">
        <w:rPr>
          <w:rFonts w:asciiTheme="minorEastAsia" w:hAnsiTheme="minorEastAsia" w:cs="SimSun" w:hint="eastAsia"/>
          <w:spacing w:val="10"/>
        </w:rPr>
        <w:t>式</w:t>
      </w:r>
      <w:r w:rsidRPr="00CD4D12">
        <w:rPr>
          <w:rFonts w:asciiTheme="minorEastAsia" w:hAnsiTheme="minorEastAsia" w:cs="SimSun"/>
          <w:spacing w:val="10"/>
        </w:rPr>
        <w:t>發展</w:t>
      </w:r>
      <w:r w:rsidRPr="00CD4D12">
        <w:rPr>
          <w:rFonts w:asciiTheme="minorEastAsia" w:hAnsiTheme="minorEastAsia" w:cs="SimSun" w:hint="eastAsia"/>
          <w:spacing w:val="10"/>
        </w:rPr>
        <w:t>呢？</w:t>
      </w:r>
    </w:p>
    <w:p w:rsidR="00CD4D12" w:rsidRDefault="00CD4D12" w:rsidP="001E6001">
      <w:pPr>
        <w:rPr>
          <w:rFonts w:asciiTheme="minorEastAsia" w:hAnsiTheme="minorEastAsia" w:cs="SimSun" w:hint="eastAsia"/>
          <w:spacing w:val="10"/>
        </w:rPr>
      </w:pPr>
    </w:p>
    <w:p w:rsidR="00CD4D12" w:rsidRPr="00CD4D12" w:rsidRDefault="00860064" w:rsidP="00CD4D12">
      <w:pPr>
        <w:pStyle w:val="a3"/>
        <w:numPr>
          <w:ilvl w:val="0"/>
          <w:numId w:val="4"/>
        </w:numPr>
        <w:ind w:leftChars="0"/>
        <w:rPr>
          <w:rFonts w:ascii="Helvetica" w:hAnsi="Helvetica" w:cs="Helvetica"/>
          <w:b/>
          <w:spacing w:val="10"/>
          <w:szCs w:val="24"/>
        </w:rPr>
      </w:pPr>
      <w:r>
        <w:rPr>
          <w:rFonts w:ascii="Helvetica" w:hAnsi="Helvetica" w:cs="Helvetica" w:hint="eastAsia"/>
          <w:b/>
          <w:spacing w:val="10"/>
          <w:szCs w:val="24"/>
        </w:rPr>
        <w:t>道理</w:t>
      </w:r>
      <w:r w:rsidR="00CD4D12" w:rsidRPr="00CD4D12">
        <w:rPr>
          <w:rFonts w:ascii="Helvetica" w:hAnsi="Helvetica" w:cs="Helvetica" w:hint="eastAsia"/>
          <w:b/>
          <w:spacing w:val="10"/>
          <w:szCs w:val="24"/>
        </w:rPr>
        <w:t>不</w:t>
      </w:r>
      <w:r>
        <w:rPr>
          <w:rFonts w:ascii="Helvetica" w:hAnsi="Helvetica" w:cs="Helvetica" w:hint="eastAsia"/>
          <w:b/>
          <w:spacing w:val="10"/>
          <w:szCs w:val="24"/>
        </w:rPr>
        <w:t>張</w:t>
      </w:r>
      <w:r w:rsidR="00CD4D12" w:rsidRPr="00CD4D12">
        <w:rPr>
          <w:rFonts w:ascii="Helvetica" w:hAnsi="Helvetica" w:cs="Helvetica" w:hint="eastAsia"/>
          <w:b/>
          <w:spacing w:val="10"/>
          <w:szCs w:val="24"/>
        </w:rPr>
        <w:t>：</w:t>
      </w:r>
    </w:p>
    <w:p w:rsidR="00CD4D12" w:rsidRDefault="00860064" w:rsidP="001E6001">
      <w:pPr>
        <w:rPr>
          <w:rFonts w:asciiTheme="minorEastAsia" w:hAnsiTheme="minorEastAsia" w:cs="Arial" w:hint="eastAsia"/>
          <w:spacing w:val="10"/>
          <w:szCs w:val="24"/>
          <w:shd w:val="clear" w:color="auto" w:fill="FFFFFF"/>
        </w:rPr>
      </w:pPr>
      <w:r w:rsidRPr="00330BBD">
        <w:rPr>
          <w:rFonts w:asciiTheme="minorEastAsia" w:hAnsiTheme="minorEastAsia" w:hint="eastAsia"/>
          <w:spacing w:val="10"/>
          <w:szCs w:val="24"/>
        </w:rPr>
        <w:t>大嶼山</w:t>
      </w:r>
      <w:r w:rsidRPr="00330BBD">
        <w:rPr>
          <w:rFonts w:asciiTheme="minorEastAsia" w:hAnsiTheme="minorEastAsia" w:hint="eastAsia"/>
          <w:spacing w:val="10"/>
          <w:szCs w:val="24"/>
        </w:rPr>
        <w:t>的發展，計劃</w:t>
      </w:r>
      <w:r w:rsidRPr="00330BBD">
        <w:rPr>
          <w:rFonts w:asciiTheme="minorEastAsia" w:hAnsiTheme="minorEastAsia" w:hint="eastAsia"/>
          <w:spacing w:val="10"/>
          <w:szCs w:val="24"/>
        </w:rPr>
        <w:t>將會從目前的</w:t>
      </w:r>
      <w:r w:rsidRPr="00330BBD">
        <w:rPr>
          <w:rFonts w:asciiTheme="minorEastAsia" w:hAnsiTheme="minorEastAsia" w:cs="Arial"/>
          <w:spacing w:val="10"/>
          <w:szCs w:val="24"/>
        </w:rPr>
        <w:t>105,526</w:t>
      </w:r>
      <w:r w:rsidRPr="00330BBD">
        <w:rPr>
          <w:rFonts w:asciiTheme="minorEastAsia" w:hAnsiTheme="minorEastAsia" w:hint="eastAsia"/>
          <w:spacing w:val="10"/>
          <w:szCs w:val="24"/>
        </w:rPr>
        <w:t>人口大幅增加</w:t>
      </w:r>
      <w:r w:rsidRPr="00330BBD">
        <w:rPr>
          <w:rFonts w:asciiTheme="minorEastAsia" w:hAnsiTheme="minorEastAsia" w:cs="Arial"/>
          <w:spacing w:val="10"/>
          <w:szCs w:val="24"/>
        </w:rPr>
        <w:t>850</w:t>
      </w:r>
      <w:r w:rsidRPr="00330BBD">
        <w:rPr>
          <w:rFonts w:asciiTheme="minorEastAsia" w:hAnsiTheme="minorEastAsia" w:hint="eastAsia"/>
          <w:spacing w:val="10"/>
          <w:szCs w:val="24"/>
        </w:rPr>
        <w:t>％至</w:t>
      </w:r>
      <w:r w:rsidRPr="00330BBD">
        <w:rPr>
          <w:rFonts w:asciiTheme="minorEastAsia" w:hAnsiTheme="minorEastAsia" w:cs="Arial"/>
          <w:spacing w:val="10"/>
          <w:szCs w:val="24"/>
        </w:rPr>
        <w:t>100</w:t>
      </w:r>
      <w:r w:rsidRPr="00330BBD">
        <w:rPr>
          <w:rFonts w:asciiTheme="minorEastAsia" w:hAnsiTheme="minorEastAsia" w:hint="eastAsia"/>
          <w:spacing w:val="10"/>
          <w:szCs w:val="24"/>
        </w:rPr>
        <w:t>萬（香港島目前的人口有</w:t>
      </w:r>
      <w:r w:rsidRPr="00330BBD">
        <w:rPr>
          <w:rFonts w:asciiTheme="minorEastAsia" w:hAnsiTheme="minorEastAsia" w:cs="Arial"/>
          <w:spacing w:val="10"/>
          <w:szCs w:val="24"/>
        </w:rPr>
        <w:t>127</w:t>
      </w:r>
      <w:r w:rsidRPr="00330BBD">
        <w:rPr>
          <w:rFonts w:asciiTheme="minorEastAsia" w:hAnsiTheme="minorEastAsia" w:hint="eastAsia"/>
          <w:spacing w:val="10"/>
          <w:szCs w:val="24"/>
        </w:rPr>
        <w:t>萬）。而為了發展所謂的「東大嶼山都會」，鄰近東大嶼山的</w:t>
      </w:r>
      <w:proofErr w:type="gramStart"/>
      <w:r w:rsidRPr="00330BBD">
        <w:rPr>
          <w:rFonts w:asciiTheme="minorEastAsia" w:hAnsiTheme="minorEastAsia" w:hint="eastAsia"/>
          <w:spacing w:val="10"/>
          <w:szCs w:val="24"/>
        </w:rPr>
        <w:t>喜靈洲</w:t>
      </w:r>
      <w:proofErr w:type="gramEnd"/>
      <w:r w:rsidRPr="00330BBD">
        <w:rPr>
          <w:rFonts w:asciiTheme="minorEastAsia" w:hAnsiTheme="minorEastAsia" w:hint="eastAsia"/>
          <w:spacing w:val="10"/>
          <w:szCs w:val="24"/>
        </w:rPr>
        <w:t>和交椅洲的小島將會進行填海、</w:t>
      </w:r>
      <w:proofErr w:type="gramStart"/>
      <w:r w:rsidRPr="00330BBD">
        <w:rPr>
          <w:rFonts w:asciiTheme="minorEastAsia" w:hAnsiTheme="minorEastAsia" w:hint="eastAsia"/>
          <w:spacing w:val="10"/>
          <w:szCs w:val="24"/>
        </w:rPr>
        <w:t>梅窩一帶</w:t>
      </w:r>
      <w:proofErr w:type="gramEnd"/>
      <w:r w:rsidRPr="00330BBD">
        <w:rPr>
          <w:rFonts w:asciiTheme="minorEastAsia" w:hAnsiTheme="minorEastAsia" w:hint="eastAsia"/>
          <w:spacing w:val="10"/>
          <w:szCs w:val="24"/>
        </w:rPr>
        <w:t>的濕地將會被發展，以創造出</w:t>
      </w:r>
      <w:r w:rsidRPr="00330BBD">
        <w:rPr>
          <w:rFonts w:asciiTheme="minorEastAsia" w:hAnsiTheme="minorEastAsia" w:cs="Arial"/>
          <w:spacing w:val="10"/>
          <w:szCs w:val="24"/>
        </w:rPr>
        <w:t>1</w:t>
      </w:r>
      <w:r w:rsidR="00330BBD">
        <w:rPr>
          <w:rFonts w:asciiTheme="minorEastAsia" w:hAnsiTheme="minorEastAsia" w:cs="Arial" w:hint="eastAsia"/>
          <w:spacing w:val="10"/>
          <w:szCs w:val="24"/>
        </w:rPr>
        <w:t>,2</w:t>
      </w:r>
      <w:r w:rsidRPr="00330BBD">
        <w:rPr>
          <w:rFonts w:asciiTheme="minorEastAsia" w:hAnsiTheme="minorEastAsia" w:cs="Arial"/>
          <w:spacing w:val="10"/>
          <w:szCs w:val="24"/>
        </w:rPr>
        <w:t>00</w:t>
      </w:r>
      <w:r w:rsidRPr="00330BBD">
        <w:rPr>
          <w:rFonts w:asciiTheme="minorEastAsia" w:hAnsiTheme="minorEastAsia" w:hint="eastAsia"/>
          <w:spacing w:val="10"/>
          <w:szCs w:val="24"/>
        </w:rPr>
        <w:t>公頃的土地，面積差不多相等於一</w:t>
      </w:r>
      <w:r w:rsidR="00330BBD">
        <w:rPr>
          <w:rFonts w:asciiTheme="minorEastAsia" w:hAnsiTheme="minorEastAsia" w:hint="eastAsia"/>
          <w:spacing w:val="10"/>
          <w:szCs w:val="24"/>
        </w:rPr>
        <w:t>個機場島</w:t>
      </w:r>
      <w:r w:rsidRPr="00330BBD">
        <w:rPr>
          <w:rFonts w:asciiTheme="minorEastAsia" w:hAnsiTheme="minorEastAsia" w:hint="eastAsia"/>
          <w:spacing w:val="10"/>
          <w:szCs w:val="24"/>
        </w:rPr>
        <w:t>，去打造一個可容納</w:t>
      </w:r>
      <w:r w:rsidRPr="00330BBD">
        <w:rPr>
          <w:rFonts w:asciiTheme="minorEastAsia" w:hAnsiTheme="minorEastAsia" w:cs="Arial"/>
          <w:spacing w:val="10"/>
          <w:szCs w:val="24"/>
        </w:rPr>
        <w:t>40</w:t>
      </w:r>
      <w:r w:rsidRPr="00330BBD">
        <w:rPr>
          <w:rFonts w:asciiTheme="minorEastAsia" w:hAnsiTheme="minorEastAsia" w:hint="eastAsia"/>
          <w:spacing w:val="10"/>
          <w:szCs w:val="24"/>
        </w:rPr>
        <w:t>萬到</w:t>
      </w:r>
      <w:r w:rsidRPr="00330BBD">
        <w:rPr>
          <w:rFonts w:asciiTheme="minorEastAsia" w:hAnsiTheme="minorEastAsia" w:cs="Arial"/>
          <w:spacing w:val="10"/>
          <w:szCs w:val="24"/>
        </w:rPr>
        <w:t>70</w:t>
      </w:r>
      <w:r w:rsidRPr="00330BBD">
        <w:rPr>
          <w:rFonts w:asciiTheme="minorEastAsia" w:hAnsiTheme="minorEastAsia" w:hint="eastAsia"/>
          <w:spacing w:val="10"/>
          <w:szCs w:val="24"/>
        </w:rPr>
        <w:t>萬人的第三</w:t>
      </w:r>
      <w:proofErr w:type="gramStart"/>
      <w:r w:rsidRPr="00330BBD">
        <w:rPr>
          <w:rFonts w:asciiTheme="minorEastAsia" w:hAnsiTheme="minorEastAsia" w:hint="eastAsia"/>
          <w:spacing w:val="10"/>
          <w:szCs w:val="24"/>
        </w:rPr>
        <w:t>個</w:t>
      </w:r>
      <w:proofErr w:type="gramEnd"/>
      <w:r w:rsidRPr="00330BBD">
        <w:rPr>
          <w:rFonts w:asciiTheme="minorEastAsia" w:hAnsiTheme="minorEastAsia" w:hint="eastAsia"/>
          <w:spacing w:val="10"/>
          <w:szCs w:val="24"/>
        </w:rPr>
        <w:t>核心商業區。</w:t>
      </w:r>
      <w:r w:rsidRPr="00330BBD">
        <w:rPr>
          <w:rFonts w:asciiTheme="minorEastAsia" w:hAnsiTheme="minorEastAsia" w:hint="eastAsia"/>
          <w:spacing w:val="10"/>
          <w:szCs w:val="24"/>
        </w:rPr>
        <w:t>但政府現已有多個新市鎮發展計劃，包括洪水橋、</w:t>
      </w:r>
      <w:proofErr w:type="gramStart"/>
      <w:r w:rsidRPr="00330BBD">
        <w:rPr>
          <w:rFonts w:asciiTheme="minorEastAsia" w:hAnsiTheme="minorEastAsia" w:hint="eastAsia"/>
          <w:spacing w:val="10"/>
          <w:szCs w:val="24"/>
        </w:rPr>
        <w:t>元朗南</w:t>
      </w:r>
      <w:proofErr w:type="gramEnd"/>
      <w:r w:rsidRPr="00330BBD">
        <w:rPr>
          <w:rFonts w:asciiTheme="minorEastAsia" w:hAnsiTheme="minorEastAsia" w:hint="eastAsia"/>
          <w:spacing w:val="10"/>
          <w:szCs w:val="24"/>
        </w:rPr>
        <w:t>、新界東北、北區</w:t>
      </w:r>
      <w:r w:rsidR="00330BBD" w:rsidRPr="00330BBD">
        <w:rPr>
          <w:rFonts w:asciiTheme="minorEastAsia" w:hAnsiTheme="minorEastAsia" w:hint="eastAsia"/>
          <w:spacing w:val="10"/>
          <w:szCs w:val="24"/>
        </w:rPr>
        <w:t>等發展計劃；</w:t>
      </w:r>
      <w:r w:rsidR="00330BBD" w:rsidRPr="00330BBD">
        <w:rPr>
          <w:rFonts w:asciiTheme="minorEastAsia" w:hAnsiTheme="minorEastAsia" w:cs="Arial"/>
          <w:spacing w:val="10"/>
          <w:szCs w:val="24"/>
          <w:shd w:val="clear" w:color="auto" w:fill="FFFFFF"/>
        </w:rPr>
        <w:t>1192.01公</w:t>
      </w:r>
      <w:r w:rsidR="00330BBD" w:rsidRPr="00330BBD">
        <w:rPr>
          <w:rFonts w:asciiTheme="minorEastAsia" w:hAnsiTheme="minorEastAsia" w:cs="細明體" w:hint="eastAsia"/>
          <w:spacing w:val="10"/>
          <w:szCs w:val="24"/>
          <w:shd w:val="clear" w:color="auto" w:fill="FFFFFF"/>
        </w:rPr>
        <w:t>頃</w:t>
      </w:r>
      <w:proofErr w:type="gramStart"/>
      <w:r w:rsidR="00330BBD" w:rsidRPr="00330BBD">
        <w:rPr>
          <w:rFonts w:asciiTheme="minorEastAsia" w:hAnsiTheme="minorEastAsia" w:cs="細明體" w:hint="eastAsia"/>
          <w:spacing w:val="10"/>
          <w:szCs w:val="24"/>
          <w:shd w:val="clear" w:color="auto" w:fill="FFFFFF"/>
        </w:rPr>
        <w:t>的棕土</w:t>
      </w:r>
      <w:proofErr w:type="gramEnd"/>
      <w:r w:rsidR="00330BBD" w:rsidRPr="00330BBD">
        <w:rPr>
          <w:rFonts w:asciiTheme="minorEastAsia" w:hAnsiTheme="minorEastAsia" w:cs="細明體" w:hint="eastAsia"/>
          <w:spacing w:val="10"/>
          <w:szCs w:val="24"/>
          <w:shd w:val="clear" w:color="auto" w:fill="FFFFFF"/>
        </w:rPr>
        <w:t>；</w:t>
      </w:r>
      <w:r w:rsidR="00330BBD" w:rsidRPr="00330BBD">
        <w:rPr>
          <w:rFonts w:asciiTheme="minorEastAsia" w:hAnsiTheme="minorEastAsia" w:cs="Arial"/>
          <w:spacing w:val="10"/>
          <w:szCs w:val="24"/>
          <w:shd w:val="clear" w:color="auto" w:fill="FFFFFF"/>
        </w:rPr>
        <w:t>391.5公頃未經批租的政府用</w:t>
      </w:r>
      <w:r w:rsidR="00330BBD" w:rsidRPr="00330BBD">
        <w:rPr>
          <w:rFonts w:asciiTheme="minorEastAsia" w:hAnsiTheme="minorEastAsia" w:cs="細明體" w:hint="eastAsia"/>
          <w:spacing w:val="10"/>
          <w:szCs w:val="24"/>
          <w:shd w:val="clear" w:color="auto" w:fill="FFFFFF"/>
        </w:rPr>
        <w:t>地</w:t>
      </w:r>
      <w:r w:rsidR="00330BBD" w:rsidRPr="00330BBD">
        <w:rPr>
          <w:rFonts w:asciiTheme="minorEastAsia" w:hAnsiTheme="minorEastAsia" w:cs="細明體" w:hint="eastAsia"/>
          <w:spacing w:val="10"/>
          <w:szCs w:val="24"/>
          <w:shd w:val="clear" w:color="auto" w:fill="FFFFFF"/>
        </w:rPr>
        <w:t>；</w:t>
      </w:r>
      <w:r w:rsidR="00330BBD" w:rsidRPr="00330BBD">
        <w:rPr>
          <w:rFonts w:asciiTheme="minorEastAsia" w:hAnsiTheme="minorEastAsia" w:cs="Arial"/>
          <w:spacing w:val="10"/>
          <w:szCs w:val="24"/>
          <w:shd w:val="clear" w:color="auto" w:fill="FFFFFF"/>
        </w:rPr>
        <w:t>933公頃政府土地，作為鄉村式發展用</w:t>
      </w:r>
      <w:r w:rsidR="00330BBD" w:rsidRPr="00330BBD">
        <w:rPr>
          <w:rFonts w:asciiTheme="minorEastAsia" w:hAnsiTheme="minorEastAsia" w:cs="細明體" w:hint="eastAsia"/>
          <w:spacing w:val="10"/>
          <w:szCs w:val="24"/>
          <w:shd w:val="clear" w:color="auto" w:fill="FFFFFF"/>
        </w:rPr>
        <w:t>途</w:t>
      </w:r>
      <w:r w:rsidR="00330BBD" w:rsidRPr="00330BBD">
        <w:rPr>
          <w:rFonts w:asciiTheme="minorEastAsia" w:hAnsiTheme="minorEastAsia" w:cs="細明體" w:hint="eastAsia"/>
          <w:spacing w:val="10"/>
          <w:szCs w:val="24"/>
          <w:shd w:val="clear" w:color="auto" w:fill="FFFFFF"/>
        </w:rPr>
        <w:t>；</w:t>
      </w:r>
      <w:r w:rsidR="00330BBD" w:rsidRPr="00330BBD">
        <w:rPr>
          <w:rFonts w:asciiTheme="minorEastAsia" w:hAnsiTheme="minorEastAsia" w:cs="Arial"/>
          <w:spacing w:val="10"/>
          <w:szCs w:val="24"/>
          <w:shd w:val="clear" w:color="auto" w:fill="FFFFFF"/>
        </w:rPr>
        <w:t>佔地170公</w:t>
      </w:r>
      <w:r w:rsidR="00330BBD" w:rsidRPr="00330BBD">
        <w:rPr>
          <w:rFonts w:asciiTheme="minorEastAsia" w:hAnsiTheme="minorEastAsia" w:cs="細明體" w:hint="eastAsia"/>
          <w:spacing w:val="10"/>
          <w:szCs w:val="24"/>
          <w:shd w:val="clear" w:color="auto" w:fill="FFFFFF"/>
        </w:rPr>
        <w:t>頃</w:t>
      </w:r>
      <w:r w:rsidR="00330BBD">
        <w:rPr>
          <w:rFonts w:asciiTheme="minorEastAsia" w:hAnsiTheme="minorEastAsia" w:cs="細明體" w:hint="eastAsia"/>
          <w:spacing w:val="10"/>
          <w:szCs w:val="24"/>
          <w:shd w:val="clear" w:color="auto" w:fill="FFFFFF"/>
        </w:rPr>
        <w:t>的</w:t>
      </w:r>
      <w:r w:rsidR="00330BBD" w:rsidRPr="00330BBD">
        <w:rPr>
          <w:rFonts w:asciiTheme="minorEastAsia" w:hAnsiTheme="minorEastAsia" w:cs="Arial"/>
          <w:spacing w:val="10"/>
          <w:szCs w:val="24"/>
          <w:shd w:val="clear" w:color="auto" w:fill="FFFFFF"/>
        </w:rPr>
        <w:t>新界</w:t>
      </w:r>
      <w:proofErr w:type="gramStart"/>
      <w:r w:rsidR="00330BBD" w:rsidRPr="00330BBD">
        <w:rPr>
          <w:rFonts w:asciiTheme="minorEastAsia" w:hAnsiTheme="minorEastAsia" w:cs="Arial"/>
          <w:spacing w:val="10"/>
          <w:szCs w:val="24"/>
          <w:shd w:val="clear" w:color="auto" w:fill="FFFFFF"/>
        </w:rPr>
        <w:t>粉嶺古洞</w:t>
      </w:r>
      <w:proofErr w:type="gramEnd"/>
      <w:r w:rsidR="00330BBD">
        <w:rPr>
          <w:rFonts w:asciiTheme="minorEastAsia" w:hAnsiTheme="minorEastAsia" w:cs="Arial" w:hint="eastAsia"/>
          <w:spacing w:val="10"/>
          <w:szCs w:val="24"/>
          <w:shd w:val="clear" w:color="auto" w:fill="FFFFFF"/>
        </w:rPr>
        <w:t>高爾夫球場等等</w:t>
      </w:r>
      <w:r w:rsidR="00431DBE">
        <w:rPr>
          <w:rFonts w:asciiTheme="minorEastAsia" w:hAnsiTheme="minorEastAsia" w:cs="Arial" w:hint="eastAsia"/>
          <w:spacing w:val="10"/>
          <w:szCs w:val="24"/>
          <w:shd w:val="clear" w:color="auto" w:fill="FFFFFF"/>
        </w:rPr>
        <w:t>。在欠缺準確的人口及土地開發需求的評估下，在無理無據的</w:t>
      </w:r>
      <w:proofErr w:type="gramStart"/>
      <w:r w:rsidR="00431DBE">
        <w:rPr>
          <w:rFonts w:asciiTheme="minorEastAsia" w:hAnsiTheme="minorEastAsia" w:cs="Arial" w:hint="eastAsia"/>
          <w:spacing w:val="10"/>
          <w:szCs w:val="24"/>
          <w:shd w:val="clear" w:color="auto" w:fill="FFFFFF"/>
        </w:rPr>
        <w:t>情港下，謬</w:t>
      </w:r>
      <w:proofErr w:type="gramEnd"/>
      <w:r w:rsidR="00431DBE">
        <w:rPr>
          <w:rFonts w:asciiTheme="minorEastAsia" w:hAnsiTheme="minorEastAsia" w:cs="Arial" w:hint="eastAsia"/>
          <w:spacing w:val="10"/>
          <w:szCs w:val="24"/>
          <w:shd w:val="clear" w:color="auto" w:fill="FFFFFF"/>
        </w:rPr>
        <w:t>然要大量填海，一方面破壞海洋生態，另一方面，填海涉及大量公</w:t>
      </w:r>
      <w:proofErr w:type="gramStart"/>
      <w:r w:rsidR="00431DBE">
        <w:rPr>
          <w:rFonts w:asciiTheme="minorEastAsia" w:hAnsiTheme="minorEastAsia" w:cs="Arial" w:hint="eastAsia"/>
          <w:spacing w:val="10"/>
          <w:szCs w:val="24"/>
          <w:shd w:val="clear" w:color="auto" w:fill="FFFFFF"/>
        </w:rPr>
        <w:t>帑</w:t>
      </w:r>
      <w:proofErr w:type="gramEnd"/>
      <w:r w:rsidR="00431DBE">
        <w:rPr>
          <w:rFonts w:asciiTheme="minorEastAsia" w:hAnsiTheme="minorEastAsia" w:cs="Arial" w:hint="eastAsia"/>
          <w:spacing w:val="10"/>
          <w:szCs w:val="24"/>
          <w:shd w:val="clear" w:color="auto" w:fill="FFFFFF"/>
        </w:rPr>
        <w:t>及環境資源，另香港的天然資料陷入不可逆轉的發展，同時要世代為大白</w:t>
      </w:r>
      <w:proofErr w:type="gramStart"/>
      <w:r w:rsidR="00431DBE">
        <w:rPr>
          <w:rFonts w:asciiTheme="minorEastAsia" w:hAnsiTheme="minorEastAsia" w:cs="Arial" w:hint="eastAsia"/>
          <w:spacing w:val="10"/>
          <w:szCs w:val="24"/>
          <w:shd w:val="clear" w:color="auto" w:fill="FFFFFF"/>
        </w:rPr>
        <w:t>象</w:t>
      </w:r>
      <w:proofErr w:type="gramEnd"/>
      <w:r w:rsidR="00431DBE">
        <w:rPr>
          <w:rFonts w:asciiTheme="minorEastAsia" w:hAnsiTheme="minorEastAsia" w:cs="Arial" w:hint="eastAsia"/>
          <w:spacing w:val="10"/>
          <w:szCs w:val="24"/>
          <w:shd w:val="clear" w:color="auto" w:fill="FFFFFF"/>
        </w:rPr>
        <w:t>工程負上沉重的負擔。</w:t>
      </w:r>
    </w:p>
    <w:p w:rsidR="00431DBE" w:rsidRDefault="00431DBE" w:rsidP="001E6001">
      <w:pPr>
        <w:rPr>
          <w:rFonts w:asciiTheme="minorEastAsia" w:hAnsiTheme="minorEastAsia" w:cs="Arial" w:hint="eastAsia"/>
          <w:spacing w:val="10"/>
          <w:szCs w:val="24"/>
          <w:shd w:val="clear" w:color="auto" w:fill="FFFFFF"/>
        </w:rPr>
      </w:pPr>
    </w:p>
    <w:p w:rsidR="00431DBE" w:rsidRPr="00CD4D12" w:rsidRDefault="00431DBE" w:rsidP="00431DBE">
      <w:pPr>
        <w:pStyle w:val="a3"/>
        <w:numPr>
          <w:ilvl w:val="0"/>
          <w:numId w:val="4"/>
        </w:numPr>
        <w:ind w:leftChars="0"/>
        <w:rPr>
          <w:rFonts w:ascii="Helvetica" w:hAnsi="Helvetica" w:cs="Helvetica"/>
          <w:b/>
          <w:spacing w:val="10"/>
          <w:szCs w:val="24"/>
        </w:rPr>
      </w:pPr>
      <w:r>
        <w:rPr>
          <w:rFonts w:ascii="Helvetica" w:hAnsi="Helvetica" w:cs="Helvetica" w:hint="eastAsia"/>
          <w:b/>
          <w:spacing w:val="10"/>
          <w:szCs w:val="24"/>
        </w:rPr>
        <w:t>組織</w:t>
      </w:r>
      <w:r w:rsidRPr="00CD4D12">
        <w:rPr>
          <w:rFonts w:ascii="Helvetica" w:hAnsi="Helvetica" w:cs="Helvetica" w:hint="eastAsia"/>
          <w:b/>
          <w:spacing w:val="10"/>
          <w:szCs w:val="24"/>
        </w:rPr>
        <w:t>不</w:t>
      </w:r>
      <w:r>
        <w:rPr>
          <w:rFonts w:ascii="Helvetica" w:hAnsi="Helvetica" w:cs="Helvetica" w:hint="eastAsia"/>
          <w:b/>
          <w:spacing w:val="10"/>
          <w:szCs w:val="24"/>
        </w:rPr>
        <w:t>義</w:t>
      </w:r>
      <w:r w:rsidRPr="00CD4D12">
        <w:rPr>
          <w:rFonts w:ascii="Helvetica" w:hAnsi="Helvetica" w:cs="Helvetica" w:hint="eastAsia"/>
          <w:b/>
          <w:spacing w:val="10"/>
          <w:szCs w:val="24"/>
        </w:rPr>
        <w:t>：</w:t>
      </w:r>
    </w:p>
    <w:p w:rsidR="00431DBE" w:rsidRDefault="00431DBE" w:rsidP="001E6001">
      <w:pPr>
        <w:rPr>
          <w:rFonts w:hint="eastAsia"/>
          <w:spacing w:val="10"/>
          <w:szCs w:val="24"/>
        </w:rPr>
      </w:pPr>
      <w:r w:rsidRPr="000225C8">
        <w:rPr>
          <w:rFonts w:asciiTheme="minorEastAsia" w:hAnsiTheme="minorEastAsia" w:hint="eastAsia"/>
          <w:spacing w:val="10"/>
          <w:szCs w:val="24"/>
        </w:rPr>
        <w:t>「聯盟」翻查大嶼山發展規劃的</w:t>
      </w:r>
      <w:r w:rsidRPr="000225C8">
        <w:rPr>
          <w:rFonts w:asciiTheme="minorEastAsia" w:hAnsiTheme="minorEastAsia" w:hint="eastAsia"/>
          <w:color w:val="000000"/>
          <w:spacing w:val="10"/>
          <w:szCs w:val="24"/>
          <w:shd w:val="clear" w:color="auto" w:fill="FFFFFF"/>
        </w:rPr>
        <w:t>脈絡，</w:t>
      </w:r>
      <w:r w:rsidRPr="000225C8">
        <w:rPr>
          <w:rFonts w:asciiTheme="minorEastAsia" w:hAnsiTheme="minorEastAsia" w:hint="eastAsia"/>
          <w:color w:val="000000"/>
          <w:spacing w:val="10"/>
          <w:szCs w:val="24"/>
          <w:shd w:val="clear" w:color="auto" w:fill="FFFFFF"/>
        </w:rPr>
        <w:t>無論在</w:t>
      </w:r>
      <w:r w:rsidRPr="000225C8">
        <w:rPr>
          <w:rFonts w:asciiTheme="minorEastAsia" w:hAnsiTheme="minorEastAsia" w:hint="eastAsia"/>
          <w:color w:val="000000"/>
          <w:spacing w:val="10"/>
          <w:szCs w:val="24"/>
          <w:shd w:val="clear" w:color="auto" w:fill="FFFFFF"/>
        </w:rPr>
        <w:t>港英政府</w:t>
      </w:r>
      <w:r w:rsidRPr="000225C8">
        <w:rPr>
          <w:rFonts w:asciiTheme="minorEastAsia" w:hAnsiTheme="minorEastAsia" w:hint="eastAsia"/>
          <w:color w:val="000000"/>
          <w:spacing w:val="10"/>
          <w:szCs w:val="24"/>
          <w:shd w:val="clear" w:color="auto" w:fill="FFFFFF"/>
        </w:rPr>
        <w:t>年代</w:t>
      </w:r>
      <w:r w:rsidRPr="000225C8">
        <w:rPr>
          <w:rFonts w:asciiTheme="minorEastAsia" w:hAnsiTheme="minorEastAsia" w:hint="eastAsia"/>
          <w:color w:val="000000"/>
          <w:spacing w:val="10"/>
          <w:szCs w:val="24"/>
          <w:shd w:val="clear" w:color="auto" w:fill="FFFFFF"/>
        </w:rPr>
        <w:t>制訂</w:t>
      </w:r>
      <w:r w:rsidRPr="000225C8">
        <w:rPr>
          <w:rFonts w:asciiTheme="minorEastAsia" w:hAnsiTheme="minorEastAsia" w:hint="eastAsia"/>
          <w:color w:val="000000"/>
          <w:spacing w:val="10"/>
          <w:szCs w:val="24"/>
          <w:shd w:val="clear" w:color="auto" w:fill="FFFFFF"/>
        </w:rPr>
        <w:t>的</w:t>
      </w:r>
      <w:r w:rsidRPr="000225C8">
        <w:rPr>
          <w:rFonts w:asciiTheme="minorEastAsia" w:hAnsiTheme="minorEastAsia" w:hint="eastAsia"/>
          <w:color w:val="000000"/>
          <w:spacing w:val="10"/>
          <w:szCs w:val="24"/>
          <w:shd w:val="clear" w:color="auto" w:fill="FFFFFF"/>
        </w:rPr>
        <w:t>「港口及機場發展策略」及</w:t>
      </w:r>
      <w:r w:rsidRPr="000225C8">
        <w:rPr>
          <w:rFonts w:asciiTheme="minorEastAsia" w:hAnsiTheme="minorEastAsia" w:hint="eastAsia"/>
          <w:spacing w:val="10"/>
          <w:szCs w:val="24"/>
          <w:shd w:val="clear" w:color="auto" w:fill="FFFFFF"/>
        </w:rPr>
        <w:t>展開「全港發展策略檢討」</w:t>
      </w:r>
      <w:r w:rsidRPr="000225C8">
        <w:rPr>
          <w:rStyle w:val="apple-converted-space"/>
          <w:rFonts w:asciiTheme="minorEastAsia" w:hAnsiTheme="minorEastAsia" w:hint="eastAsia"/>
          <w:spacing w:val="10"/>
          <w:szCs w:val="24"/>
          <w:shd w:val="clear" w:color="auto" w:fill="FFFFFF"/>
        </w:rPr>
        <w:t>，以致</w:t>
      </w:r>
      <w:r w:rsidR="001E0987" w:rsidRPr="000225C8">
        <w:rPr>
          <w:rStyle w:val="apple-converted-space"/>
          <w:rFonts w:asciiTheme="minorEastAsia" w:hAnsiTheme="minorEastAsia" w:hint="eastAsia"/>
          <w:spacing w:val="10"/>
          <w:szCs w:val="24"/>
          <w:shd w:val="clear" w:color="auto" w:fill="FFFFFF"/>
        </w:rPr>
        <w:t>回歸後於</w:t>
      </w:r>
      <w:r w:rsidR="001E0987" w:rsidRPr="000225C8">
        <w:rPr>
          <w:rFonts w:eastAsia="新細明體" w:hint="eastAsia"/>
          <w:spacing w:val="10"/>
          <w:szCs w:val="24"/>
        </w:rPr>
        <w:t>2004</w:t>
      </w:r>
      <w:r w:rsidR="001E0987" w:rsidRPr="000225C8">
        <w:rPr>
          <w:rFonts w:eastAsia="新細明體" w:hint="eastAsia"/>
          <w:spacing w:val="10"/>
          <w:szCs w:val="24"/>
        </w:rPr>
        <w:t>年成立</w:t>
      </w:r>
      <w:r w:rsidR="001E0987" w:rsidRPr="000225C8">
        <w:rPr>
          <w:rFonts w:eastAsia="新細明體" w:hint="eastAsia"/>
          <w:spacing w:val="10"/>
          <w:szCs w:val="24"/>
        </w:rPr>
        <w:t>的</w:t>
      </w:r>
      <w:r w:rsidR="001E0987" w:rsidRPr="000225C8">
        <w:rPr>
          <w:rFonts w:hint="eastAsia"/>
          <w:spacing w:val="10"/>
          <w:szCs w:val="24"/>
        </w:rPr>
        <w:t>大嶼山發展概念計劃專責小組</w:t>
      </w:r>
      <w:r w:rsidR="001E0987" w:rsidRPr="000225C8">
        <w:rPr>
          <w:rFonts w:hint="eastAsia"/>
          <w:spacing w:val="10"/>
          <w:szCs w:val="24"/>
        </w:rPr>
        <w:t>，都是由政府官僚負責策略及諮詢工作，包括</w:t>
      </w:r>
      <w:r w:rsidR="001E0987" w:rsidRPr="000225C8">
        <w:rPr>
          <w:rFonts w:hint="eastAsia"/>
          <w:spacing w:val="10"/>
          <w:szCs w:val="24"/>
        </w:rPr>
        <w:t>2004</w:t>
      </w:r>
      <w:r w:rsidR="001E0987" w:rsidRPr="000225C8">
        <w:rPr>
          <w:rFonts w:hint="eastAsia"/>
          <w:spacing w:val="10"/>
          <w:szCs w:val="24"/>
        </w:rPr>
        <w:t>年的「大嶼山發展概念計劃」，由當時的財政司司長唐英年率領各局進行規劃研究及諮詢工作。但十年後，梁振英政府不</w:t>
      </w:r>
      <w:proofErr w:type="gramStart"/>
      <w:r w:rsidR="001E0987" w:rsidRPr="000225C8">
        <w:rPr>
          <w:rFonts w:hint="eastAsia"/>
          <w:spacing w:val="10"/>
          <w:szCs w:val="24"/>
        </w:rPr>
        <w:t>旦</w:t>
      </w:r>
      <w:proofErr w:type="gramEnd"/>
      <w:r w:rsidR="001E0987" w:rsidRPr="000225C8">
        <w:rPr>
          <w:rFonts w:hint="eastAsia"/>
          <w:spacing w:val="10"/>
          <w:szCs w:val="24"/>
        </w:rPr>
        <w:t>推翻前人工作，而且更史無前例地以「委員會治港模式」，並由梁振英委任一個</w:t>
      </w:r>
      <w:r w:rsidR="001E0987" w:rsidRPr="000225C8">
        <w:rPr>
          <w:rFonts w:hint="eastAsia"/>
          <w:spacing w:val="10"/>
          <w:szCs w:val="24"/>
        </w:rPr>
        <w:t>20</w:t>
      </w:r>
      <w:r w:rsidR="001E0987" w:rsidRPr="000225C8">
        <w:rPr>
          <w:rFonts w:hint="eastAsia"/>
          <w:spacing w:val="10"/>
          <w:szCs w:val="24"/>
        </w:rPr>
        <w:t>人組成的「大嶼山發展諮詢委員會」，成員背景大都充滿利益衝突，委員會的運作不</w:t>
      </w:r>
      <w:proofErr w:type="gramStart"/>
      <w:r w:rsidR="001E0987" w:rsidRPr="000225C8">
        <w:rPr>
          <w:rFonts w:hint="eastAsia"/>
          <w:spacing w:val="10"/>
          <w:szCs w:val="24"/>
        </w:rPr>
        <w:t>旦</w:t>
      </w:r>
      <w:proofErr w:type="gramEnd"/>
      <w:r w:rsidR="001E0987" w:rsidRPr="000225C8">
        <w:rPr>
          <w:rFonts w:hint="eastAsia"/>
          <w:spacing w:val="10"/>
          <w:szCs w:val="24"/>
        </w:rPr>
        <w:t>黑箱作業，而且更架空了立法會等監察機關，配合梁振英要求掠奪大嶼山的施政目標出謀獻策</w:t>
      </w:r>
      <w:r w:rsidR="000225C8">
        <w:rPr>
          <w:rFonts w:hint="eastAsia"/>
          <w:spacing w:val="10"/>
          <w:szCs w:val="24"/>
        </w:rPr>
        <w:t>。委員會提出的大嶼山發展報告，基本上都是梁振英預先撰寫好的劇本而已。</w:t>
      </w:r>
    </w:p>
    <w:p w:rsidR="000225C8" w:rsidRDefault="000225C8" w:rsidP="001E6001">
      <w:pPr>
        <w:rPr>
          <w:rFonts w:hint="eastAsia"/>
          <w:spacing w:val="10"/>
          <w:szCs w:val="24"/>
        </w:rPr>
      </w:pPr>
    </w:p>
    <w:p w:rsidR="000225C8" w:rsidRPr="00CD4D12" w:rsidRDefault="000225C8" w:rsidP="000225C8">
      <w:pPr>
        <w:pStyle w:val="a3"/>
        <w:numPr>
          <w:ilvl w:val="0"/>
          <w:numId w:val="4"/>
        </w:numPr>
        <w:ind w:leftChars="0"/>
        <w:rPr>
          <w:rFonts w:ascii="Helvetica" w:hAnsi="Helvetica" w:cs="Helvetica"/>
          <w:b/>
          <w:spacing w:val="10"/>
          <w:szCs w:val="24"/>
        </w:rPr>
      </w:pPr>
      <w:r>
        <w:rPr>
          <w:rFonts w:ascii="Helvetica" w:hAnsi="Helvetica" w:cs="Helvetica" w:hint="eastAsia"/>
          <w:b/>
          <w:spacing w:val="10"/>
          <w:szCs w:val="24"/>
        </w:rPr>
        <w:t>規劃無理</w:t>
      </w:r>
      <w:r w:rsidRPr="00CD4D12">
        <w:rPr>
          <w:rFonts w:ascii="Helvetica" w:hAnsi="Helvetica" w:cs="Helvetica" w:hint="eastAsia"/>
          <w:b/>
          <w:spacing w:val="10"/>
          <w:szCs w:val="24"/>
        </w:rPr>
        <w:t>：</w:t>
      </w:r>
    </w:p>
    <w:p w:rsidR="00024BA4" w:rsidRDefault="00024BA4" w:rsidP="00024BA4">
      <w:pPr>
        <w:rPr>
          <w:rFonts w:ascii="新細明體" w:eastAsia="新細明體" w:hAnsi="新細明體" w:cs="新細明體" w:hint="eastAsia"/>
        </w:rPr>
      </w:pPr>
      <w:r>
        <w:rPr>
          <w:rFonts w:hint="eastAsia"/>
        </w:rPr>
        <w:t>「經修訂的大嶼山發展概念</w:t>
      </w:r>
      <w:r>
        <w:rPr>
          <w:rFonts w:hint="eastAsia"/>
        </w:rPr>
        <w:t>2007</w:t>
      </w:r>
      <w:r>
        <w:rPr>
          <w:rFonts w:hint="eastAsia"/>
        </w:rPr>
        <w:t>」的規劃原意：「</w:t>
      </w:r>
      <w:r w:rsidRPr="00F619A0">
        <w:rPr>
          <w:u w:val="single"/>
        </w:rPr>
        <w:t>以生態為主導、文化為藍本的保育、康樂和綠色旅遊項目</w:t>
      </w:r>
      <w:r>
        <w:rPr>
          <w:rFonts w:ascii="新細明體" w:eastAsia="新細明體" w:hAnsi="新細明體" w:cs="新細明體" w:hint="eastAsia"/>
        </w:rPr>
        <w:t>。」</w:t>
      </w:r>
      <w:r>
        <w:rPr>
          <w:rFonts w:ascii="新細明體" w:eastAsia="新細明體" w:hAnsi="新細明體" w:cs="新細明體" w:hint="eastAsia"/>
        </w:rPr>
        <w:t>政府</w:t>
      </w:r>
      <w:proofErr w:type="gramStart"/>
      <w:r>
        <w:rPr>
          <w:rFonts w:ascii="新細明體" w:eastAsia="新細明體" w:hAnsi="新細明體" w:cs="新細明體" w:hint="eastAsia"/>
        </w:rPr>
        <w:t>已經偷步在先</w:t>
      </w:r>
      <w:proofErr w:type="gramEnd"/>
      <w:r>
        <w:rPr>
          <w:rFonts w:ascii="新細明體" w:eastAsia="新細明體" w:hAnsi="新細明體" w:cs="新細明體" w:hint="eastAsia"/>
        </w:rPr>
        <w:t>，強行開放</w:t>
      </w:r>
      <w:proofErr w:type="gramStart"/>
      <w:r>
        <w:rPr>
          <w:rFonts w:ascii="新細明體" w:eastAsia="新細明體" w:hAnsi="新細明體" w:cs="新細明體" w:hint="eastAsia"/>
        </w:rPr>
        <w:t>嶼</w:t>
      </w:r>
      <w:proofErr w:type="gramEnd"/>
      <w:r>
        <w:rPr>
          <w:rFonts w:ascii="新細明體" w:eastAsia="新細明體" w:hAnsi="新細明體" w:cs="新細明體" w:hint="eastAsia"/>
        </w:rPr>
        <w:t>南道，環保團體批評</w:t>
      </w:r>
      <w:r>
        <w:rPr>
          <w:rFonts w:ascii="新細明體" w:eastAsia="新細明體" w:hAnsi="新細明體" w:cs="新細明體" w:hint="eastAsia"/>
        </w:rPr>
        <w:t>增加交通流量會對南大嶼的自然環境產生不良影響，並不</w:t>
      </w:r>
      <w:proofErr w:type="gramStart"/>
      <w:r>
        <w:rPr>
          <w:rFonts w:ascii="新細明體" w:eastAsia="新細明體" w:hAnsi="新細明體" w:cs="新細明體" w:hint="eastAsia"/>
        </w:rPr>
        <w:t>附合附合</w:t>
      </w:r>
      <w:proofErr w:type="gramEnd"/>
      <w:r>
        <w:rPr>
          <w:rFonts w:ascii="新細明體" w:eastAsia="新細明體" w:hAnsi="新細明體" w:cs="新細明體" w:hint="eastAsia"/>
        </w:rPr>
        <w:t>以自然保育、可持續發展的康樂及綠色旅遊的規劃原意。</w:t>
      </w:r>
    </w:p>
    <w:p w:rsidR="00024BA4" w:rsidRDefault="00024BA4" w:rsidP="00024BA4">
      <w:pPr>
        <w:rPr>
          <w:rFonts w:ascii="新細明體" w:eastAsia="新細明體" w:hAnsi="新細明體" w:cs="新細明體" w:hint="eastAsia"/>
        </w:rPr>
      </w:pPr>
    </w:p>
    <w:p w:rsidR="00024BA4" w:rsidRDefault="00024BA4" w:rsidP="00024BA4">
      <w:pPr>
        <w:rPr>
          <w:rFonts w:ascii="新細明體" w:eastAsia="新細明體" w:hAnsi="新細明體" w:cs="新細明體" w:hint="eastAsia"/>
        </w:rPr>
      </w:pPr>
      <w:r w:rsidRPr="007D0816">
        <w:rPr>
          <w:rFonts w:asciiTheme="minorEastAsia" w:hAnsiTheme="minorEastAsia" w:cs="SimSun"/>
        </w:rPr>
        <w:t>「報告」建議在大嶼山14個地方（當中不少為具極高生態價值地區）設立各種觀光旅遊設施。以</w:t>
      </w:r>
      <w:r>
        <w:rPr>
          <w:rFonts w:asciiTheme="minorEastAsia" w:hAnsiTheme="minorEastAsia" w:cs="SimSun" w:hint="eastAsia"/>
        </w:rPr>
        <w:t>假</w:t>
      </w:r>
      <w:r w:rsidRPr="007D0816">
        <w:rPr>
          <w:rFonts w:asciiTheme="minorEastAsia" w:hAnsiTheme="minorEastAsia" w:cs="SimSun"/>
        </w:rPr>
        <w:t>綠色旅遊之名，實際上</w:t>
      </w:r>
      <w:r>
        <w:rPr>
          <w:rFonts w:asciiTheme="minorEastAsia" w:hAnsiTheme="minorEastAsia" w:cs="SimSun" w:hint="eastAsia"/>
        </w:rPr>
        <w:t>是將大嶼山的</w:t>
      </w:r>
      <w:proofErr w:type="gramStart"/>
      <w:r>
        <w:rPr>
          <w:rFonts w:asciiTheme="minorEastAsia" w:hAnsiTheme="minorEastAsia" w:cs="SimSun" w:hint="eastAsia"/>
        </w:rPr>
        <w:t>自然景貌塗脂抹粉</w:t>
      </w:r>
      <w:proofErr w:type="gramEnd"/>
      <w:r>
        <w:rPr>
          <w:rFonts w:asciiTheme="minorEastAsia" w:hAnsiTheme="minorEastAsia" w:cs="SimSun" w:hint="eastAsia"/>
        </w:rPr>
        <w:t>，</w:t>
      </w:r>
      <w:r w:rsidRPr="007D0816">
        <w:rPr>
          <w:rFonts w:asciiTheme="minorEastAsia" w:hAnsiTheme="minorEastAsia" w:cs="SimSun"/>
        </w:rPr>
        <w:t>「景點化、主題化、商業化」</w:t>
      </w:r>
      <w:r>
        <w:rPr>
          <w:rFonts w:asciiTheme="minorEastAsia" w:hAnsiTheme="minorEastAsia" w:cs="SimSun"/>
        </w:rPr>
        <w:t>、</w:t>
      </w:r>
      <w:r w:rsidRPr="007D0816">
        <w:rPr>
          <w:rFonts w:asciiTheme="minorEastAsia" w:hAnsiTheme="minorEastAsia" w:cs="SimSun"/>
        </w:rPr>
        <w:t>「私有化」屬於</w:t>
      </w:r>
      <w:r>
        <w:rPr>
          <w:rFonts w:asciiTheme="minorEastAsia" w:hAnsiTheme="minorEastAsia" w:cs="SimSun" w:hint="eastAsia"/>
        </w:rPr>
        <w:t>公眾</w:t>
      </w:r>
      <w:r w:rsidRPr="007D0816">
        <w:rPr>
          <w:rFonts w:asciiTheme="minorEastAsia" w:hAnsiTheme="minorEastAsia" w:cs="SimSun"/>
        </w:rPr>
        <w:t>的大嶼山，</w:t>
      </w:r>
      <w:r>
        <w:rPr>
          <w:rFonts w:asciiTheme="minorEastAsia" w:hAnsiTheme="minorEastAsia" w:cs="SimSun" w:hint="eastAsia"/>
        </w:rPr>
        <w:t>完全違規</w:t>
      </w:r>
      <w:r>
        <w:rPr>
          <w:rFonts w:ascii="新細明體" w:eastAsia="新細明體" w:hAnsi="新細明體" w:cs="新細明體" w:hint="eastAsia"/>
        </w:rPr>
        <w:t>以自然保育、可持續發展的康樂及綠色旅遊的規劃原意。</w:t>
      </w:r>
    </w:p>
    <w:p w:rsidR="00024BA4" w:rsidRDefault="00024BA4" w:rsidP="00024BA4">
      <w:pPr>
        <w:rPr>
          <w:rFonts w:ascii="新細明體" w:eastAsia="新細明體" w:hAnsi="新細明體" w:cs="新細明體" w:hint="eastAsia"/>
        </w:rPr>
      </w:pPr>
    </w:p>
    <w:p w:rsidR="00427D2A" w:rsidRPr="00CD4D12" w:rsidRDefault="00427D2A" w:rsidP="00427D2A">
      <w:pPr>
        <w:pStyle w:val="a3"/>
        <w:numPr>
          <w:ilvl w:val="0"/>
          <w:numId w:val="4"/>
        </w:numPr>
        <w:ind w:leftChars="0"/>
        <w:rPr>
          <w:rFonts w:ascii="Helvetica" w:hAnsi="Helvetica" w:cs="Helvetica"/>
          <w:b/>
          <w:spacing w:val="10"/>
          <w:szCs w:val="24"/>
        </w:rPr>
      </w:pPr>
      <w:r>
        <w:rPr>
          <w:rFonts w:ascii="Helvetica" w:hAnsi="Helvetica" w:cs="Helvetica" w:hint="eastAsia"/>
          <w:b/>
          <w:spacing w:val="10"/>
          <w:szCs w:val="24"/>
        </w:rPr>
        <w:t>保育無方</w:t>
      </w:r>
      <w:r w:rsidRPr="00CD4D12">
        <w:rPr>
          <w:rFonts w:ascii="Helvetica" w:hAnsi="Helvetica" w:cs="Helvetica" w:hint="eastAsia"/>
          <w:b/>
          <w:spacing w:val="10"/>
          <w:szCs w:val="24"/>
        </w:rPr>
        <w:t>：</w:t>
      </w:r>
    </w:p>
    <w:p w:rsidR="00024BA4" w:rsidRDefault="00427D2A" w:rsidP="00024BA4">
      <w:pPr>
        <w:rPr>
          <w:rFonts w:ascii="新細明體" w:eastAsia="新細明體" w:hAnsi="新細明體" w:cs="新細明體" w:hint="eastAsia"/>
        </w:rPr>
      </w:pPr>
      <w:r>
        <w:rPr>
          <w:rFonts w:ascii="新細明體" w:eastAsia="新細明體" w:hAnsi="新細明體" w:cs="新細明體" w:hint="eastAsia"/>
        </w:rPr>
        <w:t>現屆政府不</w:t>
      </w:r>
      <w:proofErr w:type="gramStart"/>
      <w:r>
        <w:rPr>
          <w:rFonts w:ascii="新細明體" w:eastAsia="新細明體" w:hAnsi="新細明體" w:cs="新細明體" w:hint="eastAsia"/>
        </w:rPr>
        <w:t>旦</w:t>
      </w:r>
      <w:proofErr w:type="gramEnd"/>
      <w:r>
        <w:rPr>
          <w:rFonts w:ascii="新細明體" w:eastAsia="新細明體" w:hAnsi="新細明體" w:cs="新細明體" w:hint="eastAsia"/>
        </w:rPr>
        <w:t>沒有進一步落實大嶼山的</w:t>
      </w:r>
      <w:r w:rsidRPr="00CD4D12">
        <w:rPr>
          <w:rFonts w:asciiTheme="minorEastAsia" w:hAnsiTheme="minorEastAsia" w:cs="Helvetica" w:hint="eastAsia"/>
          <w:spacing w:val="10"/>
          <w:szCs w:val="24"/>
          <w:shd w:val="clear" w:color="auto" w:fill="FEFEFE"/>
        </w:rPr>
        <w:t>保育策略，</w:t>
      </w:r>
      <w:r>
        <w:rPr>
          <w:rFonts w:asciiTheme="minorEastAsia" w:hAnsiTheme="minorEastAsia" w:cs="Helvetica" w:hint="eastAsia"/>
          <w:spacing w:val="10"/>
          <w:szCs w:val="24"/>
          <w:shd w:val="clear" w:color="auto" w:fill="FEFEFE"/>
        </w:rPr>
        <w:t>而且並沒有為大嶼山進行「環境承載</w:t>
      </w:r>
      <w:r>
        <w:rPr>
          <w:rFonts w:asciiTheme="minorEastAsia" w:hAnsiTheme="minorEastAsia" w:cs="Helvetica" w:hint="eastAsia"/>
          <w:spacing w:val="10"/>
          <w:szCs w:val="24"/>
          <w:shd w:val="clear" w:color="auto" w:fill="FEFEFE"/>
        </w:rPr>
        <w:lastRenderedPageBreak/>
        <w:t>力」研究及「基線評估」，便提出發展大嶼山的種種建議，結果處處出現未發展，先破壞的情況。大嶼山</w:t>
      </w:r>
      <w:r w:rsidR="00A52CBD">
        <w:rPr>
          <w:rFonts w:asciiTheme="minorEastAsia" w:hAnsiTheme="minorEastAsia" w:cs="Helvetica" w:hint="eastAsia"/>
          <w:spacing w:val="10"/>
          <w:szCs w:val="24"/>
          <w:shd w:val="clear" w:color="auto" w:fill="FEFEFE"/>
        </w:rPr>
        <w:t>南有不少</w:t>
      </w:r>
      <w:r>
        <w:rPr>
          <w:rFonts w:asciiTheme="minorEastAsia" w:hAnsiTheme="minorEastAsia" w:cs="Helvetica" w:hint="eastAsia"/>
          <w:spacing w:val="10"/>
          <w:szCs w:val="24"/>
          <w:shd w:val="clear" w:color="auto" w:fill="FEFEFE"/>
        </w:rPr>
        <w:t>重要濕地及海岸保護區，</w:t>
      </w:r>
      <w:r w:rsidR="00A52CBD">
        <w:rPr>
          <w:rFonts w:asciiTheme="minorEastAsia" w:hAnsiTheme="minorEastAsia" w:cs="Helvetica" w:hint="eastAsia"/>
          <w:spacing w:val="10"/>
          <w:szCs w:val="24"/>
          <w:shd w:val="clear" w:color="auto" w:fill="FEFEFE"/>
        </w:rPr>
        <w:t>但由於分區</w:t>
      </w:r>
      <w:proofErr w:type="gramStart"/>
      <w:r w:rsidR="00A52CBD">
        <w:rPr>
          <w:rFonts w:asciiTheme="minorEastAsia" w:hAnsiTheme="minorEastAsia" w:cs="Helvetica" w:hint="eastAsia"/>
          <w:spacing w:val="10"/>
          <w:szCs w:val="24"/>
          <w:shd w:val="clear" w:color="auto" w:fill="FEFEFE"/>
        </w:rPr>
        <w:t>大網圖的</w:t>
      </w:r>
      <w:proofErr w:type="gramEnd"/>
      <w:r w:rsidR="00A52CBD">
        <w:rPr>
          <w:rFonts w:asciiTheme="minorEastAsia" w:hAnsiTheme="minorEastAsia" w:cs="Helvetica" w:hint="eastAsia"/>
          <w:spacing w:val="10"/>
          <w:szCs w:val="24"/>
          <w:shd w:val="clear" w:color="auto" w:fill="FEFEFE"/>
        </w:rPr>
        <w:t>規劃沒有執法權，以致</w:t>
      </w:r>
      <w:r>
        <w:rPr>
          <w:rFonts w:asciiTheme="minorEastAsia" w:hAnsiTheme="minorEastAsia" w:cs="Helvetica" w:hint="eastAsia"/>
          <w:spacing w:val="10"/>
          <w:szCs w:val="24"/>
          <w:shd w:val="clear" w:color="auto" w:fill="FEFEFE"/>
        </w:rPr>
        <w:t>已出現大量</w:t>
      </w:r>
      <w:proofErr w:type="gramStart"/>
      <w:r>
        <w:rPr>
          <w:rFonts w:asciiTheme="minorEastAsia" w:hAnsiTheme="minorEastAsia" w:cs="Helvetica" w:hint="eastAsia"/>
          <w:spacing w:val="10"/>
          <w:szCs w:val="24"/>
          <w:shd w:val="clear" w:color="auto" w:fill="FEFEFE"/>
        </w:rPr>
        <w:t>非法堆填的</w:t>
      </w:r>
      <w:proofErr w:type="gramEnd"/>
      <w:r>
        <w:rPr>
          <w:rFonts w:asciiTheme="minorEastAsia" w:hAnsiTheme="minorEastAsia" w:cs="Helvetica" w:hint="eastAsia"/>
          <w:spacing w:val="10"/>
          <w:szCs w:val="24"/>
          <w:shd w:val="clear" w:color="auto" w:fill="FEFEFE"/>
        </w:rPr>
        <w:t>情況</w:t>
      </w:r>
      <w:r w:rsidR="00A52CBD">
        <w:rPr>
          <w:rFonts w:asciiTheme="minorEastAsia" w:hAnsiTheme="minorEastAsia" w:cs="Helvetica" w:hint="eastAsia"/>
          <w:spacing w:val="10"/>
          <w:szCs w:val="24"/>
          <w:shd w:val="clear" w:color="auto" w:fill="FEFEFE"/>
        </w:rPr>
        <w:t>，土地根本不受保護</w:t>
      </w:r>
      <w:r>
        <w:rPr>
          <w:rFonts w:asciiTheme="minorEastAsia" w:hAnsiTheme="minorEastAsia" w:cs="Helvetica" w:hint="eastAsia"/>
          <w:spacing w:val="10"/>
          <w:szCs w:val="24"/>
          <w:shd w:val="clear" w:color="auto" w:fill="FEFEFE"/>
        </w:rPr>
        <w:t>；二</w:t>
      </w:r>
      <w:proofErr w:type="gramStart"/>
      <w:r>
        <w:rPr>
          <w:rFonts w:asciiTheme="minorEastAsia" w:hAnsiTheme="minorEastAsia" w:cs="Helvetica" w:hint="eastAsia"/>
          <w:spacing w:val="10"/>
          <w:szCs w:val="24"/>
          <w:shd w:val="clear" w:color="auto" w:fill="FEFEFE"/>
        </w:rPr>
        <w:t>澳原屬</w:t>
      </w:r>
      <w:proofErr w:type="gramEnd"/>
      <w:r>
        <w:rPr>
          <w:rFonts w:asciiTheme="minorEastAsia" w:hAnsiTheme="minorEastAsia" w:cs="Helvetica" w:hint="eastAsia"/>
          <w:spacing w:val="10"/>
          <w:szCs w:val="24"/>
          <w:shd w:val="clear" w:color="auto" w:fill="FEFEFE"/>
        </w:rPr>
        <w:t>「具考古價值地點」，</w:t>
      </w:r>
      <w:proofErr w:type="gramStart"/>
      <w:r>
        <w:rPr>
          <w:rFonts w:asciiTheme="minorEastAsia" w:hAnsiTheme="minorEastAsia" w:cs="Helvetica" w:hint="eastAsia"/>
          <w:spacing w:val="10"/>
          <w:szCs w:val="24"/>
          <w:shd w:val="clear" w:color="auto" w:fill="FEFEFE"/>
        </w:rPr>
        <w:t>但被集古物</w:t>
      </w:r>
      <w:proofErr w:type="gramEnd"/>
      <w:r>
        <w:rPr>
          <w:rFonts w:asciiTheme="minorEastAsia" w:hAnsiTheme="minorEastAsia" w:cs="Helvetica" w:hint="eastAsia"/>
          <w:spacing w:val="10"/>
          <w:szCs w:val="24"/>
          <w:shd w:val="clear" w:color="auto" w:fill="FEFEFE"/>
        </w:rPr>
        <w:t>古跡諮詢委員會及大嶼山發展諮詢委員會成員身份的林</w:t>
      </w:r>
      <w:proofErr w:type="gramStart"/>
      <w:r>
        <w:rPr>
          <w:rFonts w:asciiTheme="minorEastAsia" w:hAnsiTheme="minorEastAsia" w:cs="Helvetica" w:hint="eastAsia"/>
          <w:spacing w:val="10"/>
          <w:szCs w:val="24"/>
          <w:shd w:val="clear" w:color="auto" w:fill="FEFEFE"/>
        </w:rPr>
        <w:t>攸魯以</w:t>
      </w:r>
      <w:proofErr w:type="gramEnd"/>
      <w:r>
        <w:rPr>
          <w:rFonts w:asciiTheme="minorEastAsia" w:hAnsiTheme="minorEastAsia" w:cs="Helvetica" w:hint="eastAsia"/>
          <w:spacing w:val="10"/>
          <w:szCs w:val="24"/>
          <w:shd w:val="clear" w:color="auto" w:fill="FEFEFE"/>
        </w:rPr>
        <w:t>復耕之名，</w:t>
      </w:r>
      <w:proofErr w:type="gramStart"/>
      <w:r>
        <w:rPr>
          <w:rFonts w:asciiTheme="minorEastAsia" w:hAnsiTheme="minorEastAsia" w:cs="Helvetica" w:hint="eastAsia"/>
          <w:spacing w:val="10"/>
          <w:szCs w:val="24"/>
          <w:shd w:val="clear" w:color="auto" w:fill="FEFEFE"/>
        </w:rPr>
        <w:t>數月間就將</w:t>
      </w:r>
      <w:proofErr w:type="gramEnd"/>
      <w:r>
        <w:rPr>
          <w:rFonts w:asciiTheme="minorEastAsia" w:hAnsiTheme="minorEastAsia" w:cs="Helvetica" w:hint="eastAsia"/>
          <w:spacing w:val="10"/>
          <w:szCs w:val="24"/>
          <w:shd w:val="clear" w:color="auto" w:fill="FEFEFE"/>
        </w:rPr>
        <w:t>這幅</w:t>
      </w:r>
      <w:r>
        <w:rPr>
          <w:rFonts w:asciiTheme="minorEastAsia" w:hAnsiTheme="minorEastAsia" w:cs="Helvetica" w:hint="eastAsia"/>
          <w:spacing w:val="10"/>
          <w:szCs w:val="24"/>
          <w:shd w:val="clear" w:color="auto" w:fill="FEFEFE"/>
        </w:rPr>
        <w:t>「具考古價值地點」</w:t>
      </w:r>
      <w:r>
        <w:rPr>
          <w:rFonts w:asciiTheme="minorEastAsia" w:hAnsiTheme="minorEastAsia" w:cs="Helvetica" w:hint="eastAsia"/>
          <w:spacing w:val="10"/>
          <w:szCs w:val="24"/>
          <w:shd w:val="clear" w:color="auto" w:fill="FEFEFE"/>
        </w:rPr>
        <w:t>徹底破壞；遲遲未</w:t>
      </w:r>
      <w:r w:rsidR="00A52CBD">
        <w:rPr>
          <w:rFonts w:asciiTheme="minorEastAsia" w:hAnsiTheme="minorEastAsia" w:cs="Helvetica" w:hint="eastAsia"/>
          <w:spacing w:val="10"/>
          <w:szCs w:val="24"/>
          <w:shd w:val="clear" w:color="auto" w:fill="FEFEFE"/>
        </w:rPr>
        <w:t>把</w:t>
      </w:r>
      <w:r w:rsidR="00A52CBD">
        <w:rPr>
          <w:rFonts w:asciiTheme="minorEastAsia" w:hAnsiTheme="minorEastAsia" w:cs="Helvetica" w:hint="eastAsia"/>
          <w:spacing w:val="10"/>
          <w:szCs w:val="24"/>
          <w:shd w:val="clear" w:color="auto" w:fill="FEFEFE"/>
        </w:rPr>
        <w:t>「水口」</w:t>
      </w:r>
      <w:r>
        <w:rPr>
          <w:rFonts w:asciiTheme="minorEastAsia" w:hAnsiTheme="minorEastAsia" w:cs="Helvetica" w:hint="eastAsia"/>
          <w:spacing w:val="10"/>
          <w:szCs w:val="24"/>
          <w:shd w:val="clear" w:color="auto" w:fill="FEFEFE"/>
        </w:rPr>
        <w:t>列入「具特殊科學價值用地」的規劃</w:t>
      </w:r>
      <w:r w:rsidR="00A52CBD">
        <w:rPr>
          <w:rFonts w:asciiTheme="minorEastAsia" w:hAnsiTheme="minorEastAsia" w:cs="Helvetica" w:hint="eastAsia"/>
          <w:spacing w:val="10"/>
          <w:szCs w:val="24"/>
          <w:shd w:val="clear" w:color="auto" w:fill="FEFEFE"/>
        </w:rPr>
        <w:t>；大嶼山的歷史源遠悠長，是珠三角的主要窗口，無論是軍事或商業方面都有很重要的地位，政府卻沒有進行全面的考古歷史研究，</w:t>
      </w:r>
      <w:proofErr w:type="gramStart"/>
      <w:r w:rsidR="00A52CBD">
        <w:rPr>
          <w:rFonts w:asciiTheme="minorEastAsia" w:hAnsiTheme="minorEastAsia" w:cs="Helvetica" w:hint="eastAsia"/>
          <w:spacing w:val="10"/>
          <w:szCs w:val="24"/>
          <w:shd w:val="clear" w:color="auto" w:fill="FEFEFE"/>
        </w:rPr>
        <w:t>謬</w:t>
      </w:r>
      <w:proofErr w:type="gramEnd"/>
      <w:r w:rsidR="00A52CBD">
        <w:rPr>
          <w:rFonts w:asciiTheme="minorEastAsia" w:hAnsiTheme="minorEastAsia" w:cs="Helvetica" w:hint="eastAsia"/>
          <w:spacing w:val="10"/>
          <w:szCs w:val="24"/>
          <w:shd w:val="clear" w:color="auto" w:fill="FEFEFE"/>
        </w:rPr>
        <w:t>然開發，摧毀了香港重要歷史的紀錄。</w:t>
      </w:r>
    </w:p>
    <w:p w:rsidR="00024BA4" w:rsidRDefault="00024BA4" w:rsidP="00024BA4">
      <w:pPr>
        <w:rPr>
          <w:rFonts w:ascii="新細明體" w:eastAsia="新細明體" w:hAnsi="新細明體" w:cs="新細明體" w:hint="eastAsia"/>
        </w:rPr>
      </w:pPr>
    </w:p>
    <w:p w:rsidR="00CD4D12" w:rsidRDefault="00D2577C" w:rsidP="00D2577C">
      <w:pPr>
        <w:jc w:val="both"/>
        <w:rPr>
          <w:rFonts w:ascii="Helvetica" w:hAnsi="Helvetica" w:cs="Helvetica" w:hint="eastAsia"/>
          <w:spacing w:val="10"/>
          <w:szCs w:val="24"/>
          <w:shd w:val="clear" w:color="auto" w:fill="FEFEFE"/>
        </w:rPr>
      </w:pPr>
      <w:r>
        <w:rPr>
          <w:rFonts w:asciiTheme="minorEastAsia" w:hAnsiTheme="minorEastAsia" w:cs="Helvetica" w:hint="eastAsia"/>
          <w:spacing w:val="10"/>
          <w:szCs w:val="24"/>
          <w:shd w:val="clear" w:color="auto" w:fill="FEFEFE"/>
        </w:rPr>
        <w:t>聯盟認為，發展局提出的大嶼山發展策略建議在程序不公、道理不張、組織不義、規劃無理、保育無方下，應</w:t>
      </w:r>
      <w:proofErr w:type="gramStart"/>
      <w:r>
        <w:rPr>
          <w:rFonts w:asciiTheme="minorEastAsia" w:hAnsiTheme="minorEastAsia" w:cs="Helvetica" w:hint="eastAsia"/>
          <w:spacing w:val="10"/>
          <w:szCs w:val="24"/>
          <w:shd w:val="clear" w:color="auto" w:fill="FEFEFE"/>
        </w:rPr>
        <w:t>立即徹回</w:t>
      </w:r>
      <w:proofErr w:type="gramEnd"/>
      <w:r>
        <w:rPr>
          <w:rFonts w:asciiTheme="minorEastAsia" w:hAnsiTheme="minorEastAsia" w:cs="Helvetica" w:hint="eastAsia"/>
          <w:spacing w:val="10"/>
          <w:szCs w:val="24"/>
          <w:shd w:val="clear" w:color="auto" w:fill="FEFEFE"/>
        </w:rPr>
        <w:t>。聯盟認為發展局的諮詢完全是有預設立場的形式化假諮詢，要</w:t>
      </w:r>
      <w:r w:rsidRPr="00CD4D12">
        <w:rPr>
          <w:rFonts w:ascii="Helvetica" w:hAnsi="Helvetica" w:cs="Helvetica"/>
          <w:spacing w:val="10"/>
          <w:szCs w:val="24"/>
          <w:shd w:val="clear" w:color="auto" w:fill="FEFEFE"/>
        </w:rPr>
        <w:t>公眾為這份「出賣全民空間」的</w:t>
      </w:r>
      <w:r>
        <w:rPr>
          <w:rFonts w:ascii="Helvetica" w:hAnsi="Helvetica" w:cs="Helvetica" w:hint="eastAsia"/>
          <w:spacing w:val="10"/>
          <w:szCs w:val="24"/>
          <w:shd w:val="clear" w:color="auto" w:fill="FEFEFE"/>
        </w:rPr>
        <w:t>建議</w:t>
      </w:r>
      <w:r w:rsidRPr="00CD4D12">
        <w:rPr>
          <w:rFonts w:ascii="Helvetica" w:hAnsi="Helvetica" w:cs="Helvetica"/>
          <w:spacing w:val="10"/>
          <w:szCs w:val="24"/>
          <w:shd w:val="clear" w:color="auto" w:fill="FEFEFE"/>
        </w:rPr>
        <w:t>劃押</w:t>
      </w:r>
      <w:r w:rsidRPr="00CD4D12">
        <w:rPr>
          <w:rFonts w:ascii="Helvetica" w:hAnsi="Helvetica" w:cs="Helvetica" w:hint="eastAsia"/>
          <w:spacing w:val="10"/>
          <w:szCs w:val="24"/>
          <w:shd w:val="clear" w:color="auto" w:fill="FEFEFE"/>
        </w:rPr>
        <w:t>。</w:t>
      </w:r>
    </w:p>
    <w:p w:rsidR="00D2577C" w:rsidRDefault="00D2577C" w:rsidP="00D2577C">
      <w:pPr>
        <w:jc w:val="both"/>
        <w:rPr>
          <w:rFonts w:ascii="Helvetica" w:hAnsi="Helvetica" w:cs="Helvetica" w:hint="eastAsia"/>
          <w:spacing w:val="10"/>
          <w:szCs w:val="24"/>
          <w:shd w:val="clear" w:color="auto" w:fill="FEFEFE"/>
        </w:rPr>
      </w:pPr>
    </w:p>
    <w:p w:rsidR="00D2577C" w:rsidRDefault="00D2577C" w:rsidP="00D2577C">
      <w:pPr>
        <w:jc w:val="both"/>
        <w:rPr>
          <w:rFonts w:ascii="Helvetica" w:hAnsi="Helvetica" w:cs="Helvetica" w:hint="eastAsia"/>
          <w:spacing w:val="10"/>
          <w:szCs w:val="24"/>
          <w:shd w:val="clear" w:color="auto" w:fill="FEFEFE"/>
        </w:rPr>
      </w:pPr>
      <w:r>
        <w:rPr>
          <w:rFonts w:ascii="Helvetica" w:hAnsi="Helvetica" w:cs="Helvetica" w:hint="eastAsia"/>
          <w:spacing w:val="10"/>
          <w:szCs w:val="24"/>
          <w:shd w:val="clear" w:color="auto" w:fill="FEFEFE"/>
        </w:rPr>
        <w:t>守護大嶼聯盟公開邀請發展</w:t>
      </w:r>
      <w:proofErr w:type="gramStart"/>
      <w:r>
        <w:rPr>
          <w:rFonts w:ascii="Helvetica" w:hAnsi="Helvetica" w:cs="Helvetica" w:hint="eastAsia"/>
          <w:spacing w:val="10"/>
          <w:szCs w:val="24"/>
          <w:shd w:val="clear" w:color="auto" w:fill="FEFEFE"/>
        </w:rPr>
        <w:t>局</w:t>
      </w:r>
      <w:proofErr w:type="gramEnd"/>
      <w:r>
        <w:rPr>
          <w:rFonts w:ascii="Helvetica" w:hAnsi="Helvetica" w:cs="Helvetica" w:hint="eastAsia"/>
          <w:spacing w:val="10"/>
          <w:szCs w:val="24"/>
          <w:shd w:val="clear" w:color="auto" w:fill="FEFEFE"/>
        </w:rPr>
        <w:t>局長陳茂波擱置計劃，並出席民間舉辦的公聽會，聽取公眾對大嶼山的發展方向的意見。</w:t>
      </w:r>
    </w:p>
    <w:p w:rsidR="00D2577C" w:rsidRDefault="00D2577C" w:rsidP="00D2577C">
      <w:pPr>
        <w:jc w:val="both"/>
        <w:rPr>
          <w:rFonts w:ascii="Helvetica" w:hAnsi="Helvetica" w:cs="Helvetica" w:hint="eastAsia"/>
          <w:spacing w:val="10"/>
          <w:szCs w:val="24"/>
          <w:shd w:val="clear" w:color="auto" w:fill="FEFEFE"/>
        </w:rPr>
      </w:pPr>
    </w:p>
    <w:p w:rsidR="00E77178" w:rsidRPr="00CD4D12" w:rsidRDefault="00E77178" w:rsidP="001E6001">
      <w:pPr>
        <w:rPr>
          <w:rFonts w:ascii="Helvetica" w:hAnsi="Helvetica" w:cs="Helvetica" w:hint="eastAsia"/>
          <w:spacing w:val="10"/>
          <w:szCs w:val="24"/>
          <w:shd w:val="clear" w:color="auto" w:fill="FEFEFE"/>
        </w:rPr>
      </w:pPr>
    </w:p>
    <w:p w:rsidR="00C57121" w:rsidRPr="00CD4D12" w:rsidRDefault="00C57121" w:rsidP="00C57121">
      <w:pPr>
        <w:jc w:val="center"/>
        <w:rPr>
          <w:rFonts w:ascii="華康中特圓體" w:eastAsia="華康中特圓體" w:hint="eastAsia"/>
          <w:spacing w:val="10"/>
          <w:sz w:val="52"/>
          <w:szCs w:val="52"/>
        </w:rPr>
      </w:pPr>
      <w:r w:rsidRPr="00CD4D12">
        <w:rPr>
          <w:rFonts w:ascii="華康中特圓體" w:eastAsia="華康中特圓體" w:hint="eastAsia"/>
          <w:spacing w:val="10"/>
          <w:sz w:val="52"/>
          <w:szCs w:val="52"/>
        </w:rPr>
        <w:t>我愛香港，守護大嶼鄉土人情</w:t>
      </w:r>
    </w:p>
    <w:p w:rsidR="001E6001" w:rsidRDefault="00C57121" w:rsidP="00C57121">
      <w:pPr>
        <w:jc w:val="center"/>
        <w:rPr>
          <w:rFonts w:ascii="華康中特圓體" w:eastAsia="華康中特圓體" w:hint="eastAsia"/>
          <w:spacing w:val="10"/>
          <w:sz w:val="52"/>
          <w:szCs w:val="52"/>
        </w:rPr>
      </w:pPr>
      <w:r w:rsidRPr="00CD4D12">
        <w:rPr>
          <w:rFonts w:ascii="華康中特圓體" w:eastAsia="華康中特圓體" w:hint="eastAsia"/>
          <w:spacing w:val="10"/>
          <w:sz w:val="52"/>
          <w:szCs w:val="52"/>
        </w:rPr>
        <w:t>為下一代，推動自然永續發展</w:t>
      </w:r>
    </w:p>
    <w:p w:rsidR="00D2577C" w:rsidRDefault="00D2577C" w:rsidP="00D2577C">
      <w:pPr>
        <w:rPr>
          <w:rFonts w:ascii="華康中特圓體" w:eastAsia="華康中特圓體" w:hint="eastAsia"/>
          <w:spacing w:val="10"/>
          <w:szCs w:val="24"/>
        </w:rPr>
      </w:pPr>
    </w:p>
    <w:p w:rsidR="00D2577C" w:rsidRDefault="00D2577C" w:rsidP="00D2577C">
      <w:pPr>
        <w:rPr>
          <w:rFonts w:ascii="華康中特圓體" w:eastAsia="華康中特圓體" w:hint="eastAsia"/>
          <w:spacing w:val="10"/>
          <w:szCs w:val="24"/>
        </w:rPr>
      </w:pPr>
    </w:p>
    <w:p w:rsidR="00D2577C" w:rsidRDefault="00D2577C" w:rsidP="00D2577C">
      <w:pPr>
        <w:rPr>
          <w:rFonts w:asciiTheme="minorEastAsia" w:hAnsiTheme="minorEastAsia" w:hint="eastAsia"/>
          <w:spacing w:val="10"/>
          <w:szCs w:val="24"/>
        </w:rPr>
      </w:pPr>
      <w:r w:rsidRPr="00D2577C">
        <w:rPr>
          <w:rFonts w:asciiTheme="minorEastAsia" w:hAnsiTheme="minorEastAsia" w:hint="eastAsia"/>
          <w:spacing w:val="10"/>
          <w:szCs w:val="24"/>
        </w:rPr>
        <w:t>守護大嶼聯盟</w:t>
      </w:r>
    </w:p>
    <w:p w:rsidR="000E2CAD" w:rsidRPr="00D2577C" w:rsidRDefault="000E2CAD" w:rsidP="00D2577C">
      <w:pPr>
        <w:rPr>
          <w:rFonts w:asciiTheme="minorEastAsia" w:hAnsiTheme="minorEastAsia" w:hint="eastAsia"/>
          <w:spacing w:val="10"/>
          <w:szCs w:val="24"/>
        </w:rPr>
      </w:pPr>
      <w:r>
        <w:rPr>
          <w:rFonts w:asciiTheme="minorEastAsia" w:hAnsiTheme="minorEastAsia" w:hint="eastAsia"/>
          <w:spacing w:val="10"/>
          <w:szCs w:val="24"/>
        </w:rPr>
        <w:t>2016年2月20日</w:t>
      </w:r>
    </w:p>
    <w:p w:rsidR="00D2577C" w:rsidRPr="00D2577C" w:rsidRDefault="00D2577C" w:rsidP="00D2577C">
      <w:pPr>
        <w:rPr>
          <w:rFonts w:asciiTheme="minorEastAsia" w:hAnsiTheme="minorEastAsia" w:hint="eastAsia"/>
          <w:spacing w:val="10"/>
          <w:szCs w:val="24"/>
        </w:rPr>
      </w:pPr>
    </w:p>
    <w:p w:rsidR="00D2577C" w:rsidRPr="00D2577C" w:rsidRDefault="00D2577C" w:rsidP="00D2577C">
      <w:pPr>
        <w:rPr>
          <w:rFonts w:asciiTheme="minorEastAsia" w:hAnsiTheme="minorEastAsia" w:hint="eastAsia"/>
          <w:spacing w:val="10"/>
          <w:szCs w:val="24"/>
        </w:rPr>
      </w:pPr>
      <w:r w:rsidRPr="00D2577C">
        <w:rPr>
          <w:rFonts w:asciiTheme="minorEastAsia" w:hAnsiTheme="minorEastAsia" w:hint="eastAsia"/>
          <w:spacing w:val="10"/>
          <w:szCs w:val="24"/>
        </w:rPr>
        <w:t>聯絡人: 謝世傑</w:t>
      </w:r>
    </w:p>
    <w:p w:rsidR="00D2577C" w:rsidRPr="00D2577C" w:rsidRDefault="00D2577C" w:rsidP="00D2577C">
      <w:pPr>
        <w:rPr>
          <w:rFonts w:asciiTheme="minorEastAsia" w:hAnsiTheme="minorEastAsia" w:hint="eastAsia"/>
          <w:spacing w:val="10"/>
          <w:szCs w:val="24"/>
        </w:rPr>
      </w:pPr>
      <w:r w:rsidRPr="00D2577C">
        <w:rPr>
          <w:rFonts w:asciiTheme="minorEastAsia" w:hAnsiTheme="minorEastAsia" w:hint="eastAsia"/>
          <w:spacing w:val="10"/>
          <w:szCs w:val="24"/>
        </w:rPr>
        <w:t>電　話: 9224 9764</w:t>
      </w:r>
    </w:p>
    <w:p w:rsidR="00D2577C" w:rsidRPr="00D2577C" w:rsidRDefault="00D2577C" w:rsidP="00D2577C">
      <w:pPr>
        <w:rPr>
          <w:rFonts w:asciiTheme="minorEastAsia" w:hAnsiTheme="minorEastAsia" w:hint="eastAsia"/>
          <w:spacing w:val="10"/>
          <w:szCs w:val="24"/>
        </w:rPr>
      </w:pPr>
    </w:p>
    <w:sectPr w:rsidR="00D2577C" w:rsidRPr="00D2577C" w:rsidSect="00024B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F23" w:rsidRDefault="00280F23" w:rsidP="000E2CAD">
      <w:r>
        <w:separator/>
      </w:r>
    </w:p>
  </w:endnote>
  <w:endnote w:type="continuationSeparator" w:id="0">
    <w:p w:rsidR="00280F23" w:rsidRDefault="00280F23" w:rsidP="000E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 Ming Li 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AD" w:rsidRDefault="000E2CA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AD" w:rsidRPr="000E2CAD" w:rsidRDefault="000E2CAD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0E2CAD">
      <w:rPr>
        <w:rFonts w:hint="eastAsia"/>
        <w:spacing w:val="10"/>
      </w:rPr>
      <w:t>揭露大嶼山發展</w:t>
    </w:r>
    <w:r w:rsidRPr="000E2CAD">
      <w:rPr>
        <w:spacing w:val="10"/>
      </w:rPr>
      <w:t xml:space="preserve"> </w:t>
    </w:r>
    <w:r w:rsidRPr="000E2CAD">
      <w:rPr>
        <w:rFonts w:hint="eastAsia"/>
        <w:spacing w:val="10"/>
      </w:rPr>
      <w:t>黑箱作業假諮詢</w:t>
    </w:r>
    <w:r>
      <w:rPr>
        <w:rFonts w:hint="eastAsia"/>
        <w:spacing w:val="10"/>
      </w:rPr>
      <w:t>_20160220</w:t>
    </w:r>
    <w:r>
      <w:rPr>
        <w:rFonts w:hint="eastAsia"/>
        <w:spacing w:val="10"/>
      </w:rPr>
      <w:tab/>
    </w:r>
    <w:r>
      <w:rPr>
        <w:rFonts w:hint="eastAsia"/>
        <w:spacing w:val="10"/>
      </w:rPr>
      <w:tab/>
    </w:r>
    <w:r>
      <w:rPr>
        <w:rFonts w:hint="eastAsia"/>
        <w:spacing w:val="10"/>
      </w:rPr>
      <w:tab/>
    </w:r>
    <w:bookmarkStart w:id="0" w:name="_GoBack"/>
    <w:bookmarkEnd w:id="0"/>
    <w:r w:rsidRPr="000E2CAD">
      <w:rPr>
        <w:rFonts w:asciiTheme="majorHAnsi" w:eastAsiaTheme="majorEastAsia" w:hAnsiTheme="majorHAnsi" w:cstheme="majorBidi"/>
        <w:lang w:val="zh-TW"/>
      </w:rPr>
      <w:t xml:space="preserve"> </w:t>
    </w:r>
    <w:r w:rsidRPr="000E2CAD">
      <w:fldChar w:fldCharType="begin"/>
    </w:r>
    <w:r w:rsidRPr="000E2CAD">
      <w:instrText>PAGE   \* MERGEFORMAT</w:instrText>
    </w:r>
    <w:r w:rsidRPr="000E2CAD">
      <w:fldChar w:fldCharType="separate"/>
    </w:r>
    <w:r w:rsidRPr="000E2CAD">
      <w:rPr>
        <w:rFonts w:asciiTheme="majorHAnsi" w:eastAsiaTheme="majorEastAsia" w:hAnsiTheme="majorHAnsi" w:cstheme="majorBidi"/>
        <w:noProof/>
        <w:lang w:val="zh-TW"/>
      </w:rPr>
      <w:t>3</w:t>
    </w:r>
    <w:r w:rsidRPr="000E2CAD">
      <w:rPr>
        <w:rFonts w:asciiTheme="majorHAnsi" w:eastAsiaTheme="majorEastAsia" w:hAnsiTheme="majorHAnsi" w:cstheme="majorBidi"/>
      </w:rPr>
      <w:fldChar w:fldCharType="end"/>
    </w:r>
  </w:p>
  <w:p w:rsidR="000E2CAD" w:rsidRDefault="000E2CA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AD" w:rsidRDefault="000E2C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F23" w:rsidRDefault="00280F23" w:rsidP="000E2CAD">
      <w:r>
        <w:separator/>
      </w:r>
    </w:p>
  </w:footnote>
  <w:footnote w:type="continuationSeparator" w:id="0">
    <w:p w:rsidR="00280F23" w:rsidRDefault="00280F23" w:rsidP="000E2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AD" w:rsidRDefault="000E2C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AD" w:rsidRDefault="000E2CA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AD" w:rsidRDefault="000E2C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783D"/>
    <w:multiLevelType w:val="hybridMultilevel"/>
    <w:tmpl w:val="9FF4C1E0"/>
    <w:lvl w:ilvl="0" w:tplc="E61C6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D87A27"/>
    <w:multiLevelType w:val="hybridMultilevel"/>
    <w:tmpl w:val="43F2191E"/>
    <w:lvl w:ilvl="0" w:tplc="4A66A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CB29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5A25388"/>
    <w:multiLevelType w:val="hybridMultilevel"/>
    <w:tmpl w:val="3F0E6678"/>
    <w:lvl w:ilvl="0" w:tplc="71A09AA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A0D11AD"/>
    <w:multiLevelType w:val="hybridMultilevel"/>
    <w:tmpl w:val="E4A673F4"/>
    <w:lvl w:ilvl="0" w:tplc="91EEB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01"/>
    <w:rsid w:val="000225C8"/>
    <w:rsid w:val="00024BA4"/>
    <w:rsid w:val="000E2CAD"/>
    <w:rsid w:val="001E0987"/>
    <w:rsid w:val="001E6001"/>
    <w:rsid w:val="00280F23"/>
    <w:rsid w:val="00330BBD"/>
    <w:rsid w:val="00427D2A"/>
    <w:rsid w:val="00431DBE"/>
    <w:rsid w:val="006D3289"/>
    <w:rsid w:val="00860064"/>
    <w:rsid w:val="00A52CBD"/>
    <w:rsid w:val="00C57121"/>
    <w:rsid w:val="00CD4D12"/>
    <w:rsid w:val="00D2577C"/>
    <w:rsid w:val="00DD0952"/>
    <w:rsid w:val="00E01D2D"/>
    <w:rsid w:val="00E7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178"/>
    <w:pPr>
      <w:ind w:leftChars="200" w:left="480"/>
    </w:pPr>
  </w:style>
  <w:style w:type="character" w:customStyle="1" w:styleId="apple-converted-space">
    <w:name w:val="apple-converted-space"/>
    <w:basedOn w:val="a0"/>
    <w:rsid w:val="00CD4D12"/>
  </w:style>
  <w:style w:type="character" w:styleId="a4">
    <w:name w:val="Hyperlink"/>
    <w:basedOn w:val="a0"/>
    <w:uiPriority w:val="99"/>
    <w:semiHidden/>
    <w:unhideWhenUsed/>
    <w:rsid w:val="00330BB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E2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2CA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2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2CA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2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2C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178"/>
    <w:pPr>
      <w:ind w:leftChars="200" w:left="480"/>
    </w:pPr>
  </w:style>
  <w:style w:type="character" w:customStyle="1" w:styleId="apple-converted-space">
    <w:name w:val="apple-converted-space"/>
    <w:basedOn w:val="a0"/>
    <w:rsid w:val="00CD4D12"/>
  </w:style>
  <w:style w:type="character" w:styleId="a4">
    <w:name w:val="Hyperlink"/>
    <w:basedOn w:val="a0"/>
    <w:uiPriority w:val="99"/>
    <w:semiHidden/>
    <w:unhideWhenUsed/>
    <w:rsid w:val="00330BB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E2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2CA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2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2CA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2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2C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2016-02-19T10:28:00Z</dcterms:created>
  <dcterms:modified xsi:type="dcterms:W3CDTF">2016-02-19T17:13:00Z</dcterms:modified>
</cp:coreProperties>
</file>