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963" w:rsidRPr="00203806" w:rsidRDefault="00203806" w:rsidP="00203806">
      <w:pPr>
        <w:spacing w:line="480" w:lineRule="auto"/>
        <w:ind w:firstLine="720"/>
        <w:rPr>
          <w:rFonts w:asciiTheme="majorBidi" w:hAnsiTheme="majorBidi" w:cstheme="majorBidi"/>
          <w:sz w:val="24"/>
          <w:szCs w:val="24"/>
        </w:rPr>
      </w:pPr>
      <w:bookmarkStart w:id="0" w:name="_GoBack"/>
      <w:bookmarkEnd w:id="0"/>
      <w:r w:rsidRPr="00203806">
        <w:rPr>
          <w:rFonts w:asciiTheme="majorBidi" w:hAnsiTheme="majorBidi" w:cstheme="majorBidi"/>
          <w:sz w:val="24"/>
          <w:szCs w:val="24"/>
        </w:rPr>
        <w:t>Steven Martino, Ph.D., is a Senior Behavioral Scientist at RAND with expertise in the areas of cognitive processing of health communications and social and psychological processes relevant to health decision making.  For more than 10 years, Dr. Martino has been involved in the design and psychometric evaluation of survey-based measures of patient experience and research to build the science of public reporting of healthcare quality data to inform healthcare consumer choice and quality improvement initiatives. For the past several years, Dr. Martino has been part of a multi-disciplinary team of researchers that is developing and evaluating structured protocols for eliciting patient narratives. These narratives are meant to complement data collected through closed-ended questions included on patient experience surveys and guide both healthcare consumer choice and quality improvement efforts.</w:t>
      </w:r>
    </w:p>
    <w:sectPr w:rsidR="00CA1963" w:rsidRPr="002038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806"/>
    <w:rsid w:val="00145E05"/>
    <w:rsid w:val="00203806"/>
    <w:rsid w:val="00BE0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81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Words>
  <Characters>769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Rush University Medical Center</Company>
  <LinksUpToDate>false</LinksUpToDate>
  <CharactersWithSpaces>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RushADM</dc:creator>
  <cp:lastModifiedBy>RushADM</cp:lastModifiedBy>
  <cp:revision>1</cp:revision>
  <dcterms:created xsi:type="dcterms:W3CDTF">2018-07-09T13:19:00Z</dcterms:created>
  <dcterms:modified xsi:type="dcterms:W3CDTF">2018-07-09T13:20:00Z</dcterms:modified>
</cp:coreProperties>
</file>