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757C5" w14:textId="77777777" w:rsidR="00F81058" w:rsidRPr="00C66825" w:rsidRDefault="00B63AB9" w:rsidP="00C66825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66825">
        <w:rPr>
          <w:rFonts w:ascii="Arial" w:hAnsi="Arial" w:cs="Arial"/>
          <w:b/>
          <w:color w:val="FF0000"/>
          <w:sz w:val="24"/>
          <w:szCs w:val="24"/>
        </w:rPr>
        <w:t>LA REACTION DU GREFFON CONTRE L’HOTE (GVH)</w:t>
      </w:r>
    </w:p>
    <w:p w14:paraId="6E9EE7D2" w14:textId="23F628C1" w:rsidR="00B63AB9" w:rsidRPr="00C66825" w:rsidRDefault="00B63AB9" w:rsidP="00C6682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58645DC" w14:textId="02E790ED" w:rsidR="006443BB" w:rsidRPr="00C66825" w:rsidRDefault="006443BB" w:rsidP="00C66825">
      <w:pPr>
        <w:spacing w:line="360" w:lineRule="auto"/>
        <w:rPr>
          <w:rFonts w:ascii="Arial" w:hAnsi="Arial" w:cs="Arial"/>
          <w:sz w:val="24"/>
          <w:szCs w:val="24"/>
        </w:rPr>
      </w:pPr>
      <w:r w:rsidRPr="00C66825">
        <w:rPr>
          <w:rFonts w:ascii="Arial" w:hAnsi="Arial" w:cs="Arial"/>
          <w:sz w:val="24"/>
          <w:szCs w:val="24"/>
        </w:rPr>
        <w:t>-</w:t>
      </w:r>
      <w:r w:rsidR="00C66825" w:rsidRPr="00C66825">
        <w:rPr>
          <w:rFonts w:ascii="Arial" w:hAnsi="Arial" w:cs="Arial"/>
          <w:sz w:val="24"/>
          <w:szCs w:val="24"/>
        </w:rPr>
        <w:t xml:space="preserve"> </w:t>
      </w:r>
      <w:r w:rsidRPr="00C66825">
        <w:rPr>
          <w:rFonts w:ascii="Arial" w:hAnsi="Arial" w:cs="Arial"/>
          <w:sz w:val="24"/>
          <w:szCs w:val="24"/>
        </w:rPr>
        <w:t>Cette complication de l</w:t>
      </w:r>
      <w:r w:rsidR="00C66825">
        <w:rPr>
          <w:rFonts w:ascii="Arial" w:hAnsi="Arial" w:cs="Arial"/>
          <w:sz w:val="24"/>
          <w:szCs w:val="24"/>
        </w:rPr>
        <w:t>a greffe est rare chez l’enfant</w:t>
      </w:r>
      <w:r w:rsidRPr="00C66825">
        <w:rPr>
          <w:rFonts w:ascii="Arial" w:hAnsi="Arial" w:cs="Arial"/>
          <w:sz w:val="24"/>
          <w:szCs w:val="24"/>
        </w:rPr>
        <w:t>,</w:t>
      </w:r>
      <w:r w:rsidR="00C66825">
        <w:rPr>
          <w:rFonts w:ascii="Arial" w:hAnsi="Arial" w:cs="Arial"/>
          <w:sz w:val="24"/>
          <w:szCs w:val="24"/>
        </w:rPr>
        <w:t xml:space="preserve"> </w:t>
      </w:r>
      <w:r w:rsidR="000C2FBB" w:rsidRPr="00C66825">
        <w:rPr>
          <w:rFonts w:ascii="Arial" w:hAnsi="Arial" w:cs="Arial"/>
          <w:sz w:val="24"/>
          <w:szCs w:val="24"/>
        </w:rPr>
        <w:t xml:space="preserve">mais </w:t>
      </w:r>
      <w:r w:rsidR="0024435F">
        <w:rPr>
          <w:rFonts w:ascii="Arial" w:hAnsi="Arial" w:cs="Arial"/>
          <w:sz w:val="24"/>
          <w:szCs w:val="24"/>
        </w:rPr>
        <w:t>un peu plus fréquente chez l’adulte</w:t>
      </w:r>
      <w:r w:rsidRPr="00C66825">
        <w:rPr>
          <w:rFonts w:ascii="Arial" w:hAnsi="Arial" w:cs="Arial"/>
          <w:sz w:val="24"/>
          <w:szCs w:val="24"/>
        </w:rPr>
        <w:t xml:space="preserve">: sa forme </w:t>
      </w:r>
      <w:r w:rsidR="0024435F">
        <w:rPr>
          <w:rFonts w:ascii="Arial" w:hAnsi="Arial" w:cs="Arial"/>
          <w:sz w:val="24"/>
          <w:szCs w:val="24"/>
        </w:rPr>
        <w:t xml:space="preserve">dite </w:t>
      </w:r>
      <w:r w:rsidRPr="00C66825">
        <w:rPr>
          <w:rFonts w:ascii="Arial" w:hAnsi="Arial" w:cs="Arial"/>
          <w:sz w:val="24"/>
          <w:szCs w:val="24"/>
        </w:rPr>
        <w:t xml:space="preserve">aigue </w:t>
      </w:r>
      <w:r w:rsidR="0024435F">
        <w:rPr>
          <w:rFonts w:ascii="Arial" w:hAnsi="Arial" w:cs="Arial"/>
          <w:sz w:val="24"/>
          <w:szCs w:val="24"/>
        </w:rPr>
        <w:t xml:space="preserve">survenant dans les 3 premiers mois </w:t>
      </w:r>
      <w:r w:rsidRPr="00C66825">
        <w:rPr>
          <w:rFonts w:ascii="Arial" w:hAnsi="Arial" w:cs="Arial"/>
          <w:sz w:val="24"/>
          <w:szCs w:val="24"/>
        </w:rPr>
        <w:t>est observée chez environ 20% des greffés.</w:t>
      </w:r>
    </w:p>
    <w:p w14:paraId="788F86AE" w14:textId="7AAA65EE" w:rsidR="006443BB" w:rsidRPr="00C66825" w:rsidRDefault="006443BB" w:rsidP="00C66825">
      <w:pPr>
        <w:spacing w:line="360" w:lineRule="auto"/>
        <w:rPr>
          <w:rFonts w:ascii="Arial" w:hAnsi="Arial" w:cs="Arial"/>
          <w:sz w:val="24"/>
          <w:szCs w:val="24"/>
        </w:rPr>
      </w:pPr>
      <w:r w:rsidRPr="00C66825">
        <w:rPr>
          <w:rFonts w:ascii="Arial" w:hAnsi="Arial" w:cs="Arial"/>
          <w:sz w:val="24"/>
          <w:szCs w:val="24"/>
        </w:rPr>
        <w:t>-</w:t>
      </w:r>
      <w:r w:rsidR="0024435F">
        <w:rPr>
          <w:rFonts w:ascii="Arial" w:hAnsi="Arial" w:cs="Arial"/>
          <w:sz w:val="24"/>
          <w:szCs w:val="24"/>
        </w:rPr>
        <w:t xml:space="preserve"> </w:t>
      </w:r>
      <w:r w:rsidRPr="00C66825">
        <w:rPr>
          <w:rFonts w:ascii="Arial" w:hAnsi="Arial" w:cs="Arial"/>
          <w:sz w:val="24"/>
          <w:szCs w:val="24"/>
        </w:rPr>
        <w:t>El</w:t>
      </w:r>
      <w:r w:rsidR="0024435F">
        <w:rPr>
          <w:rFonts w:ascii="Arial" w:hAnsi="Arial" w:cs="Arial"/>
          <w:sz w:val="24"/>
          <w:szCs w:val="24"/>
        </w:rPr>
        <w:t>le se manifeste, dans les premières semaines aprè</w:t>
      </w:r>
      <w:r w:rsidRPr="00C66825">
        <w:rPr>
          <w:rFonts w:ascii="Arial" w:hAnsi="Arial" w:cs="Arial"/>
          <w:sz w:val="24"/>
          <w:szCs w:val="24"/>
        </w:rPr>
        <w:t>s l’insta</w:t>
      </w:r>
      <w:r w:rsidR="0024435F">
        <w:rPr>
          <w:rFonts w:ascii="Arial" w:hAnsi="Arial" w:cs="Arial"/>
          <w:sz w:val="24"/>
          <w:szCs w:val="24"/>
        </w:rPr>
        <w:t>llation du greffon, par une ér</w:t>
      </w:r>
      <w:r w:rsidRPr="00C66825">
        <w:rPr>
          <w:rFonts w:ascii="Arial" w:hAnsi="Arial" w:cs="Arial"/>
          <w:sz w:val="24"/>
          <w:szCs w:val="24"/>
        </w:rPr>
        <w:t xml:space="preserve">uption sur la peau et peut s’accompagner d’une diarrhée et d’une tendance </w:t>
      </w:r>
      <w:r w:rsidR="0024435F">
        <w:rPr>
          <w:rFonts w:ascii="Arial" w:hAnsi="Arial" w:cs="Arial"/>
          <w:sz w:val="24"/>
          <w:szCs w:val="24"/>
        </w:rPr>
        <w:t>à</w:t>
      </w:r>
      <w:r w:rsidRPr="00C66825">
        <w:rPr>
          <w:rFonts w:ascii="Arial" w:hAnsi="Arial" w:cs="Arial"/>
          <w:sz w:val="24"/>
          <w:szCs w:val="24"/>
        </w:rPr>
        <w:t xml:space="preserve"> la jaunisse.</w:t>
      </w:r>
    </w:p>
    <w:p w14:paraId="60BBA80A" w14:textId="0E246E22" w:rsidR="006443BB" w:rsidRPr="00C66825" w:rsidRDefault="006443BB" w:rsidP="00C66825">
      <w:pPr>
        <w:spacing w:line="360" w:lineRule="auto"/>
        <w:rPr>
          <w:rFonts w:ascii="Arial" w:hAnsi="Arial" w:cs="Arial"/>
          <w:sz w:val="24"/>
          <w:szCs w:val="24"/>
        </w:rPr>
      </w:pPr>
      <w:r w:rsidRPr="00C66825">
        <w:rPr>
          <w:rFonts w:ascii="Arial" w:hAnsi="Arial" w:cs="Arial"/>
          <w:sz w:val="24"/>
          <w:szCs w:val="24"/>
        </w:rPr>
        <w:t>-</w:t>
      </w:r>
      <w:r w:rsidR="0024435F">
        <w:rPr>
          <w:rFonts w:ascii="Arial" w:hAnsi="Arial" w:cs="Arial"/>
          <w:sz w:val="24"/>
          <w:szCs w:val="24"/>
        </w:rPr>
        <w:t xml:space="preserve"> Elle est en géné</w:t>
      </w:r>
      <w:r w:rsidRPr="00C66825">
        <w:rPr>
          <w:rFonts w:ascii="Arial" w:hAnsi="Arial" w:cs="Arial"/>
          <w:sz w:val="24"/>
          <w:szCs w:val="24"/>
        </w:rPr>
        <w:t xml:space="preserve">ral facile </w:t>
      </w:r>
      <w:r w:rsidR="0024435F">
        <w:rPr>
          <w:rFonts w:ascii="Arial" w:hAnsi="Arial" w:cs="Arial"/>
          <w:sz w:val="24"/>
          <w:szCs w:val="24"/>
        </w:rPr>
        <w:t>à</w:t>
      </w:r>
      <w:r w:rsidRPr="00C66825">
        <w:rPr>
          <w:rFonts w:ascii="Arial" w:hAnsi="Arial" w:cs="Arial"/>
          <w:sz w:val="24"/>
          <w:szCs w:val="24"/>
        </w:rPr>
        <w:t xml:space="preserve"> traiter </w:t>
      </w:r>
      <w:r w:rsidR="0024435F">
        <w:rPr>
          <w:rFonts w:ascii="Arial" w:hAnsi="Arial" w:cs="Arial"/>
          <w:sz w:val="24"/>
          <w:szCs w:val="24"/>
        </w:rPr>
        <w:t>et gué</w:t>
      </w:r>
      <w:r w:rsidR="005E12B2" w:rsidRPr="00C66825">
        <w:rPr>
          <w:rFonts w:ascii="Arial" w:hAnsi="Arial" w:cs="Arial"/>
          <w:sz w:val="24"/>
          <w:szCs w:val="24"/>
        </w:rPr>
        <w:t xml:space="preserve">rit rapidement </w:t>
      </w:r>
      <w:r w:rsidR="0024435F">
        <w:rPr>
          <w:rFonts w:ascii="Arial" w:hAnsi="Arial" w:cs="Arial"/>
          <w:sz w:val="24"/>
          <w:szCs w:val="24"/>
        </w:rPr>
        <w:t>grâ</w:t>
      </w:r>
      <w:r w:rsidRPr="00C66825">
        <w:rPr>
          <w:rFonts w:ascii="Arial" w:hAnsi="Arial" w:cs="Arial"/>
          <w:sz w:val="24"/>
          <w:szCs w:val="24"/>
        </w:rPr>
        <w:t xml:space="preserve">ce </w:t>
      </w:r>
      <w:r w:rsidR="0024435F">
        <w:rPr>
          <w:rFonts w:ascii="Arial" w:hAnsi="Arial" w:cs="Arial"/>
          <w:sz w:val="24"/>
          <w:szCs w:val="24"/>
        </w:rPr>
        <w:t xml:space="preserve">à l’administration de </w:t>
      </w:r>
      <w:proofErr w:type="spellStart"/>
      <w:r w:rsidR="0024435F">
        <w:rPr>
          <w:rFonts w:ascii="Arial" w:hAnsi="Arial" w:cs="Arial"/>
          <w:sz w:val="24"/>
          <w:szCs w:val="24"/>
        </w:rPr>
        <w:t>corticoides</w:t>
      </w:r>
      <w:proofErr w:type="spellEnd"/>
      <w:r w:rsidR="0024435F">
        <w:rPr>
          <w:rFonts w:ascii="Arial" w:hAnsi="Arial" w:cs="Arial"/>
          <w:sz w:val="24"/>
          <w:szCs w:val="24"/>
        </w:rPr>
        <w:t>, un traitement qui né</w:t>
      </w:r>
      <w:r w:rsidRPr="00C66825">
        <w:rPr>
          <w:rFonts w:ascii="Arial" w:hAnsi="Arial" w:cs="Arial"/>
          <w:sz w:val="24"/>
          <w:szCs w:val="24"/>
        </w:rPr>
        <w:t>cessite des</w:t>
      </w:r>
      <w:r w:rsidR="0024435F">
        <w:rPr>
          <w:rFonts w:ascii="Arial" w:hAnsi="Arial" w:cs="Arial"/>
          <w:sz w:val="24"/>
          <w:szCs w:val="24"/>
        </w:rPr>
        <w:t xml:space="preserve"> précautions particuliè</w:t>
      </w:r>
      <w:r w:rsidRPr="00C66825">
        <w:rPr>
          <w:rFonts w:ascii="Arial" w:hAnsi="Arial" w:cs="Arial"/>
          <w:sz w:val="24"/>
          <w:szCs w:val="24"/>
        </w:rPr>
        <w:t>res</w:t>
      </w:r>
      <w:r w:rsidR="0024435F">
        <w:rPr>
          <w:rFonts w:ascii="Arial" w:hAnsi="Arial" w:cs="Arial"/>
          <w:sz w:val="24"/>
          <w:szCs w:val="24"/>
        </w:rPr>
        <w:t xml:space="preserve"> (ré</w:t>
      </w:r>
      <w:r w:rsidR="005E12B2" w:rsidRPr="00C66825">
        <w:rPr>
          <w:rFonts w:ascii="Arial" w:hAnsi="Arial" w:cs="Arial"/>
          <w:sz w:val="24"/>
          <w:szCs w:val="24"/>
        </w:rPr>
        <w:t xml:space="preserve">gime sans </w:t>
      </w:r>
      <w:r w:rsidR="0024435F">
        <w:rPr>
          <w:rFonts w:ascii="Arial" w:hAnsi="Arial" w:cs="Arial"/>
          <w:sz w:val="24"/>
          <w:szCs w:val="24"/>
        </w:rPr>
        <w:t>sel, surveillance de la tension</w:t>
      </w:r>
      <w:r w:rsidR="005E12B2" w:rsidRPr="00C66825">
        <w:rPr>
          <w:rFonts w:ascii="Arial" w:hAnsi="Arial" w:cs="Arial"/>
          <w:sz w:val="24"/>
          <w:szCs w:val="24"/>
        </w:rPr>
        <w:t>,</w:t>
      </w:r>
      <w:r w:rsidR="0024435F">
        <w:rPr>
          <w:rFonts w:ascii="Arial" w:hAnsi="Arial" w:cs="Arial"/>
          <w:sz w:val="24"/>
          <w:szCs w:val="24"/>
        </w:rPr>
        <w:t xml:space="preserve"> tendance à la rétention d’eau et au </w:t>
      </w:r>
      <w:proofErr w:type="gramStart"/>
      <w:r w:rsidR="0024435F">
        <w:rPr>
          <w:rFonts w:ascii="Arial" w:hAnsi="Arial" w:cs="Arial"/>
          <w:sz w:val="24"/>
          <w:szCs w:val="24"/>
        </w:rPr>
        <w:t>diabè</w:t>
      </w:r>
      <w:r w:rsidR="005E12B2" w:rsidRPr="00C66825">
        <w:rPr>
          <w:rFonts w:ascii="Arial" w:hAnsi="Arial" w:cs="Arial"/>
          <w:sz w:val="24"/>
          <w:szCs w:val="24"/>
        </w:rPr>
        <w:t>te ,etc</w:t>
      </w:r>
      <w:proofErr w:type="gramEnd"/>
      <w:r w:rsidR="005E12B2" w:rsidRPr="00C66825">
        <w:rPr>
          <w:rFonts w:ascii="Arial" w:hAnsi="Arial" w:cs="Arial"/>
          <w:sz w:val="24"/>
          <w:szCs w:val="24"/>
        </w:rPr>
        <w:t>..)</w:t>
      </w:r>
      <w:r w:rsidR="0024435F">
        <w:rPr>
          <w:rFonts w:ascii="Arial" w:hAnsi="Arial" w:cs="Arial"/>
          <w:sz w:val="24"/>
          <w:szCs w:val="24"/>
        </w:rPr>
        <w:t>. Elle peut retarder la sortie de l’unité de greffe</w:t>
      </w:r>
    </w:p>
    <w:p w14:paraId="73B6A7F2" w14:textId="57FF5DF0" w:rsidR="005E12B2" w:rsidRPr="00C66825" w:rsidRDefault="005E12B2" w:rsidP="00C66825">
      <w:pPr>
        <w:spacing w:line="360" w:lineRule="auto"/>
        <w:rPr>
          <w:rFonts w:ascii="Arial" w:hAnsi="Arial" w:cs="Arial"/>
          <w:sz w:val="24"/>
          <w:szCs w:val="24"/>
        </w:rPr>
      </w:pPr>
      <w:r w:rsidRPr="00C66825">
        <w:rPr>
          <w:rFonts w:ascii="Arial" w:hAnsi="Arial" w:cs="Arial"/>
          <w:sz w:val="24"/>
          <w:szCs w:val="24"/>
        </w:rPr>
        <w:t>-</w:t>
      </w:r>
      <w:r w:rsidR="0024435F">
        <w:rPr>
          <w:rFonts w:ascii="Arial" w:hAnsi="Arial" w:cs="Arial"/>
          <w:sz w:val="24"/>
          <w:szCs w:val="24"/>
        </w:rPr>
        <w:t xml:space="preserve"> Dans de très rares cas, cette réaction aigue peut é</w:t>
      </w:r>
      <w:r w:rsidRPr="00C66825">
        <w:rPr>
          <w:rFonts w:ascii="Arial" w:hAnsi="Arial" w:cs="Arial"/>
          <w:sz w:val="24"/>
          <w:szCs w:val="24"/>
        </w:rPr>
        <w:t xml:space="preserve">voluer vers une forme chronique de la GVH </w:t>
      </w:r>
      <w:r w:rsidR="0024435F">
        <w:rPr>
          <w:rFonts w:ascii="Arial" w:hAnsi="Arial" w:cs="Arial"/>
          <w:sz w:val="24"/>
          <w:szCs w:val="24"/>
        </w:rPr>
        <w:t>pouvant dégrader la qualité</w:t>
      </w:r>
      <w:r w:rsidRPr="00C66825">
        <w:rPr>
          <w:rFonts w:ascii="Arial" w:hAnsi="Arial" w:cs="Arial"/>
          <w:sz w:val="24"/>
          <w:szCs w:val="24"/>
        </w:rPr>
        <w:t xml:space="preserve"> de vie des pat</w:t>
      </w:r>
      <w:r w:rsidR="0024435F">
        <w:rPr>
          <w:rFonts w:ascii="Arial" w:hAnsi="Arial" w:cs="Arial"/>
          <w:sz w:val="24"/>
          <w:szCs w:val="24"/>
        </w:rPr>
        <w:t>ients pendant de plus longues pé</w:t>
      </w:r>
      <w:r w:rsidRPr="00C66825">
        <w:rPr>
          <w:rFonts w:ascii="Arial" w:hAnsi="Arial" w:cs="Arial"/>
          <w:sz w:val="24"/>
          <w:szCs w:val="24"/>
        </w:rPr>
        <w:t>riodes e</w:t>
      </w:r>
      <w:r w:rsidR="0024435F">
        <w:rPr>
          <w:rFonts w:ascii="Arial" w:hAnsi="Arial" w:cs="Arial"/>
          <w:sz w:val="24"/>
          <w:szCs w:val="24"/>
        </w:rPr>
        <w:t>t toucher d’autres organes (sclé</w:t>
      </w:r>
      <w:r w:rsidRPr="00C66825">
        <w:rPr>
          <w:rFonts w:ascii="Arial" w:hAnsi="Arial" w:cs="Arial"/>
          <w:sz w:val="24"/>
          <w:szCs w:val="24"/>
        </w:rPr>
        <w:t>rose cutanée</w:t>
      </w:r>
      <w:r w:rsidR="0024435F">
        <w:rPr>
          <w:rFonts w:ascii="Arial" w:hAnsi="Arial" w:cs="Arial"/>
          <w:sz w:val="24"/>
          <w:szCs w:val="24"/>
        </w:rPr>
        <w:t>, sè</w:t>
      </w:r>
      <w:r w:rsidR="000C2FBB" w:rsidRPr="00C66825">
        <w:rPr>
          <w:rFonts w:ascii="Arial" w:hAnsi="Arial" w:cs="Arial"/>
          <w:sz w:val="24"/>
          <w:szCs w:val="24"/>
        </w:rPr>
        <w:t>cheresse des muq</w:t>
      </w:r>
      <w:r w:rsidR="0024435F">
        <w:rPr>
          <w:rFonts w:ascii="Arial" w:hAnsi="Arial" w:cs="Arial"/>
          <w:sz w:val="24"/>
          <w:szCs w:val="24"/>
        </w:rPr>
        <w:t>ueuses, jaunisse, gê</w:t>
      </w:r>
      <w:r w:rsidR="000C2FBB" w:rsidRPr="00C66825">
        <w:rPr>
          <w:rFonts w:ascii="Arial" w:hAnsi="Arial" w:cs="Arial"/>
          <w:sz w:val="24"/>
          <w:szCs w:val="24"/>
        </w:rPr>
        <w:t>ne respir</w:t>
      </w:r>
      <w:r w:rsidR="0024435F">
        <w:rPr>
          <w:rFonts w:ascii="Arial" w:hAnsi="Arial" w:cs="Arial"/>
          <w:sz w:val="24"/>
          <w:szCs w:val="24"/>
        </w:rPr>
        <w:t>atoire…). Cette GVH chronique né</w:t>
      </w:r>
      <w:bookmarkStart w:id="0" w:name="_GoBack"/>
      <w:bookmarkEnd w:id="0"/>
      <w:r w:rsidR="000C2FBB" w:rsidRPr="00C66825">
        <w:rPr>
          <w:rFonts w:ascii="Arial" w:hAnsi="Arial" w:cs="Arial"/>
          <w:sz w:val="24"/>
          <w:szCs w:val="24"/>
        </w:rPr>
        <w:t>cessitera alors la poursuite des traitements pendant plusieurs mois.</w:t>
      </w:r>
      <w:r w:rsidRPr="00C66825">
        <w:rPr>
          <w:rFonts w:ascii="Arial" w:hAnsi="Arial" w:cs="Arial"/>
          <w:sz w:val="24"/>
          <w:szCs w:val="24"/>
        </w:rPr>
        <w:t xml:space="preserve"> </w:t>
      </w:r>
    </w:p>
    <w:sectPr w:rsidR="005E12B2" w:rsidRPr="00C66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B9"/>
    <w:rsid w:val="000C2FBB"/>
    <w:rsid w:val="00104ECF"/>
    <w:rsid w:val="0024435F"/>
    <w:rsid w:val="00393E53"/>
    <w:rsid w:val="004D7C7C"/>
    <w:rsid w:val="005E12B2"/>
    <w:rsid w:val="006443BB"/>
    <w:rsid w:val="0078564D"/>
    <w:rsid w:val="00B63AB9"/>
    <w:rsid w:val="00C6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1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kuentz</dc:creator>
  <cp:lastModifiedBy>mouna</cp:lastModifiedBy>
  <cp:revision>4</cp:revision>
  <dcterms:created xsi:type="dcterms:W3CDTF">2016-09-18T16:41:00Z</dcterms:created>
  <dcterms:modified xsi:type="dcterms:W3CDTF">2016-09-18T16:48:00Z</dcterms:modified>
</cp:coreProperties>
</file>