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BC" w:rsidRPr="00D918D8" w:rsidRDefault="00DE17BC" w:rsidP="00DE17BC">
      <w:pPr>
        <w:tabs>
          <w:tab w:val="left" w:pos="255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918D8">
        <w:rPr>
          <w:rFonts w:ascii="Arial" w:hAnsi="Arial" w:cs="Arial"/>
          <w:b/>
          <w:color w:val="FF0000"/>
          <w:sz w:val="24"/>
          <w:szCs w:val="24"/>
        </w:rPr>
        <w:t>A LA RECHERCHE DU DONNEUR</w:t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918D8">
        <w:rPr>
          <w:rFonts w:ascii="Arial" w:hAnsi="Arial" w:cs="Arial"/>
          <w:b/>
          <w:sz w:val="24"/>
          <w:szCs w:val="24"/>
        </w:rPr>
        <w:t>- Contrairement aux autres greffes, la greffe de moelle exige une compatibilité parfaite entre le donneur et le receveur.</w:t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918D8">
        <w:rPr>
          <w:rFonts w:ascii="Arial" w:hAnsi="Arial" w:cs="Arial"/>
          <w:b/>
          <w:sz w:val="24"/>
          <w:szCs w:val="24"/>
        </w:rPr>
        <w:t>-</w:t>
      </w:r>
      <w:r w:rsidR="004A707A">
        <w:rPr>
          <w:rFonts w:ascii="Arial" w:hAnsi="Arial" w:cs="Arial"/>
          <w:b/>
          <w:sz w:val="24"/>
          <w:szCs w:val="24"/>
        </w:rPr>
        <w:t xml:space="preserve"> </w:t>
      </w:r>
      <w:r w:rsidRPr="00D918D8">
        <w:rPr>
          <w:rFonts w:ascii="Arial" w:hAnsi="Arial" w:cs="Arial"/>
          <w:b/>
          <w:sz w:val="24"/>
          <w:szCs w:val="24"/>
        </w:rPr>
        <w:t>Le donneur (ou la donneuse) est donc un frère ou une sœur du patient :</w:t>
      </w:r>
      <w:r w:rsidRPr="00D918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918D8">
        <w:rPr>
          <w:rFonts w:ascii="Arial" w:hAnsi="Arial" w:cs="Arial"/>
          <w:b/>
          <w:sz w:val="24"/>
          <w:szCs w:val="24"/>
        </w:rPr>
        <w:t xml:space="preserve">pour être compatible il est indispensable d’avoir la même maman </w:t>
      </w:r>
      <w:r w:rsidRPr="00D918D8">
        <w:rPr>
          <w:rFonts w:ascii="Arial" w:hAnsi="Arial" w:cs="Arial"/>
          <w:b/>
          <w:sz w:val="24"/>
          <w:szCs w:val="24"/>
          <w:u w:val="single"/>
        </w:rPr>
        <w:t>et</w:t>
      </w:r>
      <w:r w:rsidRPr="00D918D8">
        <w:rPr>
          <w:rFonts w:ascii="Arial" w:hAnsi="Arial" w:cs="Arial"/>
          <w:b/>
          <w:sz w:val="24"/>
          <w:szCs w:val="24"/>
        </w:rPr>
        <w:t xml:space="preserve"> le même papa.</w:t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918D8">
        <w:rPr>
          <w:rFonts w:ascii="Arial" w:hAnsi="Arial" w:cs="Arial"/>
          <w:b/>
          <w:sz w:val="24"/>
          <w:szCs w:val="24"/>
        </w:rPr>
        <w:t>-</w:t>
      </w:r>
      <w:r w:rsidR="004A707A">
        <w:rPr>
          <w:rFonts w:ascii="Arial" w:hAnsi="Arial" w:cs="Arial"/>
          <w:b/>
          <w:sz w:val="24"/>
          <w:szCs w:val="24"/>
        </w:rPr>
        <w:t xml:space="preserve"> </w:t>
      </w:r>
      <w:r w:rsidRPr="00D918D8">
        <w:rPr>
          <w:rFonts w:ascii="Arial" w:hAnsi="Arial" w:cs="Arial"/>
          <w:b/>
          <w:sz w:val="24"/>
          <w:szCs w:val="24"/>
        </w:rPr>
        <w:t>Ceci est dû au fait que les groupes des globules blancs (« </w:t>
      </w:r>
      <w:r w:rsidRPr="00D918D8">
        <w:rPr>
          <w:rFonts w:ascii="Arial" w:hAnsi="Arial" w:cs="Arial"/>
          <w:b/>
          <w:sz w:val="24"/>
          <w:szCs w:val="24"/>
          <w:lang w:val="en-US"/>
        </w:rPr>
        <w:t xml:space="preserve">Human Leucocyte </w:t>
      </w:r>
      <w:r w:rsidRPr="00D918D8">
        <w:rPr>
          <w:rFonts w:ascii="Arial" w:hAnsi="Arial" w:cs="Arial"/>
          <w:b/>
          <w:sz w:val="24"/>
          <w:szCs w:val="24"/>
        </w:rPr>
        <w:t> </w:t>
      </w:r>
      <w:r w:rsidRPr="00D918D8">
        <w:rPr>
          <w:rFonts w:ascii="Arial" w:hAnsi="Arial" w:cs="Arial"/>
          <w:b/>
          <w:sz w:val="24"/>
          <w:szCs w:val="24"/>
          <w:lang w:val="en-US"/>
        </w:rPr>
        <w:t>Antigens</w:t>
      </w:r>
      <w:r w:rsidRPr="00D918D8">
        <w:rPr>
          <w:rFonts w:ascii="Arial" w:hAnsi="Arial" w:cs="Arial"/>
          <w:b/>
          <w:sz w:val="24"/>
          <w:szCs w:val="24"/>
        </w:rPr>
        <w:t>» ou HLA) sont transmis dans la famille des parents aux enfants.</w:t>
      </w:r>
      <w:r w:rsidRPr="00D918D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918D8">
        <w:rPr>
          <w:rFonts w:ascii="Arial" w:hAnsi="Arial" w:cs="Arial"/>
          <w:b/>
          <w:sz w:val="24"/>
          <w:szCs w:val="24"/>
        </w:rPr>
        <w:t>-</w:t>
      </w:r>
      <w:r w:rsidR="004A707A">
        <w:rPr>
          <w:rFonts w:ascii="Arial" w:hAnsi="Arial" w:cs="Arial"/>
          <w:b/>
          <w:sz w:val="24"/>
          <w:szCs w:val="24"/>
        </w:rPr>
        <w:t xml:space="preserve"> </w:t>
      </w:r>
      <w:r w:rsidRPr="00D918D8">
        <w:rPr>
          <w:rFonts w:ascii="Arial" w:hAnsi="Arial" w:cs="Arial"/>
          <w:b/>
          <w:sz w:val="24"/>
          <w:szCs w:val="24"/>
        </w:rPr>
        <w:t>Le groupe HLA de chacun est étudié sur une simple prise de sang ou un prélèvement de salive.</w:t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918D8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B16BF8A" wp14:editId="02BEC224">
            <wp:simplePos x="0" y="0"/>
            <wp:positionH relativeFrom="column">
              <wp:posOffset>0</wp:posOffset>
            </wp:positionH>
            <wp:positionV relativeFrom="paragraph">
              <wp:posOffset>565150</wp:posOffset>
            </wp:positionV>
            <wp:extent cx="5760720" cy="4246880"/>
            <wp:effectExtent l="0" t="0" r="5080" b="0"/>
            <wp:wrapTopAndBottom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7BC" w:rsidRPr="00D918D8" w:rsidRDefault="00DE17BC" w:rsidP="00E750E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18D8">
        <w:rPr>
          <w:rFonts w:ascii="Arial" w:hAnsi="Arial" w:cs="Arial"/>
          <w:b/>
          <w:sz w:val="24"/>
          <w:szCs w:val="24"/>
        </w:rPr>
        <w:br w:type="page"/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918D8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2A8A9C" wp14:editId="5A1470F8">
                <wp:simplePos x="0" y="0"/>
                <wp:positionH relativeFrom="column">
                  <wp:posOffset>3818132</wp:posOffset>
                </wp:positionH>
                <wp:positionV relativeFrom="paragraph">
                  <wp:posOffset>2376020</wp:posOffset>
                </wp:positionV>
                <wp:extent cx="20520" cy="13680"/>
                <wp:effectExtent l="57150" t="57150" r="36830" b="43815"/>
                <wp:wrapNone/>
                <wp:docPr id="38" name="Encr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5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38" o:spid="_x0000_s1026" type="#_x0000_t75" style="position:absolute;margin-left:300pt;margin-top:186.45pt;width:2.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">
                <v:imagedata r:id="rId7" o:title=""/>
              </v:shape>
            </w:pict>
          </mc:Fallback>
        </mc:AlternateContent>
      </w:r>
      <w:r w:rsidRPr="00D918D8">
        <w:rPr>
          <w:rFonts w:ascii="Arial" w:hAnsi="Arial" w:cs="Arial"/>
          <w:b/>
          <w:sz w:val="24"/>
          <w:szCs w:val="24"/>
        </w:rPr>
        <w:t>-</w:t>
      </w:r>
      <w:r w:rsidR="004A707A">
        <w:rPr>
          <w:rFonts w:ascii="Arial" w:hAnsi="Arial" w:cs="Arial"/>
          <w:b/>
          <w:sz w:val="24"/>
          <w:szCs w:val="24"/>
        </w:rPr>
        <w:t xml:space="preserve"> </w:t>
      </w:r>
      <w:r w:rsidRPr="00D918D8">
        <w:rPr>
          <w:rFonts w:ascii="Arial" w:hAnsi="Arial" w:cs="Arial"/>
          <w:b/>
          <w:sz w:val="24"/>
          <w:szCs w:val="24"/>
        </w:rPr>
        <w:t xml:space="preserve">Un couple donné peut donner naissance à 4 types d’enfants de groupes différents : chaque frère ou sœur a donc </w:t>
      </w:r>
      <w:r w:rsidRPr="00D918D8">
        <w:rPr>
          <w:rFonts w:ascii="Arial" w:hAnsi="Arial" w:cs="Arial"/>
          <w:b/>
          <w:sz w:val="24"/>
          <w:szCs w:val="24"/>
          <w:u w:val="single"/>
        </w:rPr>
        <w:t>une chance sur quatre</w:t>
      </w:r>
      <w:r w:rsidRPr="00D918D8">
        <w:rPr>
          <w:rFonts w:ascii="Arial" w:hAnsi="Arial" w:cs="Arial"/>
          <w:b/>
          <w:sz w:val="24"/>
          <w:szCs w:val="24"/>
        </w:rPr>
        <w:t xml:space="preserve"> d’avoir le même groupe HLA que le patient. </w:t>
      </w:r>
      <w:r w:rsidRPr="00D918D8">
        <w:rPr>
          <w:rFonts w:ascii="Arial" w:hAnsi="Arial" w:cs="Arial"/>
          <w:b/>
          <w:color w:val="FF0000"/>
          <w:sz w:val="24"/>
          <w:szCs w:val="24"/>
        </w:rPr>
        <w:tab/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918D8">
        <w:rPr>
          <w:rFonts w:ascii="Arial" w:hAnsi="Arial" w:cs="Arial"/>
          <w:b/>
          <w:sz w:val="24"/>
          <w:szCs w:val="24"/>
        </w:rPr>
        <w:t>-</w:t>
      </w:r>
      <w:r w:rsidR="004A707A">
        <w:rPr>
          <w:rFonts w:ascii="Arial" w:hAnsi="Arial" w:cs="Arial"/>
          <w:b/>
          <w:sz w:val="24"/>
          <w:szCs w:val="24"/>
        </w:rPr>
        <w:t xml:space="preserve"> </w:t>
      </w:r>
      <w:r w:rsidRPr="00D918D8">
        <w:rPr>
          <w:rFonts w:ascii="Arial" w:hAnsi="Arial" w:cs="Arial"/>
          <w:b/>
          <w:sz w:val="24"/>
          <w:szCs w:val="24"/>
        </w:rPr>
        <w:t>Le donneur identifié peut ê</w:t>
      </w:r>
      <w:r>
        <w:rPr>
          <w:rFonts w:ascii="Arial" w:hAnsi="Arial" w:cs="Arial"/>
          <w:b/>
          <w:sz w:val="24"/>
          <w:szCs w:val="24"/>
        </w:rPr>
        <w:t>tre AA ou AS (</w:t>
      </w:r>
      <w:r w:rsidRPr="00D918D8">
        <w:rPr>
          <w:rFonts w:ascii="Arial" w:hAnsi="Arial" w:cs="Arial"/>
          <w:b/>
          <w:sz w:val="24"/>
          <w:szCs w:val="24"/>
        </w:rPr>
        <w:t>transmetteur mais pas malade…)</w:t>
      </w:r>
    </w:p>
    <w:p w:rsidR="00DE17BC" w:rsidRPr="00D918D8" w:rsidRDefault="00DE17BC" w:rsidP="00E750E1">
      <w:pPr>
        <w:tabs>
          <w:tab w:val="left" w:pos="2550"/>
        </w:tabs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918D8">
        <w:rPr>
          <w:rFonts w:ascii="Arial" w:hAnsi="Arial" w:cs="Arial"/>
          <w:b/>
          <w:sz w:val="24"/>
          <w:szCs w:val="24"/>
        </w:rPr>
        <w:t>-</w:t>
      </w:r>
      <w:r w:rsidR="004A707A">
        <w:rPr>
          <w:rFonts w:ascii="Arial" w:hAnsi="Arial" w:cs="Arial"/>
          <w:b/>
          <w:sz w:val="24"/>
          <w:szCs w:val="24"/>
        </w:rPr>
        <w:t xml:space="preserve"> </w:t>
      </w:r>
      <w:r w:rsidRPr="00D918D8">
        <w:rPr>
          <w:rFonts w:ascii="Arial" w:hAnsi="Arial" w:cs="Arial"/>
          <w:b/>
          <w:sz w:val="24"/>
          <w:szCs w:val="24"/>
        </w:rPr>
        <w:t>La loi impose que le donneur ne soit pas forcé de donner contre son gré : ce consentement est enregistré devant le tribunal d’instance pour les adultes ou un comité d’experts pour les enfants.</w:t>
      </w:r>
    </w:p>
    <w:p w:rsidR="00DE17BC" w:rsidRPr="00D918D8" w:rsidRDefault="00DE17BC" w:rsidP="00E750E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918D8">
        <w:rPr>
          <w:rFonts w:ascii="Arial" w:hAnsi="Arial" w:cs="Arial"/>
          <w:b/>
          <w:color w:val="FF0000"/>
          <w:sz w:val="24"/>
          <w:szCs w:val="24"/>
        </w:rPr>
        <w:br w:type="page"/>
      </w:r>
    </w:p>
    <w:bookmarkEnd w:id="0"/>
    <w:p w:rsidR="00DB7CF9" w:rsidRDefault="00E750E1"/>
    <w:sectPr w:rsidR="00D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BC"/>
    <w:rsid w:val="004A707A"/>
    <w:rsid w:val="00BF45A0"/>
    <w:rsid w:val="00DE17BC"/>
    <w:rsid w:val="00E143FE"/>
    <w:rsid w:val="00E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B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B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7-04T13:44:17.047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20515 5742 10112,'-33'-28'4512,"29"25"-3552,0-3-1216,4 6 704,0 0-416,0 0-1440,0 0 1120,8 6-4288,14 1 3520,4-7-4768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</dc:creator>
  <cp:lastModifiedBy>mouna</cp:lastModifiedBy>
  <cp:revision>3</cp:revision>
  <dcterms:created xsi:type="dcterms:W3CDTF">2016-09-18T13:25:00Z</dcterms:created>
  <dcterms:modified xsi:type="dcterms:W3CDTF">2016-09-18T19:27:00Z</dcterms:modified>
</cp:coreProperties>
</file>