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3A6A" w14:textId="77777777" w:rsidR="00583385" w:rsidRDefault="00583385" w:rsidP="00583385">
      <w:r>
        <w:t>The Complexities of the Oil and Gas Industry in Nigeria</w:t>
      </w:r>
    </w:p>
    <w:p w14:paraId="739ECEA5" w14:textId="77777777" w:rsidR="00583385" w:rsidRDefault="00583385" w:rsidP="00583385">
      <w:r>
        <w:t>The oil and gas industry in Nigeria is characterized by:</w:t>
      </w:r>
    </w:p>
    <w:p w14:paraId="2E6A7D7D" w14:textId="77777777" w:rsidR="00583385" w:rsidRDefault="00583385" w:rsidP="00583385"/>
    <w:p w14:paraId="465CED51" w14:textId="4782B167" w:rsidR="00583385" w:rsidRDefault="00583385" w:rsidP="00583385">
      <w:r>
        <w:t>1. Regulatory Challenges: Compliance with laws and regulations.</w:t>
      </w:r>
    </w:p>
    <w:p w14:paraId="76090C26" w14:textId="36155B5F" w:rsidR="00583385" w:rsidRDefault="00583385" w:rsidP="00583385">
      <w:r>
        <w:t>2. Operational Complexities</w:t>
      </w:r>
      <w:r w:rsidR="00C779AA">
        <w:t>:</w:t>
      </w:r>
      <w:r>
        <w:t xml:space="preserve"> Exploration, production, and transportation challenges.</w:t>
      </w:r>
    </w:p>
    <w:p w14:paraId="5423F1D5" w14:textId="15576B57" w:rsidR="00583385" w:rsidRDefault="00583385" w:rsidP="00583385">
      <w:r>
        <w:t>3. Infrastructure Deficits: Aging infrastructure and maintenance needs.</w:t>
      </w:r>
    </w:p>
    <w:p w14:paraId="0201651B" w14:textId="690AC16A" w:rsidR="00583385" w:rsidRDefault="00583385" w:rsidP="00583385">
      <w:r>
        <w:t>4. Security Concerns: Pipeline vandalism, theft, and personnel safety.</w:t>
      </w:r>
    </w:p>
    <w:p w14:paraId="0A905F6E" w14:textId="77777777" w:rsidR="00583385" w:rsidRDefault="00583385" w:rsidP="00583385"/>
    <w:p w14:paraId="5FA9AF4A" w14:textId="77777777" w:rsidR="00583385" w:rsidRDefault="00583385" w:rsidP="00583385">
      <w:r>
        <w:t>Bridging the Gap</w:t>
      </w:r>
    </w:p>
    <w:p w14:paraId="0BB6A0CA" w14:textId="77777777" w:rsidR="00583385" w:rsidRDefault="00583385" w:rsidP="00583385">
      <w:r>
        <w:t>Rapidfield Services Limited bridges the gap in the oil and gas industry by:</w:t>
      </w:r>
    </w:p>
    <w:p w14:paraId="784313AF" w14:textId="77777777" w:rsidR="00583385" w:rsidRDefault="00583385" w:rsidP="00583385"/>
    <w:p w14:paraId="40572A84" w14:textId="1F336FFC" w:rsidR="00583385" w:rsidRDefault="00583385" w:rsidP="00583385">
      <w:r>
        <w:t>1. Providing Specialized Manpower</w:t>
      </w:r>
      <w:r w:rsidR="00C779AA">
        <w:t xml:space="preserve">: </w:t>
      </w:r>
      <w:r>
        <w:t>Skilled personnel for exploration, production, and operations.</w:t>
      </w:r>
    </w:p>
    <w:p w14:paraId="6B06F33A" w14:textId="04AF498A" w:rsidR="00583385" w:rsidRDefault="00583385" w:rsidP="00583385">
      <w:r>
        <w:t>2. Outsourcing Solutions</w:t>
      </w:r>
      <w:r w:rsidR="00C779AA">
        <w:t>:</w:t>
      </w:r>
      <w:r>
        <w:t xml:space="preserve"> Efficient management of non-core functions.</w:t>
      </w:r>
    </w:p>
    <w:p w14:paraId="04ADD9C8" w14:textId="1928373C" w:rsidR="00583385" w:rsidRDefault="00583385" w:rsidP="00583385">
      <w:r>
        <w:t>3. Procurement Services</w:t>
      </w:r>
      <w:r w:rsidR="00C779AA">
        <w:t xml:space="preserve">: </w:t>
      </w:r>
      <w:r>
        <w:t xml:space="preserve"> Strategic sourcing and supply chain management.</w:t>
      </w:r>
    </w:p>
    <w:p w14:paraId="1C887BBD" w14:textId="56A5C6D1" w:rsidR="00583385" w:rsidRDefault="00583385" w:rsidP="00583385">
      <w:r>
        <w:t>4. HR and Labour Relations Support: Workforce management, employee relations, and compliance.</w:t>
      </w:r>
    </w:p>
    <w:p w14:paraId="3AFFD056" w14:textId="77777777" w:rsidR="00583385" w:rsidRDefault="00583385" w:rsidP="00583385"/>
    <w:p w14:paraId="02E84272" w14:textId="77777777" w:rsidR="00583385" w:rsidRDefault="00583385" w:rsidP="00583385">
      <w:r>
        <w:t>Value Proposition</w:t>
      </w:r>
    </w:p>
    <w:p w14:paraId="2349C2AB" w14:textId="77777777" w:rsidR="00583385" w:rsidRDefault="00583385" w:rsidP="00583385">
      <w:r>
        <w:t>Rapidfield Services Limited's expertise and services help clients:</w:t>
      </w:r>
    </w:p>
    <w:p w14:paraId="5FBDD6E4" w14:textId="77777777" w:rsidR="00583385" w:rsidRDefault="00583385" w:rsidP="00583385"/>
    <w:p w14:paraId="10E9BF39" w14:textId="19729353" w:rsidR="00583385" w:rsidRDefault="00583385" w:rsidP="00583385">
      <w:r>
        <w:t>1.</w:t>
      </w:r>
      <w:r w:rsidR="0068622A">
        <w:t>oi</w:t>
      </w:r>
      <w:r>
        <w:t>mprove Operational Efficiency</w:t>
      </w:r>
      <w:r w:rsidR="0068622A">
        <w:t>:</w:t>
      </w:r>
      <w:r>
        <w:t xml:space="preserve"> Streamlined processes and reduced costs.</w:t>
      </w:r>
    </w:p>
    <w:p w14:paraId="7259B1BD" w14:textId="2796688B" w:rsidR="00583385" w:rsidRDefault="00583385" w:rsidP="00583385">
      <w:r>
        <w:t>2. Enhance Compliance</w:t>
      </w:r>
      <w:r w:rsidR="0068622A">
        <w:t>:</w:t>
      </w:r>
      <w:r>
        <w:t xml:space="preserve"> Regulatory adherence and risk management.</w:t>
      </w:r>
    </w:p>
    <w:p w14:paraId="76049D29" w14:textId="2E4D479D" w:rsidR="00583385" w:rsidRDefault="00583385" w:rsidP="00583385">
      <w:r>
        <w:t xml:space="preserve">3. </w:t>
      </w:r>
      <w:r w:rsidR="008455EA">
        <w:t>I</w:t>
      </w:r>
      <w:r>
        <w:t>ncrease Productivity</w:t>
      </w:r>
      <w:r w:rsidR="0068622A">
        <w:t>:</w:t>
      </w:r>
      <w:r>
        <w:t xml:space="preserve"> Skilled personnel and optimized operations.</w:t>
      </w:r>
    </w:p>
    <w:p w14:paraId="2A0E37B0" w14:textId="3E4CE717" w:rsidR="00583385" w:rsidRDefault="00583385" w:rsidP="00583385">
      <w:r>
        <w:t>4. Mitigate Risks: Effective management of security and operational risks.</w:t>
      </w:r>
    </w:p>
    <w:p w14:paraId="7E7B3646" w14:textId="77777777" w:rsidR="00583385" w:rsidRDefault="00583385" w:rsidP="00583385"/>
    <w:p w14:paraId="74B7AF91" w14:textId="57DE0561" w:rsidR="00583385" w:rsidRDefault="00583385">
      <w:r>
        <w:t>By bridging the gap in the oil and gas industry, Rapidfield Services Limited supports clients in achieving their goals and driving business success.</w:t>
      </w:r>
    </w:p>
    <w:sectPr w:rsidR="00583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85"/>
    <w:rsid w:val="000B1BB5"/>
    <w:rsid w:val="00583385"/>
    <w:rsid w:val="0068622A"/>
    <w:rsid w:val="006C3DBE"/>
    <w:rsid w:val="008455EA"/>
    <w:rsid w:val="00C7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30C79"/>
  <w15:chartTrackingRefBased/>
  <w15:docId w15:val="{15DD4BBB-18A5-E04F-81F7-2214B2FF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ADAMA</dc:creator>
  <cp:keywords/>
  <dc:description/>
  <cp:lastModifiedBy>PAUL ADAMA</cp:lastModifiedBy>
  <cp:revision>2</cp:revision>
  <dcterms:created xsi:type="dcterms:W3CDTF">2025-06-02T19:14:00Z</dcterms:created>
  <dcterms:modified xsi:type="dcterms:W3CDTF">2025-06-02T19:14:00Z</dcterms:modified>
</cp:coreProperties>
</file>