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D36D" w14:textId="77777777" w:rsidR="000476ED" w:rsidRDefault="009D156F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hAnsi="Tahoma"/>
          <w:bCs/>
          <w:noProof/>
          <w:color w:val="auto"/>
          <w:sz w:val="22"/>
          <w:szCs w:val="22"/>
        </w:rPr>
        <w:drawing>
          <wp:inline distT="0" distB="0" distL="0" distR="0" wp14:anchorId="37323DBB" wp14:editId="1D76F9A4">
            <wp:extent cx="1311352" cy="1924050"/>
            <wp:effectExtent l="19050" t="0" r="3098" b="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90" cy="192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                    </w:t>
      </w:r>
      <w:r w:rsidR="000476ED"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CHIAPAS BÁSICO </w:t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>6 NOCHES</w:t>
      </w:r>
    </w:p>
    <w:p w14:paraId="7BFAD9F4" w14:textId="77777777" w:rsidR="000476ED" w:rsidRPr="000476ED" w:rsidRDefault="000476ED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61887248" w14:textId="77777777" w:rsidR="000476ED" w:rsidRPr="000476ED" w:rsidRDefault="000476ED" w:rsidP="000476ED">
      <w:pPr>
        <w:rPr>
          <w:rFonts w:ascii="Tahoma" w:hAnsi="Tahoma"/>
          <w:b/>
          <w:color w:val="auto"/>
          <w:sz w:val="22"/>
          <w:szCs w:val="22"/>
        </w:rPr>
      </w:pPr>
    </w:p>
    <w:p w14:paraId="4A950BBF" w14:textId="77777777" w:rsidR="000476ED" w:rsidRPr="000476ED" w:rsidRDefault="000476ED" w:rsidP="00AA57E4">
      <w:pPr>
        <w:rPr>
          <w:rFonts w:ascii="Tahoma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>Salidas diarias</w:t>
      </w:r>
    </w:p>
    <w:p w14:paraId="52F08530" w14:textId="77777777" w:rsidR="000476ED" w:rsidRPr="000476ED" w:rsidRDefault="000476ED" w:rsidP="00AA57E4">
      <w:pPr>
        <w:rPr>
          <w:rFonts w:ascii="Tahoma" w:eastAsia="Arimo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>Mínimo de pasajeros: 2</w:t>
      </w:r>
      <w:r w:rsidRPr="000476ED">
        <w:rPr>
          <w:rFonts w:ascii="Tahoma" w:hAnsi="Tahoma"/>
          <w:color w:val="auto"/>
          <w:sz w:val="22"/>
          <w:szCs w:val="22"/>
        </w:rPr>
        <w:br w:type="textWrapping" w:clear="all"/>
      </w:r>
    </w:p>
    <w:p w14:paraId="7032645E" w14:textId="77777777" w:rsidR="000476ED" w:rsidRPr="000476ED" w:rsidRDefault="000476ED" w:rsidP="00AA57E4">
      <w:pPr>
        <w:rPr>
          <w:rFonts w:ascii="Tahoma" w:eastAsia="Calibri" w:hAnsi="Tahoma"/>
          <w:b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01. T</w:t>
      </w:r>
      <w:r w:rsidR="00274EE3">
        <w:rPr>
          <w:rFonts w:ascii="Tahoma" w:eastAsia="Calibri" w:hAnsi="Tahoma"/>
          <w:b/>
          <w:bCs/>
          <w:color w:val="auto"/>
          <w:sz w:val="22"/>
          <w:szCs w:val="22"/>
        </w:rPr>
        <w:t>uxtla Gutié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rrez/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.</w:t>
      </w:r>
    </w:p>
    <w:p w14:paraId="5841537F" w14:textId="77777777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Recepción en el aeropuerto de Tuxtla Gutiérrez o central de autobuses y traslado a la ciudad mágica y colonial de San Cristóbal de las Casas. Alojamiento en el hotel de la categoría seleccionada.</w:t>
      </w:r>
    </w:p>
    <w:p w14:paraId="5D2D17F6" w14:textId="77777777" w:rsid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25FD16A1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02. 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añón del Sumidero/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hiapa de Corzo</w:t>
      </w:r>
    </w:p>
    <w:p w14:paraId="7959E54B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Salida 9:00 am</w:t>
      </w:r>
    </w:p>
    <w:p w14:paraId="08BE610A" w14:textId="77777777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Tour compartido para recorrer en lancha el imponente Cañón del Sumidero. Enseguida, visita a la hermosa ciudad colonial de Chiapa de Corzo, posteriormente, traslado a la ciudad mágica y colonial de San Cristóbal de las Casas. Alojamiento en el hotel de la categoría seleccionada.</w:t>
      </w:r>
    </w:p>
    <w:p w14:paraId="0A9D7A9A" w14:textId="77777777" w:rsid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567521BD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03. 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omunidades indígenas/Visita de Ciudad</w:t>
      </w:r>
    </w:p>
    <w:p w14:paraId="669C278D" w14:textId="77777777" w:rsidR="000476ED" w:rsidRPr="000476ED" w:rsidRDefault="000476ED" w:rsidP="00AA57E4">
      <w:pPr>
        <w:tabs>
          <w:tab w:val="left" w:pos="5445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Salida 9:30 am</w:t>
      </w:r>
      <w:r w:rsidRPr="000476ED">
        <w:rPr>
          <w:rFonts w:ascii="Tahoma" w:eastAsia="Calibri" w:hAnsi="Tahoma"/>
          <w:color w:val="auto"/>
          <w:sz w:val="22"/>
          <w:szCs w:val="22"/>
        </w:rPr>
        <w:tab/>
      </w:r>
    </w:p>
    <w:p w14:paraId="0FA6288A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Tour compartido a las comunidades indígenas de San Juan Chamula y Zinacantán poblaciones indígenas emblemáticas de la región de los altos de Chiapas en las cuales podrán conocer sus tradiciones, creencias religiosas y organización social de este importante grupo étnico de los altos de Chiapas, también podrán interactuar con los habitantes y admirar la elaboración de sus famosas artesanías en textiles multicolores.</w:t>
      </w:r>
    </w:p>
    <w:p w14:paraId="746DE137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Retorno a San Cristóbal y tarde libre.</w:t>
      </w:r>
    </w:p>
    <w:p w14:paraId="3665E5D4" w14:textId="77777777" w:rsidR="000476ED" w:rsidRPr="000476ED" w:rsidRDefault="000476ED" w:rsidP="00AA57E4">
      <w:pPr>
        <w:tabs>
          <w:tab w:val="right" w:pos="8838"/>
        </w:tabs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E2ED0C0" w14:textId="77777777" w:rsidR="000476ED" w:rsidRPr="000476ED" w:rsidRDefault="000476ED" w:rsidP="00AA57E4">
      <w:pPr>
        <w:tabs>
          <w:tab w:val="right" w:pos="8838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04. L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agos de Montebello/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ascadas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“E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l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hiflón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”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ab/>
      </w:r>
    </w:p>
    <w:p w14:paraId="650B54AD" w14:textId="77777777" w:rsidR="000476ED" w:rsidRPr="000476ED" w:rsidRDefault="000476ED" w:rsidP="00AA57E4">
      <w:pPr>
        <w:tabs>
          <w:tab w:val="center" w:pos="4419"/>
          <w:tab w:val="left" w:pos="5685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Salida a las 8:00</w:t>
      </w:r>
      <w:r w:rsidRPr="000476ED">
        <w:rPr>
          <w:rFonts w:ascii="Tahoma" w:eastAsia="Calibri" w:hAnsi="Tahoma"/>
          <w:color w:val="auto"/>
          <w:sz w:val="22"/>
          <w:szCs w:val="22"/>
        </w:rPr>
        <w:tab/>
      </w:r>
      <w:r w:rsidRPr="000476ED">
        <w:rPr>
          <w:rFonts w:ascii="Tahoma" w:eastAsia="Calibri" w:hAnsi="Tahoma"/>
          <w:color w:val="auto"/>
          <w:sz w:val="22"/>
          <w:szCs w:val="22"/>
        </w:rPr>
        <w:tab/>
      </w:r>
    </w:p>
    <w:p w14:paraId="7EBC65A8" w14:textId="77777777" w:rsid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Tour compartido a las hermosas cascadas del Chiflón, donde podrán observar y recorrer un sendero con escalinatas, para observar de cerca la cadena de cascadas con diferentes nombres y tamaños que conforman este complejo turístico natural. Posteriormente visita a los hermosos Lagos de Montebello, parque nacional de belleza impresionante en el cual visitarán las 5 principales lagunas de colores mágicos, rodeados de una vegetación exuberante.</w:t>
      </w:r>
    </w:p>
    <w:p w14:paraId="1C94E50E" w14:textId="77777777" w:rsidR="00184D9C" w:rsidRPr="000476ED" w:rsidRDefault="00184D9C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172409DA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05. S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</w:t>
      </w:r>
    </w:p>
    <w:p w14:paraId="5C9AB9C6" w14:textId="77777777" w:rsidR="000476ED" w:rsidRPr="000476ED" w:rsidRDefault="000476ED" w:rsidP="00AA57E4">
      <w:pPr>
        <w:rPr>
          <w:rFonts w:ascii="Tahoma" w:eastAsia="Calibri" w:hAnsi="Tahoma"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Cs/>
          <w:color w:val="auto"/>
          <w:sz w:val="22"/>
          <w:szCs w:val="22"/>
        </w:rPr>
        <w:t>Día libre para disfrutar de esta hermosa ciudad mágica y colonial.</w:t>
      </w:r>
    </w:p>
    <w:p w14:paraId="36D5C902" w14:textId="77777777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428D10AB" w14:textId="77777777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06. S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an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ristóbal de las Casas/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gua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zul/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isol </w:t>
      </w:r>
      <w:proofErr w:type="spellStart"/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Há</w:t>
      </w:r>
      <w:proofErr w:type="spellEnd"/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P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alenque</w:t>
      </w:r>
    </w:p>
    <w:p w14:paraId="38C539C7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 xml:space="preserve">Salida 4:00 am </w:t>
      </w:r>
    </w:p>
    <w:p w14:paraId="01464FFA" w14:textId="77777777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Tour compartido a las hermosas Cascadas de Agua Azul, donde tendrán la posibilidad refrescarse en sus cálidas aguas. Visita breve a la cascada Misol-</w:t>
      </w:r>
      <w:proofErr w:type="spellStart"/>
      <w:proofErr w:type="gramStart"/>
      <w:r w:rsidRPr="000476ED">
        <w:rPr>
          <w:rFonts w:ascii="Tahoma" w:eastAsia="Calibri" w:hAnsi="Tahoma"/>
          <w:color w:val="auto"/>
          <w:sz w:val="22"/>
          <w:szCs w:val="22"/>
        </w:rPr>
        <w:t>Há</w:t>
      </w:r>
      <w:proofErr w:type="spellEnd"/>
      <w:r w:rsidRPr="000476ED">
        <w:rPr>
          <w:rFonts w:ascii="Tahoma" w:eastAsia="Calibri" w:hAnsi="Tahoma"/>
          <w:color w:val="auto"/>
          <w:sz w:val="22"/>
          <w:szCs w:val="22"/>
        </w:rPr>
        <w:t>,  para</w:t>
      </w:r>
      <w:proofErr w:type="gramEnd"/>
      <w:r w:rsidRPr="000476ED">
        <w:rPr>
          <w:rFonts w:ascii="Tahoma" w:eastAsia="Calibri" w:hAnsi="Tahoma"/>
          <w:color w:val="auto"/>
          <w:sz w:val="22"/>
          <w:szCs w:val="22"/>
        </w:rPr>
        <w:t xml:space="preserve"> continuar a la importante zona arqueológica de Palenque, en seguida retorno a la ciudad de San Cristóbal de Las Casas. </w:t>
      </w:r>
    </w:p>
    <w:p w14:paraId="0176E4A5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</w:p>
    <w:p w14:paraId="492E319C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07. A</w:t>
      </w:r>
      <w:r w:rsidR="00274EE3">
        <w:rPr>
          <w:rFonts w:ascii="Tahoma" w:eastAsia="Calibri" w:hAnsi="Tahoma"/>
          <w:b/>
          <w:bCs/>
          <w:color w:val="auto"/>
          <w:sz w:val="22"/>
          <w:szCs w:val="22"/>
        </w:rPr>
        <w:t xml:space="preserve">eropuerto de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T</w:t>
      </w:r>
      <w:r w:rsidR="00274EE3">
        <w:rPr>
          <w:rFonts w:ascii="Tahoma" w:eastAsia="Calibri" w:hAnsi="Tahoma"/>
          <w:b/>
          <w:bCs/>
          <w:color w:val="auto"/>
          <w:sz w:val="22"/>
          <w:szCs w:val="22"/>
        </w:rPr>
        <w:t>uxtla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G</w:t>
      </w:r>
      <w:r w:rsidR="00274EE3">
        <w:rPr>
          <w:rFonts w:ascii="Tahoma" w:eastAsia="Calibri" w:hAnsi="Tahoma"/>
          <w:b/>
          <w:bCs/>
          <w:color w:val="auto"/>
          <w:sz w:val="22"/>
          <w:szCs w:val="22"/>
        </w:rPr>
        <w:t>utiérrez</w:t>
      </w:r>
    </w:p>
    <w:p w14:paraId="0C31FE55" w14:textId="77777777" w:rsidR="000476ED" w:rsidRPr="000476ED" w:rsidRDefault="000476ED" w:rsidP="00AA57E4">
      <w:pPr>
        <w:rPr>
          <w:rFonts w:ascii="Tahoma" w:eastAsia="Calibri" w:hAnsi="Tahoma"/>
          <w:b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Traslado al aeropuerto de Tuxtla Gutiérrez, de acuerdo a su horario de vuelo.</w:t>
      </w:r>
      <w:r w:rsidR="00274EE3">
        <w:rPr>
          <w:rFonts w:ascii="Tahoma" w:eastAsia="Calibri" w:hAnsi="Tahoma"/>
          <w:color w:val="auto"/>
          <w:sz w:val="22"/>
          <w:szCs w:val="22"/>
        </w:rPr>
        <w:t xml:space="preserve"> Fin de nuestros servicios.</w:t>
      </w:r>
    </w:p>
    <w:p w14:paraId="74F6C723" w14:textId="77777777" w:rsidR="0050041D" w:rsidRDefault="0050041D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lastRenderedPageBreak/>
        <w:t xml:space="preserve">Costo por persona servicios terrestres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TEMPORADA ALTA</w:t>
      </w:r>
    </w:p>
    <w:p w14:paraId="3A4275C3" w14:textId="77777777" w:rsidR="0050041D" w:rsidRPr="00CC0C2A" w:rsidRDefault="0050041D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</w:p>
    <w:p w14:paraId="22AC90FC" w14:textId="77777777" w:rsidR="0050041D" w:rsidRPr="00CC0C2A" w:rsidRDefault="0050041D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12,115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E74E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398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86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7,605 </w:t>
      </w:r>
    </w:p>
    <w:p w14:paraId="5142D08A" w14:textId="77777777" w:rsidR="0050041D" w:rsidRPr="00CC0C2A" w:rsidRDefault="0050041D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Sencilla $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16,470  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 w:rsidR="006E74E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10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620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T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riple $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9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21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7  Cuádruple $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8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05</w:t>
      </w:r>
    </w:p>
    <w:p w14:paraId="0B47126E" w14:textId="327FDA49" w:rsidR="00205BD9" w:rsidRPr="00CC0C2A" w:rsidRDefault="00205BD9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18,180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 $</w:t>
      </w:r>
      <w:r w:rsidR="006E798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12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420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E798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11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224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10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,6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20</w:t>
      </w:r>
    </w:p>
    <w:p w14:paraId="409AC6B3" w14:textId="77777777" w:rsidR="0050041D" w:rsidRDefault="0050041D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0CC59879" w14:textId="77777777" w:rsidR="0050041D" w:rsidRPr="00FE2E25" w:rsidRDefault="0050041D" w:rsidP="00AA57E4">
      <w:pPr>
        <w:pStyle w:val="Sinespaciado"/>
        <w:rPr>
          <w:rFonts w:ascii="Arial Narrow" w:hAnsi="Arial Narrow"/>
          <w:color w:val="auto"/>
        </w:rPr>
      </w:pPr>
      <w:r w:rsidRPr="00FE2E25">
        <w:rPr>
          <w:rFonts w:ascii="Arial Narrow" w:hAnsi="Arial Narrow"/>
          <w:color w:val="auto"/>
        </w:rPr>
        <w:t>S</w:t>
      </w:r>
      <w:r w:rsidR="00FE2E25">
        <w:rPr>
          <w:rFonts w:ascii="Arial Narrow" w:hAnsi="Arial Narrow"/>
          <w:color w:val="auto"/>
        </w:rPr>
        <w:t xml:space="preserve">uplemento Individual </w:t>
      </w:r>
      <w:r w:rsidRPr="00FE2E25">
        <w:rPr>
          <w:rFonts w:ascii="Arial Narrow" w:hAnsi="Arial Narrow"/>
          <w:color w:val="auto"/>
        </w:rPr>
        <w:t>$</w:t>
      </w:r>
      <w:r w:rsidR="00FE2E25">
        <w:rPr>
          <w:rFonts w:ascii="Arial Narrow" w:hAnsi="Arial Narrow"/>
          <w:color w:val="auto"/>
        </w:rPr>
        <w:t xml:space="preserve"> </w:t>
      </w:r>
      <w:r w:rsidRPr="00FE2E25">
        <w:rPr>
          <w:rFonts w:ascii="Arial Narrow" w:hAnsi="Arial Narrow"/>
          <w:color w:val="auto"/>
        </w:rPr>
        <w:t>1,</w:t>
      </w:r>
      <w:r w:rsidR="00FE2E25" w:rsidRPr="00FE2E25">
        <w:rPr>
          <w:rFonts w:ascii="Arial Narrow" w:hAnsi="Arial Narrow"/>
          <w:color w:val="auto"/>
        </w:rPr>
        <w:t>87</w:t>
      </w:r>
      <w:r w:rsidR="00E50DCE">
        <w:rPr>
          <w:rFonts w:ascii="Arial Narrow" w:hAnsi="Arial Narrow"/>
          <w:color w:val="auto"/>
        </w:rPr>
        <w:t>5</w:t>
      </w:r>
    </w:p>
    <w:p w14:paraId="13770C76" w14:textId="77777777" w:rsidR="0050041D" w:rsidRDefault="0050041D" w:rsidP="00AA57E4">
      <w:pPr>
        <w:pStyle w:val="Sinespaciado"/>
        <w:rPr>
          <w:rFonts w:ascii="Arial Narrow" w:hAnsi="Arial Narrow" w:cs="Times New Roman"/>
          <w:bCs/>
          <w:color w:val="auto"/>
          <w:lang w:eastAsia="es-MX"/>
        </w:rPr>
      </w:pPr>
      <w:r w:rsidRPr="00FE2E25">
        <w:rPr>
          <w:rFonts w:ascii="Arial Narrow" w:hAnsi="Arial Narrow"/>
          <w:color w:val="auto"/>
        </w:rPr>
        <w:t>C</w:t>
      </w:r>
      <w:r w:rsidR="00FE2E25">
        <w:rPr>
          <w:rFonts w:ascii="Arial Narrow" w:hAnsi="Arial Narrow"/>
          <w:color w:val="auto"/>
        </w:rPr>
        <w:t xml:space="preserve">osto de menor de 3 a 10 años </w:t>
      </w:r>
      <w:r w:rsidRPr="00FE2E25">
        <w:rPr>
          <w:rFonts w:ascii="Arial Narrow" w:hAnsi="Arial Narrow"/>
          <w:color w:val="auto"/>
        </w:rPr>
        <w:t>$</w:t>
      </w:r>
      <w:r w:rsidR="00FE2E25">
        <w:rPr>
          <w:rFonts w:ascii="Arial Narrow" w:hAnsi="Arial Narrow"/>
          <w:color w:val="auto"/>
        </w:rPr>
        <w:t xml:space="preserve"> 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,</w:t>
      </w:r>
      <w:r w:rsidR="00FE2E25">
        <w:rPr>
          <w:rFonts w:ascii="Arial Narrow" w:hAnsi="Arial Narrow" w:cs="Times New Roman"/>
          <w:bCs/>
          <w:color w:val="auto"/>
          <w:lang w:eastAsia="es-MX"/>
        </w:rPr>
        <w:t>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00</w:t>
      </w:r>
    </w:p>
    <w:p w14:paraId="5925CEAD" w14:textId="77777777" w:rsidR="00FE2E25" w:rsidRDefault="00FE2E25" w:rsidP="00AA57E4">
      <w:pPr>
        <w:pStyle w:val="Sinespaciado"/>
        <w:rPr>
          <w:rFonts w:ascii="Arial Narrow" w:hAnsi="Arial Narrow" w:cs="Times New Roman"/>
          <w:bCs/>
          <w:color w:val="auto"/>
          <w:lang w:eastAsia="es-MX"/>
        </w:rPr>
      </w:pPr>
    </w:p>
    <w:p w14:paraId="1A76AB73" w14:textId="77777777" w:rsidR="00FE2E25" w:rsidRDefault="00FE2E25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Costo por persona servicios terrestres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TEMPORADA BAJA</w:t>
      </w:r>
    </w:p>
    <w:p w14:paraId="559C2422" w14:textId="77777777" w:rsidR="00FE2E25" w:rsidRPr="00CC0C2A" w:rsidRDefault="00FE2E25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</w:p>
    <w:p w14:paraId="6222FF85" w14:textId="77777777" w:rsidR="00FE2E25" w:rsidRPr="00CC0C2A" w:rsidRDefault="00FE2E25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376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E74E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029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7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552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 7,</w:t>
      </w:r>
      <w:r w:rsidR="006E74E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318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73B182FB" w14:textId="77777777" w:rsidR="00FE2E25" w:rsidRPr="00CC0C2A" w:rsidRDefault="00FE2E25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E74E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9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  T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riple $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685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 8,</w:t>
      </w:r>
      <w:r w:rsidR="006E74E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280</w:t>
      </w:r>
    </w:p>
    <w:p w14:paraId="7BFAC613" w14:textId="77777777" w:rsidR="00FE2E25" w:rsidRPr="00CC0C2A" w:rsidRDefault="00FE2E25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020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20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9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909A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424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</w:t>
      </w:r>
      <w:r w:rsidR="006E74E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8,820</w:t>
      </w:r>
    </w:p>
    <w:p w14:paraId="5E8DC082" w14:textId="77777777" w:rsidR="00FE2E25" w:rsidRDefault="00FE2E25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7F1F33EF" w14:textId="77777777" w:rsidR="00FE2E25" w:rsidRPr="00FE2E25" w:rsidRDefault="00FE2E25" w:rsidP="00AA57E4">
      <w:pPr>
        <w:pStyle w:val="Sinespaciado"/>
        <w:rPr>
          <w:rFonts w:ascii="Arial Narrow" w:hAnsi="Arial Narrow"/>
          <w:color w:val="auto"/>
        </w:rPr>
      </w:pPr>
      <w:r w:rsidRPr="00FE2E25">
        <w:rPr>
          <w:rFonts w:ascii="Arial Narrow" w:hAnsi="Arial Narrow"/>
          <w:color w:val="auto"/>
        </w:rPr>
        <w:t>S</w:t>
      </w:r>
      <w:r>
        <w:rPr>
          <w:rFonts w:ascii="Arial Narrow" w:hAnsi="Arial Narrow"/>
          <w:color w:val="auto"/>
        </w:rPr>
        <w:t xml:space="preserve">uplemento Individual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</w:t>
      </w:r>
      <w:r w:rsidRPr="00FE2E25">
        <w:rPr>
          <w:rFonts w:ascii="Arial Narrow" w:hAnsi="Arial Narrow"/>
          <w:color w:val="auto"/>
        </w:rPr>
        <w:t>1,</w:t>
      </w:r>
      <w:r w:rsidR="006E74EC">
        <w:rPr>
          <w:rFonts w:ascii="Arial Narrow" w:hAnsi="Arial Narrow"/>
          <w:color w:val="auto"/>
        </w:rPr>
        <w:t>875</w:t>
      </w:r>
    </w:p>
    <w:p w14:paraId="6B184990" w14:textId="77777777" w:rsidR="00FE2E25" w:rsidRPr="00FE2E25" w:rsidRDefault="00FE2E25" w:rsidP="00AA57E4">
      <w:pPr>
        <w:pStyle w:val="Sinespaciado"/>
        <w:rPr>
          <w:rFonts w:ascii="Arial Narrow" w:hAnsi="Arial Narrow"/>
          <w:color w:val="auto"/>
        </w:rPr>
      </w:pPr>
      <w:r w:rsidRPr="00FE2E25">
        <w:rPr>
          <w:rFonts w:ascii="Arial Narrow" w:hAnsi="Arial Narrow"/>
          <w:color w:val="auto"/>
        </w:rPr>
        <w:t>C</w:t>
      </w:r>
      <w:r>
        <w:rPr>
          <w:rFonts w:ascii="Arial Narrow" w:hAnsi="Arial Narrow"/>
          <w:color w:val="auto"/>
        </w:rPr>
        <w:t xml:space="preserve">osto de menor de 3 a 10 años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,</w:t>
      </w:r>
      <w:r>
        <w:rPr>
          <w:rFonts w:ascii="Arial Narrow" w:hAnsi="Arial Narrow" w:cs="Times New Roman"/>
          <w:bCs/>
          <w:color w:val="auto"/>
          <w:lang w:eastAsia="es-MX"/>
        </w:rPr>
        <w:t>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00</w:t>
      </w:r>
    </w:p>
    <w:p w14:paraId="1DCB0F54" w14:textId="77777777" w:rsidR="003875CB" w:rsidRDefault="003875CB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1217C04B" w14:textId="77777777" w:rsidR="003875CB" w:rsidRDefault="003875CB" w:rsidP="00AA57E4">
      <w:pPr>
        <w:rPr>
          <w:rFonts w:ascii="Arial Narrow" w:hAnsi="Arial Narrow"/>
          <w:color w:val="auto"/>
        </w:rPr>
      </w:pPr>
      <w:r w:rsidRPr="003875CB">
        <w:rPr>
          <w:rFonts w:ascii="Arial Narrow" w:hAnsi="Arial Narrow"/>
          <w:color w:val="auto"/>
        </w:rPr>
        <w:t>H</w:t>
      </w:r>
      <w:r>
        <w:rPr>
          <w:rFonts w:ascii="Arial Narrow" w:hAnsi="Arial Narrow"/>
          <w:color w:val="auto"/>
        </w:rPr>
        <w:t>oteles previstos o similares:</w:t>
      </w:r>
    </w:p>
    <w:p w14:paraId="3438A842" w14:textId="77777777" w:rsidR="003875CB" w:rsidRPr="003875CB" w:rsidRDefault="003875CB" w:rsidP="00AA57E4">
      <w:pPr>
        <w:rPr>
          <w:rFonts w:ascii="Arial Narrow" w:hAnsi="Arial Narrow"/>
          <w:color w:val="aut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3655"/>
        <w:gridCol w:w="3260"/>
      </w:tblGrid>
      <w:tr w:rsidR="003875CB" w:rsidRPr="003875CB" w14:paraId="7057F41C" w14:textId="77777777" w:rsidTr="003875CB">
        <w:tc>
          <w:tcPr>
            <w:tcW w:w="1415" w:type="dxa"/>
          </w:tcPr>
          <w:p w14:paraId="7C9BA97D" w14:textId="77777777" w:rsidR="003875CB" w:rsidRPr="003875CB" w:rsidRDefault="003875CB" w:rsidP="00AA57E4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CATEGORIA</w:t>
            </w:r>
          </w:p>
        </w:tc>
        <w:tc>
          <w:tcPr>
            <w:tcW w:w="3655" w:type="dxa"/>
          </w:tcPr>
          <w:p w14:paraId="7AC2257B" w14:textId="77777777" w:rsidR="003875CB" w:rsidRPr="003875CB" w:rsidRDefault="003875CB" w:rsidP="00AA57E4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SAN CRISTOBAL L.C.</w:t>
            </w:r>
          </w:p>
        </w:tc>
        <w:tc>
          <w:tcPr>
            <w:tcW w:w="3260" w:type="dxa"/>
          </w:tcPr>
          <w:p w14:paraId="0524D04E" w14:textId="77777777" w:rsidR="003875CB" w:rsidRPr="003875CB" w:rsidRDefault="003875CB" w:rsidP="00AA57E4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PALENQUE</w:t>
            </w:r>
          </w:p>
        </w:tc>
      </w:tr>
      <w:tr w:rsidR="003875CB" w:rsidRPr="003875CB" w14:paraId="0273E4C7" w14:textId="77777777" w:rsidTr="003875CB">
        <w:tc>
          <w:tcPr>
            <w:tcW w:w="1415" w:type="dxa"/>
          </w:tcPr>
          <w:p w14:paraId="793CC3B7" w14:textId="77777777" w:rsidR="003875CB" w:rsidRPr="003875CB" w:rsidRDefault="003875CB" w:rsidP="00AA57E4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3*</w:t>
            </w:r>
          </w:p>
        </w:tc>
        <w:tc>
          <w:tcPr>
            <w:tcW w:w="3655" w:type="dxa"/>
          </w:tcPr>
          <w:p w14:paraId="2B2D32E7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Colonial</w:t>
            </w:r>
          </w:p>
          <w:p w14:paraId="00067F4B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Plaza Sto. Domingo</w:t>
            </w:r>
          </w:p>
        </w:tc>
        <w:tc>
          <w:tcPr>
            <w:tcW w:w="3260" w:type="dxa"/>
          </w:tcPr>
          <w:p w14:paraId="144E1CA4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 xml:space="preserve">Villas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Kin</w:t>
            </w:r>
            <w:proofErr w:type="spellEnd"/>
            <w:r w:rsidRPr="003875CB">
              <w:rPr>
                <w:rFonts w:ascii="Tahoma" w:hAnsi="Tahoma" w:cs="Tahoma"/>
                <w:sz w:val="22"/>
                <w:szCs w:val="22"/>
              </w:rPr>
              <w:t>-ha</w:t>
            </w:r>
          </w:p>
          <w:p w14:paraId="13AD827E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Xibalba</w:t>
            </w:r>
            <w:proofErr w:type="spellEnd"/>
          </w:p>
        </w:tc>
      </w:tr>
      <w:tr w:rsidR="003875CB" w:rsidRPr="003875CB" w14:paraId="6DF79566" w14:textId="77777777" w:rsidTr="003875CB">
        <w:tc>
          <w:tcPr>
            <w:tcW w:w="1415" w:type="dxa"/>
          </w:tcPr>
          <w:p w14:paraId="331C4EC6" w14:textId="77777777" w:rsidR="003875CB" w:rsidRPr="003875CB" w:rsidRDefault="003875CB" w:rsidP="00AA57E4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4*</w:t>
            </w:r>
          </w:p>
        </w:tc>
        <w:tc>
          <w:tcPr>
            <w:tcW w:w="3655" w:type="dxa"/>
          </w:tcPr>
          <w:p w14:paraId="6006D738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Diego de Mazariegos</w:t>
            </w:r>
          </w:p>
          <w:p w14:paraId="017B5D15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Casa Vieja</w:t>
            </w:r>
          </w:p>
          <w:p w14:paraId="74AEAB05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Casa Mexicana</w:t>
            </w:r>
          </w:p>
          <w:p w14:paraId="6BE3C817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 xml:space="preserve">Sn Cristóbal Plaza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Inn</w:t>
            </w:r>
            <w:proofErr w:type="spellEnd"/>
          </w:p>
        </w:tc>
        <w:tc>
          <w:tcPr>
            <w:tcW w:w="3260" w:type="dxa"/>
          </w:tcPr>
          <w:p w14:paraId="1C8007AE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Tulijá</w:t>
            </w:r>
            <w:proofErr w:type="spellEnd"/>
          </w:p>
          <w:p w14:paraId="76B35248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Palenque</w:t>
            </w:r>
          </w:p>
          <w:p w14:paraId="58689D93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Nututun</w:t>
            </w:r>
            <w:proofErr w:type="spellEnd"/>
          </w:p>
          <w:p w14:paraId="4071EF56" w14:textId="77777777" w:rsidR="003875CB" w:rsidRPr="003875CB" w:rsidRDefault="003875CB" w:rsidP="00AA57E4">
            <w:pPr>
              <w:rPr>
                <w:rFonts w:ascii="Tahoma" w:hAnsi="Tahoma" w:cs="Tahoma"/>
              </w:rPr>
            </w:pPr>
          </w:p>
        </w:tc>
      </w:tr>
      <w:tr w:rsidR="003875CB" w:rsidRPr="003875CB" w14:paraId="4E5C4CA2" w14:textId="77777777" w:rsidTr="003875CB">
        <w:tc>
          <w:tcPr>
            <w:tcW w:w="1415" w:type="dxa"/>
          </w:tcPr>
          <w:p w14:paraId="4E2B5E1E" w14:textId="77777777" w:rsidR="003875CB" w:rsidRPr="003875CB" w:rsidRDefault="003875CB" w:rsidP="00AA57E4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5*</w:t>
            </w:r>
          </w:p>
        </w:tc>
        <w:tc>
          <w:tcPr>
            <w:tcW w:w="3655" w:type="dxa"/>
          </w:tcPr>
          <w:p w14:paraId="70C68CAC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 w:rsidRPr="003875CB">
              <w:rPr>
                <w:rFonts w:ascii="Tahoma" w:hAnsi="Tahoma" w:cs="Tahoma"/>
                <w:sz w:val="22"/>
                <w:szCs w:val="22"/>
              </w:rPr>
              <w:t>ercedes S.C.</w:t>
            </w:r>
          </w:p>
          <w:p w14:paraId="0C0F9248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Grand S.C.</w:t>
            </w:r>
          </w:p>
        </w:tc>
        <w:tc>
          <w:tcPr>
            <w:tcW w:w="3260" w:type="dxa"/>
          </w:tcPr>
          <w:p w14:paraId="4C6B87EE" w14:textId="77777777" w:rsidR="003875CB" w:rsidRPr="003875CB" w:rsidRDefault="003875CB" w:rsidP="006E798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 w:rsidRPr="003875CB">
              <w:rPr>
                <w:rFonts w:ascii="Tahoma" w:hAnsi="Tahoma" w:cs="Tahoma"/>
                <w:sz w:val="22"/>
                <w:szCs w:val="22"/>
              </w:rPr>
              <w:t>ercedes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Plq</w:t>
            </w:r>
            <w:proofErr w:type="spellEnd"/>
          </w:p>
          <w:p w14:paraId="544AA301" w14:textId="77777777" w:rsidR="003875CB" w:rsidRPr="003875CB" w:rsidRDefault="003875CB" w:rsidP="00AA57E4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F4B293" w14:textId="77777777" w:rsidR="003875CB" w:rsidRDefault="003875CB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5773956E" w14:textId="77777777" w:rsidR="00274EE3" w:rsidRPr="00274EE3" w:rsidRDefault="00274EE3" w:rsidP="00AA57E4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I</w:t>
      </w:r>
      <w:r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0838899C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Transporte privado apto-hotel-apto.</w:t>
      </w:r>
    </w:p>
    <w:p w14:paraId="7C03E7AE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Tours compartidos con chofer guía</w:t>
      </w:r>
    </w:p>
    <w:p w14:paraId="3CDBFF63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6 noches de hospedaje en San Cristóbal de las casas en hotel de la categoría seleccionada, con desayuno americano incluido.</w:t>
      </w:r>
    </w:p>
    <w:p w14:paraId="5EE1587F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Entradas a los parques y zonas arqueológicas</w:t>
      </w:r>
    </w:p>
    <w:p w14:paraId="060CF0AF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Recorrido en lancha por el Cañón del Sumidero</w:t>
      </w:r>
    </w:p>
    <w:p w14:paraId="397A164F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Impuestos</w:t>
      </w:r>
    </w:p>
    <w:p w14:paraId="1BB69909" w14:textId="77777777" w:rsidR="0050041D" w:rsidRDefault="0050041D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4719BAEC" w14:textId="77777777" w:rsidR="00274EE3" w:rsidRPr="00274EE3" w:rsidRDefault="00274EE3" w:rsidP="00AA57E4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N</w:t>
      </w:r>
      <w:r w:rsidR="0050041D">
        <w:rPr>
          <w:rFonts w:ascii="Tahoma" w:hAnsi="Tahoma"/>
          <w:b/>
          <w:color w:val="auto"/>
          <w:sz w:val="22"/>
          <w:szCs w:val="22"/>
        </w:rPr>
        <w:t>o</w:t>
      </w:r>
      <w:r w:rsidRPr="00274EE3">
        <w:rPr>
          <w:rFonts w:ascii="Tahoma" w:hAnsi="Tahoma"/>
          <w:b/>
          <w:color w:val="auto"/>
          <w:sz w:val="22"/>
          <w:szCs w:val="22"/>
        </w:rPr>
        <w:t xml:space="preserve"> I</w:t>
      </w:r>
      <w:r w:rsidR="0050041D"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4124C29B" w14:textId="77777777" w:rsidR="00274EE3" w:rsidRPr="0050041D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50041D">
        <w:rPr>
          <w:rFonts w:ascii="Tahoma" w:hAnsi="Tahoma"/>
          <w:color w:val="auto"/>
          <w:sz w:val="22"/>
          <w:szCs w:val="22"/>
        </w:rPr>
        <w:t>Guía en zonas arqueológicas</w:t>
      </w:r>
    </w:p>
    <w:p w14:paraId="3A4A8A1A" w14:textId="77777777" w:rsidR="00274EE3" w:rsidRPr="0050041D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50041D">
        <w:rPr>
          <w:rFonts w:ascii="Tahoma" w:hAnsi="Tahoma"/>
          <w:color w:val="auto"/>
          <w:sz w:val="22"/>
          <w:szCs w:val="22"/>
        </w:rPr>
        <w:t>Propinas</w:t>
      </w:r>
    </w:p>
    <w:p w14:paraId="58A0E075" w14:textId="77777777" w:rsidR="00274EE3" w:rsidRPr="0050041D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50041D">
        <w:rPr>
          <w:rFonts w:ascii="Tahoma" w:hAnsi="Tahoma"/>
          <w:color w:val="auto"/>
          <w:sz w:val="22"/>
          <w:szCs w:val="22"/>
        </w:rPr>
        <w:t>Alimentos y bebidas no especificados.</w:t>
      </w:r>
    </w:p>
    <w:p w14:paraId="2ECFE09E" w14:textId="77777777" w:rsidR="00274EE3" w:rsidRPr="0050041D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50041D">
        <w:rPr>
          <w:rFonts w:ascii="Tahoma" w:hAnsi="Tahoma"/>
          <w:color w:val="auto"/>
          <w:sz w:val="22"/>
          <w:szCs w:val="22"/>
        </w:rPr>
        <w:t>Actividades extremas en los centros turísticos.</w:t>
      </w:r>
    </w:p>
    <w:p w14:paraId="77E8C764" w14:textId="77777777" w:rsidR="00274EE3" w:rsidRPr="00274EE3" w:rsidRDefault="00274EE3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383637CC" w14:textId="77777777" w:rsidR="002D463B" w:rsidRDefault="00003345" w:rsidP="00AA57E4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13075951" w14:textId="77777777" w:rsidR="0050041D" w:rsidRPr="00E50DCE" w:rsidRDefault="0050041D" w:rsidP="00AA57E4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1BFA217D" w14:textId="77777777" w:rsidR="00E50DCE" w:rsidRPr="00E50DCE" w:rsidRDefault="00E50DCE" w:rsidP="00AA57E4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Aplica suplemento para periodo vacacional de Semana Santa y Año Nuevo</w:t>
      </w:r>
    </w:p>
    <w:p w14:paraId="65E38090" w14:textId="77777777" w:rsidR="001A7000" w:rsidRPr="00942AD3" w:rsidRDefault="001A700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63C81171" w14:textId="77777777" w:rsidR="006F08D0" w:rsidRPr="00942AD3" w:rsidRDefault="006F08D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0D5202EE" w14:textId="77777777" w:rsidR="006F08D0" w:rsidRPr="00942AD3" w:rsidRDefault="006F08D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1E472700" w14:textId="77777777" w:rsidR="006F08D0" w:rsidRPr="00942AD3" w:rsidRDefault="006F08D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2AAFE9DE" w14:textId="77777777" w:rsidR="00E34F95" w:rsidRPr="00942AD3" w:rsidRDefault="00E34F95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39ABAC56" w14:textId="77777777" w:rsidR="00E34F95" w:rsidRPr="00942AD3" w:rsidRDefault="00E34F95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lastRenderedPageBreak/>
        <w:t xml:space="preserve">Pagos con tarjeta de crédito visa o </w:t>
      </w:r>
      <w:proofErr w:type="spellStart"/>
      <w:r w:rsidRPr="00942AD3">
        <w:rPr>
          <w:rFonts w:ascii="Tahoma" w:hAnsi="Tahoma"/>
          <w:color w:val="auto"/>
          <w:sz w:val="22"/>
          <w:szCs w:val="22"/>
        </w:rPr>
        <w:t>mc</w:t>
      </w:r>
      <w:proofErr w:type="spellEnd"/>
      <w:r w:rsidRPr="00942AD3">
        <w:rPr>
          <w:rFonts w:ascii="Tahoma" w:hAnsi="Tahoma"/>
          <w:color w:val="auto"/>
          <w:sz w:val="22"/>
          <w:szCs w:val="22"/>
        </w:rPr>
        <w:t xml:space="preserve"> aplica cargo bancario de 3.5%</w:t>
      </w:r>
    </w:p>
    <w:p w14:paraId="09FF2C0C" w14:textId="77777777" w:rsidR="006F08D0" w:rsidRPr="00942AD3" w:rsidRDefault="006F08D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1D4982CE" w14:textId="77777777" w:rsidR="00E34F95" w:rsidRPr="00942AD3" w:rsidRDefault="00003345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p w14:paraId="282BE663" w14:textId="77777777" w:rsidR="006713B4" w:rsidRPr="00942AD3" w:rsidRDefault="006713B4" w:rsidP="00AA57E4">
      <w:pPr>
        <w:rPr>
          <w:rFonts w:ascii="Tahoma" w:hAnsi="Tahoma"/>
          <w:color w:val="auto"/>
          <w:sz w:val="22"/>
          <w:szCs w:val="22"/>
        </w:rPr>
      </w:pPr>
    </w:p>
    <w:sectPr w:rsidR="006713B4" w:rsidRPr="00942AD3" w:rsidSect="0029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F1C7" w14:textId="77777777" w:rsidR="00FF4378" w:rsidRDefault="00FF4378" w:rsidP="00473664">
      <w:r>
        <w:separator/>
      </w:r>
    </w:p>
  </w:endnote>
  <w:endnote w:type="continuationSeparator" w:id="0">
    <w:p w14:paraId="5C399F06" w14:textId="77777777" w:rsidR="00FF4378" w:rsidRDefault="00FF4378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Yu Gothic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DCEA" w14:textId="77777777" w:rsidR="006A25D2" w:rsidRDefault="006A25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0A87" w14:textId="77777777" w:rsidR="00473664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>M</w:t>
    </w:r>
    <w:r w:rsidR="00473664" w:rsidRPr="006A25D2">
      <w:rPr>
        <w:rFonts w:ascii="Tahoma" w:hAnsi="Tahoma"/>
        <w:b/>
        <w:sz w:val="22"/>
        <w:szCs w:val="22"/>
        <w:lang w:val="en-US"/>
      </w:rPr>
      <w:t xml:space="preserve">ail. </w:t>
    </w:r>
    <w:hyperlink r:id="rId1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gloria@karluoperadora.com</w:t>
      </w:r>
    </w:hyperlink>
    <w:r w:rsidR="00A51616" w:rsidRPr="006A25D2">
      <w:rPr>
        <w:rFonts w:ascii="Tahoma" w:hAnsi="Tahoma"/>
        <w:b/>
        <w:sz w:val="22"/>
        <w:szCs w:val="22"/>
        <w:lang w:val="en-US"/>
      </w:rPr>
      <w:t xml:space="preserve"> /</w:t>
    </w:r>
    <w:r w:rsidRPr="006A25D2">
      <w:rPr>
        <w:rFonts w:ascii="Tahoma" w:hAnsi="Tahoma"/>
        <w:b/>
        <w:sz w:val="22"/>
        <w:szCs w:val="22"/>
        <w:lang w:val="en-US"/>
      </w:rPr>
      <w:t>info@</w:t>
    </w:r>
    <w:r w:rsidR="00905044" w:rsidRPr="006A25D2">
      <w:rPr>
        <w:rFonts w:ascii="Tahoma" w:hAnsi="Tahoma"/>
        <w:b/>
        <w:sz w:val="22"/>
        <w:szCs w:val="22"/>
        <w:lang w:val="en-US"/>
      </w:rPr>
      <w:t>karlu</w:t>
    </w:r>
    <w:r w:rsidR="00234960" w:rsidRPr="006A25D2">
      <w:rPr>
        <w:rFonts w:ascii="Tahoma" w:hAnsi="Tahoma"/>
        <w:b/>
        <w:sz w:val="22"/>
        <w:szCs w:val="22"/>
        <w:lang w:val="en-US"/>
      </w:rPr>
      <w:t>operadora</w:t>
    </w:r>
    <w:r w:rsidRPr="006A25D2">
      <w:rPr>
        <w:rFonts w:ascii="Tahoma" w:hAnsi="Tahoma"/>
        <w:b/>
        <w:sz w:val="22"/>
        <w:szCs w:val="22"/>
        <w:lang w:val="en-US"/>
      </w:rPr>
      <w:t>.com</w:t>
    </w:r>
  </w:p>
  <w:p w14:paraId="6455D97F" w14:textId="77777777" w:rsidR="00016C51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 xml:space="preserve">Web: </w:t>
    </w:r>
    <w:hyperlink r:id="rId2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www.karluoperadora.com</w:t>
      </w:r>
    </w:hyperlink>
    <w:r w:rsidRPr="006A25D2">
      <w:rPr>
        <w:rFonts w:ascii="Tahoma" w:hAnsi="Tahoma"/>
        <w:b/>
        <w:sz w:val="22"/>
        <w:szCs w:val="22"/>
        <w:lang w:val="en-US"/>
      </w:rPr>
      <w:t xml:space="preserve">Tels. +52 (33) 96 27 11 46 </w:t>
    </w:r>
    <w:r w:rsidR="006A25D2">
      <w:rPr>
        <w:rFonts w:ascii="Tahoma" w:hAnsi="Tahoma"/>
        <w:b/>
        <w:sz w:val="22"/>
        <w:szCs w:val="22"/>
        <w:lang w:val="en-US"/>
      </w:rPr>
      <w:t>/</w:t>
    </w:r>
    <w:r w:rsidRPr="006A25D2">
      <w:rPr>
        <w:rFonts w:ascii="Tahoma" w:hAnsi="Tahoma"/>
        <w:b/>
        <w:sz w:val="22"/>
        <w:szCs w:val="22"/>
        <w:lang w:val="en-US"/>
      </w:rPr>
      <w:t xml:space="preserve"> 47</w:t>
    </w:r>
  </w:p>
  <w:p w14:paraId="4C85D206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FB03" w14:textId="77777777" w:rsidR="006A25D2" w:rsidRDefault="006A25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3DAA" w14:textId="77777777" w:rsidR="00FF4378" w:rsidRDefault="00FF4378" w:rsidP="00473664">
      <w:r>
        <w:separator/>
      </w:r>
    </w:p>
  </w:footnote>
  <w:footnote w:type="continuationSeparator" w:id="0">
    <w:p w14:paraId="27224BC6" w14:textId="77777777" w:rsidR="00FF4378" w:rsidRDefault="00FF4378" w:rsidP="004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7558" w14:textId="77777777" w:rsidR="006A25D2" w:rsidRDefault="006A25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B5B2" w14:textId="77777777" w:rsidR="006A25D2" w:rsidRDefault="006A25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1BB2" w14:textId="77777777" w:rsidR="006A25D2" w:rsidRDefault="006A25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476ED"/>
    <w:rsid w:val="00055B23"/>
    <w:rsid w:val="000847C0"/>
    <w:rsid w:val="00086263"/>
    <w:rsid w:val="000945DE"/>
    <w:rsid w:val="00095FC9"/>
    <w:rsid w:val="000A3404"/>
    <w:rsid w:val="000A4C9B"/>
    <w:rsid w:val="000B6FBF"/>
    <w:rsid w:val="000C38A8"/>
    <w:rsid w:val="000E6404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A3BE3"/>
    <w:rsid w:val="001A5E71"/>
    <w:rsid w:val="001A7000"/>
    <w:rsid w:val="001B13CE"/>
    <w:rsid w:val="001D54B0"/>
    <w:rsid w:val="001E0518"/>
    <w:rsid w:val="001E24E5"/>
    <w:rsid w:val="00203A3C"/>
    <w:rsid w:val="00205BD9"/>
    <w:rsid w:val="00234960"/>
    <w:rsid w:val="00237547"/>
    <w:rsid w:val="00240A76"/>
    <w:rsid w:val="00245FDF"/>
    <w:rsid w:val="00262B78"/>
    <w:rsid w:val="00274EE3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875CB"/>
    <w:rsid w:val="003B5415"/>
    <w:rsid w:val="003E18E6"/>
    <w:rsid w:val="003E19C0"/>
    <w:rsid w:val="003E1B7D"/>
    <w:rsid w:val="003E4F1C"/>
    <w:rsid w:val="003F2EAC"/>
    <w:rsid w:val="00410024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09A7"/>
    <w:rsid w:val="004A4CA3"/>
    <w:rsid w:val="004B0322"/>
    <w:rsid w:val="004C7A91"/>
    <w:rsid w:val="004F5610"/>
    <w:rsid w:val="0050041D"/>
    <w:rsid w:val="0050404C"/>
    <w:rsid w:val="00511A97"/>
    <w:rsid w:val="00512B0A"/>
    <w:rsid w:val="00521606"/>
    <w:rsid w:val="00534FB0"/>
    <w:rsid w:val="005351C1"/>
    <w:rsid w:val="005508A6"/>
    <w:rsid w:val="00560C0A"/>
    <w:rsid w:val="00580A0C"/>
    <w:rsid w:val="00585944"/>
    <w:rsid w:val="005B0B7E"/>
    <w:rsid w:val="005B7904"/>
    <w:rsid w:val="005B7B2E"/>
    <w:rsid w:val="005D047D"/>
    <w:rsid w:val="005D302C"/>
    <w:rsid w:val="005E7E19"/>
    <w:rsid w:val="00601DC5"/>
    <w:rsid w:val="00660835"/>
    <w:rsid w:val="006713B4"/>
    <w:rsid w:val="0067211D"/>
    <w:rsid w:val="00690258"/>
    <w:rsid w:val="00695B09"/>
    <w:rsid w:val="006A25D2"/>
    <w:rsid w:val="006A634B"/>
    <w:rsid w:val="006B46E0"/>
    <w:rsid w:val="006C0F16"/>
    <w:rsid w:val="006C7512"/>
    <w:rsid w:val="006D1DA1"/>
    <w:rsid w:val="006E3CA9"/>
    <w:rsid w:val="006E74EC"/>
    <w:rsid w:val="006E798A"/>
    <w:rsid w:val="006F08D0"/>
    <w:rsid w:val="007210A8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A4F23"/>
    <w:rsid w:val="008C01B4"/>
    <w:rsid w:val="008C0424"/>
    <w:rsid w:val="008C05BE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83B7F"/>
    <w:rsid w:val="009947BB"/>
    <w:rsid w:val="009C3972"/>
    <w:rsid w:val="009D156F"/>
    <w:rsid w:val="009E64B9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60AF5"/>
    <w:rsid w:val="00A65172"/>
    <w:rsid w:val="00A700D9"/>
    <w:rsid w:val="00AA57E4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80ECF"/>
    <w:rsid w:val="00B82DB9"/>
    <w:rsid w:val="00BD2F1A"/>
    <w:rsid w:val="00BE0DC7"/>
    <w:rsid w:val="00BE6397"/>
    <w:rsid w:val="00BF1685"/>
    <w:rsid w:val="00BF4FF5"/>
    <w:rsid w:val="00BF6DDE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6154B"/>
    <w:rsid w:val="00F61AE6"/>
    <w:rsid w:val="00FB6995"/>
    <w:rsid w:val="00FD3D21"/>
    <w:rsid w:val="00FE2E25"/>
    <w:rsid w:val="00FE611B"/>
    <w:rsid w:val="00FF1228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D4AB"/>
  <w15:docId w15:val="{DFE27CAC-5A73-40F6-8013-D728183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2020-04-24T22:55:00Z</cp:lastPrinted>
  <dcterms:created xsi:type="dcterms:W3CDTF">2020-05-28T03:13:00Z</dcterms:created>
  <dcterms:modified xsi:type="dcterms:W3CDTF">2020-05-28T03:13:00Z</dcterms:modified>
</cp:coreProperties>
</file>