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D91781" w:rsidTr="00D91781">
        <w:trPr>
          <w:jc w:val="center"/>
        </w:trPr>
        <w:tc>
          <w:tcPr>
            <w:tcW w:w="9000" w:type="dxa"/>
            <w:vAlign w:val="center"/>
            <w:hideMark/>
          </w:tcPr>
          <w:tbl>
            <w:tblPr>
              <w:tblW w:w="5000" w:type="pct"/>
              <w:shd w:val="clear" w:color="auto" w:fill="D4D6D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91781">
              <w:tc>
                <w:tcPr>
                  <w:tcW w:w="0" w:type="auto"/>
                  <w:shd w:val="clear" w:color="auto" w:fill="D4D6D7"/>
                  <w:vAlign w:val="center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91781"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91781" w:rsidRDefault="00D9178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91781" w:rsidRDefault="00D91781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91781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91781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D91781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D91781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D91781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91781" w:rsidRDefault="00D91781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4BAA42"/>
                                                    <w:bdr w:val="none" w:sz="0" w:space="0" w:color="auto" w:frame="1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5715000" cy="742950"/>
                                                      <wp:effectExtent l="0" t="0" r="0" b="0"/>
                                                      <wp:docPr id="5" name="Picture 5" descr="http://images.healthcare.pressganey.com/EloquaImages/clients/PressGaneyAssociatesInc/%7Ba8b5fc80-5e5b-46e9-a97b-f99975957e3b%7D_2016-pg-logo-default-template.jpg">
                                                        <a:hlinkClick xmlns:a="http://schemas.openxmlformats.org/drawingml/2006/main" r:id="rId5" tgtFrame="_blank" tooltip="Visit Our Website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 descr="http://images.healthcare.pressganey.com/EloquaImages/clients/PressGaneyAssociatesInc/%7Ba8b5fc80-5e5b-46e9-a97b-f99975957e3b%7D_2016-pg-logo-default-template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715000" cy="7429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91781" w:rsidRDefault="00D91781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91781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91781" w:rsidRDefault="00D91781">
                                          <w:pPr>
                                            <w:spacing w:line="27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4BAA42"/>
                                              <w:sz w:val="30"/>
                                              <w:szCs w:val="30"/>
                                            </w:rPr>
                                            <w:t>Video: Supporting Patient Choice Through Transparency</w:t>
                                          </w:r>
                                        </w:p>
                                      </w:tc>
                                    </w:tr>
                                    <w:tr w:rsidR="00D91781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D91781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91781" w:rsidRDefault="00D91781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4BAA42"/>
                                                    <w:bdr w:val="none" w:sz="0" w:space="0" w:color="auto" w:frame="1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323975" cy="504825"/>
                                                      <wp:effectExtent l="0" t="0" r="9525" b="9525"/>
                                                      <wp:docPr id="4" name="Picture 4" descr="http://images.healthcare.pressganey.com/EloquaImages/clients/PressGaneyAssociatesInc/%7B8ca3f24d-2616-41e4-ae46-abef8ee8d01c%7D_2018-PG_Divider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 descr="http://images.healthcare.pressganey.com/EloquaImages/clients/PressGaneyAssociatesInc/%7B8ca3f24d-2616-41e4-ae46-abef8ee8d01c%7D_2018-PG_Divider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7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323975" cy="5048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91781" w:rsidRDefault="00D91781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91781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375" w:type="dxa"/>
                                            <w:bottom w:w="15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91781" w:rsidRDefault="00D91781">
                                          <w:pPr>
                                            <w:spacing w:line="270" w:lineRule="atLeast"/>
                                            <w:rPr>
                                              <w:rFonts w:ascii="Arial" w:eastAsia="Times New Roman" w:hAnsi="Arial" w:cs="Arial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  <w:t xml:space="preserve">With our newest video, </w:t>
                                          </w:r>
                                          <w:hyperlink r:id="rId8" w:tooltip="Watch Now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sz w:val="21"/>
                                                <w:szCs w:val="21"/>
                                                <w:u w:val="none"/>
                                              </w:rPr>
                                              <w:t>Supporting Patient Choice Through Transparency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  <w:t>, Chrissy Daniels, Press 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  <w:t>Ganey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  <w:t xml:space="preserve"> Partner, Medical Practice Solutions, shares how physician reviews helped three family members, each with a devastating diagnosis, find the right doctor. She delivers insight into why transparency extends beyond online reviews and how publishing verified patient comments provides health care consumers with a view into the care experience, reassurance on the physician’s approach and the confidence to choose the right provider for them. </w:t>
                                          </w:r>
                                        </w:p>
                                      </w:tc>
                                    </w:tr>
                                    <w:tr w:rsidR="00D91781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D91781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91781" w:rsidRDefault="00D91781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4BAA42"/>
                                                    <w:bdr w:val="none" w:sz="0" w:space="0" w:color="auto" w:frame="1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5276850" cy="2971800"/>
                                                      <wp:effectExtent l="0" t="0" r="0" b="0"/>
                                                      <wp:docPr id="3" name="Picture 3" descr="Supporting Patient Choice Through Transparency">
                                                        <a:hlinkClick xmlns:a="http://schemas.openxmlformats.org/drawingml/2006/main" r:id="rId8" tgtFrame="_blank" tooltip="Watch Video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" descr="Supporting Patient Choice Through Transparency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9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276850" cy="29718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91781" w:rsidRDefault="00D91781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91781"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150" w:type="dxa"/>
                                            <w:bottom w:w="225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dxa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58"/>
                                          </w:tblGrid>
                                          <w:tr w:rsidR="00D91781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12" w:space="0" w:color="F69525"/>
                                                  <w:left w:val="single" w:sz="12" w:space="0" w:color="F69525"/>
                                                  <w:bottom w:val="single" w:sz="12" w:space="0" w:color="F69525"/>
                                                  <w:right w:val="single" w:sz="12" w:space="0" w:color="F69525"/>
                                                </w:tcBorders>
                                                <w:shd w:val="clear" w:color="auto" w:fill="FFFFFF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D91781" w:rsidRDefault="00D91781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</w:rPr>
                                                </w:pPr>
                                                <w:hyperlink r:id="rId10" w:tgtFrame="_blank" w:tooltip="Video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color w:val="F69525"/>
                                                      <w:sz w:val="27"/>
                                                      <w:szCs w:val="27"/>
                                                      <w:u w:val="none"/>
                                                      <w:shd w:val="clear" w:color="auto" w:fill="FFFFFF"/>
                                                    </w:rPr>
                                                    <w:t>WATCH</w:t>
                                                  </w:r>
                                                  <w:bookmarkStart w:id="0" w:name="_GoBack"/>
                                                  <w:bookmarkEnd w:id="0"/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color w:val="F69525"/>
                                                      <w:sz w:val="27"/>
                                                      <w:szCs w:val="27"/>
                                                      <w:u w:val="none"/>
                                                      <w:shd w:val="clear" w:color="auto" w:fill="FFFFFF"/>
                                                    </w:rPr>
                                                    <w:t xml:space="preserve"> </w:t>
                                                  </w:r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color w:val="F69525"/>
                                                      <w:sz w:val="27"/>
                                                      <w:szCs w:val="27"/>
                                                      <w:u w:val="none"/>
                                                      <w:shd w:val="clear" w:color="auto" w:fill="FFFFFF"/>
                                                    </w:rPr>
                                                    <w:t>NOW &gt;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91781" w:rsidRDefault="00D91781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91781">
                                      <w:trPr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D91781">
                                            <w:trPr>
                                              <w:jc w:val="center"/>
                                              <w:hidden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8" w:space="0" w:color="D4D6D7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D91781" w:rsidRDefault="00D91781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91781" w:rsidRDefault="00D91781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91781" w:rsidRDefault="00D91781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91781" w:rsidRDefault="00D9178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91781" w:rsidRDefault="00D9178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91781" w:rsidRDefault="00D91781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91781">
                    <w:trPr>
                      <w:hidden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91781">
                          <w:trPr>
                            <w:hidden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0"/>
                                <w:gridCol w:w="8190"/>
                              </w:tblGrid>
                              <w:tr w:rsidR="00D91781">
                                <w:trPr>
                                  <w:hidden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10"/>
                                    </w:tblGrid>
                                    <w:tr w:rsidR="00D91781">
                                      <w:trPr>
                                        <w:trHeight w:val="75"/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91781" w:rsidRDefault="00D91781">
                                          <w:pPr>
                                            <w:spacing w:line="75" w:lineRule="atLeast"/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D91781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5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60"/>
                                          </w:tblGrid>
                                          <w:tr w:rsidR="00D91781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91781" w:rsidRDefault="00D91781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4BAA42"/>
                                                    <w:bdr w:val="none" w:sz="0" w:space="0" w:color="auto" w:frame="1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381000" cy="200025"/>
                                                      <wp:effectExtent l="0" t="0" r="0" b="9525"/>
                                                      <wp:docPr id="2" name="Picture 2" descr="http://images.healthcare.pressganey.com/EloquaImages/clients/PressGaneyAssociatesInc/%7B515abbdd-57da-42d7-876d-dd9032334a95%7D_2018-download-symbol_icon.jpg">
                                                        <a:hlinkClick xmlns:a="http://schemas.openxmlformats.org/drawingml/2006/main" r:id="rId11" tgtFrame="_blank" tooltip="Infographic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" descr="http://images.healthcare.pressganey.com/EloquaImages/clients/PressGaneyAssociatesInc/%7B515abbdd-57da-42d7-876d-dd9032334a95%7D_2018-download-symbol_icon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2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81000" cy="2000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91781" w:rsidRDefault="00D91781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91781" w:rsidRDefault="00D91781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5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190"/>
                                    </w:tblGrid>
                                    <w:tr w:rsidR="00D91781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75" w:type="dxa"/>
                                            <w:bottom w:w="30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D91781" w:rsidRDefault="00D91781">
                                          <w:pPr>
                                            <w:spacing w:line="270" w:lineRule="atLeast"/>
                                            <w:rPr>
                                              <w:rFonts w:ascii="Arial" w:eastAsia="Times New Roman" w:hAnsi="Arial" w:cs="Arial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  <w:t xml:space="preserve">Download our </w:t>
                                          </w:r>
                                          <w:hyperlink r:id="rId13" w:tgtFrame="_blank" w:tooltip="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sz w:val="21"/>
                                                <w:szCs w:val="21"/>
                                              </w:rPr>
                                              <w:t>Consumerism Infographic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  <w:t xml:space="preserve"> for a detailed overview of key findings from recent proprietary research. Learn what drives consumer loyalty and how patients find and select a physician.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91781" w:rsidRDefault="00D91781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91781" w:rsidRDefault="00D9178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91781" w:rsidRDefault="00D9178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91781" w:rsidRDefault="00D91781">
                  <w:pPr>
                    <w:rPr>
                      <w:rFonts w:eastAsia="Times New Roman"/>
                      <w:vanish/>
                    </w:rPr>
                  </w:pPr>
                </w:p>
                <w:p w:rsidR="00D91781" w:rsidRDefault="00D917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91781" w:rsidRDefault="00D9178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A1963" w:rsidRPr="00D91781" w:rsidRDefault="00D91781" w:rsidP="00D91781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085A5465" wp14:editId="0C644B43">
            <wp:extent cx="9525" cy="9525"/>
            <wp:effectExtent l="0" t="0" r="0" b="0"/>
            <wp:docPr id="1" name="Picture 1" descr="http://app.healthcare.pressganey.com/e/FooterImages/FooterImage1?elq=5a386b3ee9ae4a7b89ef6f9a2a02c193&amp;siteid=1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pp.healthcare.pressganey.com/e/FooterImages/FooterImage1?elq=5a386b3ee9ae4a7b89ef6f9a2a02c193&amp;siteid=177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1963" w:rsidRPr="00D91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81"/>
    <w:rsid w:val="00145E05"/>
    <w:rsid w:val="00BE045B"/>
    <w:rsid w:val="00D9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78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1781"/>
    <w:rPr>
      <w:color w:val="4BAA42"/>
      <w:u w:val="single"/>
      <w:bdr w:val="none" w:sz="0" w:space="0" w:color="auto" w:frame="1"/>
    </w:rPr>
  </w:style>
  <w:style w:type="paragraph" w:styleId="NormalWeb">
    <w:name w:val="Normal (Web)"/>
    <w:basedOn w:val="Normal"/>
    <w:uiPriority w:val="99"/>
    <w:unhideWhenUsed/>
    <w:rsid w:val="00D9178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17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78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917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78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1781"/>
    <w:rPr>
      <w:color w:val="4BAA42"/>
      <w:u w:val="single"/>
      <w:bdr w:val="none" w:sz="0" w:space="0" w:color="auto" w:frame="1"/>
    </w:rPr>
  </w:style>
  <w:style w:type="paragraph" w:styleId="NormalWeb">
    <w:name w:val="Normal (Web)"/>
    <w:basedOn w:val="Normal"/>
    <w:uiPriority w:val="99"/>
    <w:unhideWhenUsed/>
    <w:rsid w:val="00D9178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17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78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917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-3A__app.healthcare.pressganey.com_e_er-3Fs-3D1771-26lid-3D8817-26emailAddress-3Dfrancis-5Ffullam-2540rush.edu-26elqTrackId-3D3cc0b5af8b774d89965033de98c116e6-26elqTrack-3Dtrue-26elq-3D5a386b3ee9ae4a7b89ef6f9a2a02c193-26elqaid-3D6859-26elqat-3D1&amp;d=DwMGaQ&amp;c=XxU8ngzB_WPJXKyiin_6iQ&amp;r=OyX_AK7ZGkjy6fhESHyUkX0bJ8SfGrqSm8bsyrM5KCU&amp;m=P7UJrLmLZ0AGfMiMLXH7zMqtTZO4DO3IpqR_Mvm2YzE&amp;s=6vZpVYyXnUpV0FZNTgWtmbz_v7-WW2O2UIEo21jzM24&amp;e=" TargetMode="External"/><Relationship Id="rId13" Type="http://schemas.openxmlformats.org/officeDocument/2006/relationships/hyperlink" Target="https://urldefense.proofpoint.com/v2/url?u=http-3A__app.healthcare.pressganey.com_e_er-3Fs-3D1771-26lid-3D8819-26emailAddress-3Dfrancis-5Ffullam-2540rush.edu-26elqTrackId-3D3cc0b5af8b774d89965033de98c116e6-26elqTrack-3Dtrue-26elq-3D5a386b3ee9ae4a7b89ef6f9a2a02c193-26elqaid-3D6859-26elqat-3D1&amp;d=DwMGaQ&amp;c=XxU8ngzB_WPJXKyiin_6iQ&amp;r=OyX_AK7ZGkjy6fhESHyUkX0bJ8SfGrqSm8bsyrM5KCU&amp;m=P7UJrLmLZ0AGfMiMLXH7zMqtTZO4DO3IpqR_Mvm2YzE&amp;s=Ftlw7akkTbj-QW58IjYD1d04fZ3Yfe-q9rJfBtdIdu0&amp;e=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urldefense.proofpoint.com/v2/url?u=http-3A__app.healthcare.pressganey.com_e_er-3Fs-3D1771-26lid-3D8819-26emailAddress-3Dfrancis-5Ffullam-2540rush.edu-26elqTrackId-3D3cc0b5af8b774d89965033de98c116e6-26elqTrack-3Dtrue-26elq-3D5a386b3ee9ae4a7b89ef6f9a2a02c193-26elqaid-3D6859-26elqat-3D1&amp;d=DwMGaQ&amp;c=XxU8ngzB_WPJXKyiin_6iQ&amp;r=OyX_AK7ZGkjy6fhESHyUkX0bJ8SfGrqSm8bsyrM5KCU&amp;m=P7UJrLmLZ0AGfMiMLXH7zMqtTZO4DO3IpqR_Mvm2YzE&amp;s=Ftlw7akkTbj-QW58IjYD1d04fZ3Yfe-q9rJfBtdIdu0&amp;e=" TargetMode="External"/><Relationship Id="rId5" Type="http://schemas.openxmlformats.org/officeDocument/2006/relationships/hyperlink" Target="https://urldefense.proofpoint.com/v2/url?u=http-3A__app.healthcare.pressganey.com_e_er-3Fs-3D1771-26lid-3D3787-26elqTrackId-3DD3D2691B399E7511EAF327A678DCEBBD-26elq-3D5a386b3ee9ae4a7b89ef6f9a2a02c193-26elqaid-3D6859-26elqat-3D1&amp;d=DwMGaQ&amp;c=XxU8ngzB_WPJXKyiin_6iQ&amp;r=OyX_AK7ZGkjy6fhESHyUkX0bJ8SfGrqSm8bsyrM5KCU&amp;m=P7UJrLmLZ0AGfMiMLXH7zMqtTZO4DO3IpqR_Mvm2YzE&amp;s=1uNgDj6VfRPZ4v8JDZN18tZg4sneRt4CDeBFISwLIYI&amp;e=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rldefense.proofpoint.com/v2/url?u=http-3A__app.healthcare.pressganey.com_e_er-3Fs-3D1771-26lid-3D8817-26emailAddress-3Dfrancis-5Ffullam-2540rush.edu-26elqTrackId-3D3cc0b5af8b774d89965033de98c116e6-26elqTrack-3Dtrue-26elq-3D5a386b3ee9ae4a7b89ef6f9a2a02c193-26elqaid-3D6859-26elqat-3D1&amp;d=DwMGaQ&amp;c=XxU8ngzB_WPJXKyiin_6iQ&amp;r=OyX_AK7ZGkjy6fhESHyUkX0bJ8SfGrqSm8bsyrM5KCU&amp;m=P7UJrLmLZ0AGfMiMLXH7zMqtTZO4DO3IpqR_Mvm2YzE&amp;s=6vZpVYyXnUpV0FZNTgWtmbz_v7-WW2O2UIEo21jzM24&amp;e=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University Medical Center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RushADM</dc:creator>
  <cp:lastModifiedBy>RushADM</cp:lastModifiedBy>
  <cp:revision>1</cp:revision>
  <dcterms:created xsi:type="dcterms:W3CDTF">2018-07-17T14:50:00Z</dcterms:created>
  <dcterms:modified xsi:type="dcterms:W3CDTF">2018-07-17T15:00:00Z</dcterms:modified>
</cp:coreProperties>
</file>