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FFFFF"/>
        <w:tblCellMar>
          <w:left w:w="0" w:type="dxa"/>
          <w:right w:w="0" w:type="dxa"/>
        </w:tblCellMar>
        <w:tblLook w:val="04A0" w:firstRow="1" w:lastRow="0" w:firstColumn="1" w:lastColumn="0" w:noHBand="0" w:noVBand="1"/>
      </w:tblPr>
      <w:tblGrid>
        <w:gridCol w:w="9000"/>
      </w:tblGrid>
      <w:tr w:rsidR="002D0CF1" w:rsidRPr="002D0CF1" w14:paraId="7CD3D85F" w14:textId="77777777" w:rsidTr="002D0CF1">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D0CF1" w:rsidRPr="002D0CF1" w14:paraId="6AD40221" w14:textId="77777777">
              <w:trPr>
                <w:tblCellSpacing w:w="0" w:type="dxa"/>
              </w:trPr>
              <w:tc>
                <w:tcPr>
                  <w:tcW w:w="0" w:type="auto"/>
                  <w:shd w:val="clear" w:color="auto" w:fill="FFFFFF"/>
                  <w:tcMar>
                    <w:top w:w="60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100"/>
                  </w:tblGrid>
                  <w:tr w:rsidR="002D0CF1" w:rsidRPr="002D0CF1" w14:paraId="7444D9E0" w14:textId="77777777">
                    <w:tc>
                      <w:tcPr>
                        <w:tcW w:w="8100" w:type="dxa"/>
                        <w:hideMark/>
                      </w:tcPr>
                      <w:p w14:paraId="6D872289" w14:textId="77777777" w:rsidR="002D0CF1" w:rsidRPr="002D0CF1" w:rsidRDefault="002D0CF1" w:rsidP="002D0CF1">
                        <w:pPr>
                          <w:rPr>
                            <w:rFonts w:ascii="Arial" w:eastAsia="Times New Roman" w:hAnsi="Arial" w:cs="Arial"/>
                            <w:color w:val="800020"/>
                            <w:sz w:val="35"/>
                            <w:szCs w:val="35"/>
                            <w:lang w:eastAsia="nl-NL"/>
                          </w:rPr>
                        </w:pPr>
                        <w:r w:rsidRPr="002D0CF1">
                          <w:rPr>
                            <w:rFonts w:ascii="Arial" w:eastAsia="Times New Roman" w:hAnsi="Arial" w:cs="Arial"/>
                            <w:b/>
                            <w:bCs/>
                            <w:color w:val="800020"/>
                            <w:sz w:val="35"/>
                            <w:szCs w:val="35"/>
                            <w:lang w:eastAsia="nl-NL"/>
                          </w:rPr>
                          <w:t>Meer toelichting over het nieuwe </w:t>
                        </w:r>
                        <w:r w:rsidRPr="002D0CF1">
                          <w:rPr>
                            <w:rFonts w:ascii="Arial" w:eastAsia="Times New Roman" w:hAnsi="Arial" w:cs="Arial"/>
                            <w:b/>
                            <w:bCs/>
                            <w:color w:val="800020"/>
                            <w:sz w:val="35"/>
                            <w:szCs w:val="35"/>
                            <w:lang w:eastAsia="nl-NL"/>
                          </w:rPr>
                          <w:br/>
                          <w:t>fokdoel 2022 van DanBred</w:t>
                        </w:r>
                      </w:p>
                    </w:tc>
                  </w:tr>
                </w:tbl>
                <w:p w14:paraId="10676D2D" w14:textId="77777777" w:rsidR="002D0CF1" w:rsidRPr="002D0CF1" w:rsidRDefault="002D0CF1" w:rsidP="002D0CF1">
                  <w:pPr>
                    <w:rPr>
                      <w:rFonts w:ascii="Times New Roman" w:eastAsia="Times New Roman" w:hAnsi="Times New Roman" w:cs="Times New Roman"/>
                      <w:sz w:val="21"/>
                      <w:szCs w:val="21"/>
                      <w:lang w:eastAsia="nl-NL"/>
                    </w:rPr>
                  </w:pPr>
                </w:p>
              </w:tc>
            </w:tr>
          </w:tbl>
          <w:p w14:paraId="6262A153" w14:textId="77777777" w:rsidR="002D0CF1" w:rsidRPr="002D0CF1" w:rsidRDefault="002D0CF1" w:rsidP="002D0CF1">
            <w:pPr>
              <w:rPr>
                <w:rFonts w:ascii="Arial" w:eastAsia="Times New Roman" w:hAnsi="Arial" w:cs="Arial"/>
                <w:color w:val="000000"/>
                <w:sz w:val="21"/>
                <w:szCs w:val="21"/>
                <w:lang w:eastAsia="nl-NL"/>
              </w:rPr>
            </w:pPr>
          </w:p>
        </w:tc>
      </w:tr>
      <w:tr w:rsidR="002D0CF1" w:rsidRPr="002D0CF1" w14:paraId="670BBE10" w14:textId="77777777" w:rsidTr="002D0CF1">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D0CF1" w:rsidRPr="002D0CF1" w14:paraId="3F3EA867" w14:textId="77777777">
              <w:trPr>
                <w:tblCellSpacing w:w="0" w:type="dxa"/>
              </w:trPr>
              <w:tc>
                <w:tcPr>
                  <w:tcW w:w="0" w:type="auto"/>
                  <w:shd w:val="clear" w:color="auto" w:fill="FFFFFF"/>
                  <w:tcMar>
                    <w:top w:w="450" w:type="dxa"/>
                    <w:left w:w="450" w:type="dxa"/>
                    <w:bottom w:w="450" w:type="dxa"/>
                    <w:right w:w="450" w:type="dxa"/>
                  </w:tcMar>
                  <w:hideMark/>
                </w:tcPr>
                <w:tbl>
                  <w:tblPr>
                    <w:tblW w:w="5000" w:type="pct"/>
                    <w:tblCellMar>
                      <w:left w:w="0" w:type="dxa"/>
                      <w:right w:w="0" w:type="dxa"/>
                    </w:tblCellMar>
                    <w:tblLook w:val="04A0" w:firstRow="1" w:lastRow="0" w:firstColumn="1" w:lastColumn="0" w:noHBand="0" w:noVBand="1"/>
                  </w:tblPr>
                  <w:tblGrid>
                    <w:gridCol w:w="8100"/>
                  </w:tblGrid>
                  <w:tr w:rsidR="002D0CF1" w:rsidRPr="002D0CF1" w14:paraId="424BDC8F" w14:textId="77777777">
                    <w:tc>
                      <w:tcPr>
                        <w:tcW w:w="8100" w:type="dxa"/>
                        <w:hideMark/>
                      </w:tcPr>
                      <w:p w14:paraId="0F574717" w14:textId="77777777" w:rsidR="002D0CF1" w:rsidRPr="002D0CF1" w:rsidRDefault="002D0CF1" w:rsidP="002D0CF1">
                        <w:pPr>
                          <w:rPr>
                            <w:rFonts w:ascii="Arial" w:eastAsia="Times New Roman" w:hAnsi="Arial" w:cs="Arial"/>
                            <w:sz w:val="23"/>
                            <w:szCs w:val="23"/>
                            <w:lang w:eastAsia="nl-NL"/>
                          </w:rPr>
                        </w:pPr>
                        <w:r w:rsidRPr="002D0CF1">
                          <w:rPr>
                            <w:rFonts w:ascii="Arial" w:eastAsia="Times New Roman" w:hAnsi="Arial" w:cs="Arial"/>
                            <w:b/>
                            <w:bCs/>
                            <w:color w:val="800020"/>
                            <w:sz w:val="26"/>
                            <w:szCs w:val="26"/>
                            <w:lang w:eastAsia="nl-NL"/>
                          </w:rPr>
                          <w:t>Vitaliteit van pasgeboren biggen is nieuw kenmerk DanBred</w:t>
                        </w:r>
                      </w:p>
                      <w:p w14:paraId="224EFD59" w14:textId="77777777" w:rsidR="002D0CF1" w:rsidRPr="002D0CF1" w:rsidRDefault="002D0CF1" w:rsidP="002D0CF1">
                        <w:pPr>
                          <w:rPr>
                            <w:rFonts w:ascii="Arial" w:eastAsia="Times New Roman" w:hAnsi="Arial" w:cs="Arial"/>
                            <w:color w:val="0A0A0A"/>
                            <w:sz w:val="23"/>
                            <w:szCs w:val="23"/>
                            <w:lang w:eastAsia="nl-NL"/>
                          </w:rPr>
                        </w:pPr>
                      </w:p>
                      <w:p w14:paraId="4B59F774" w14:textId="77777777" w:rsidR="002D0CF1" w:rsidRPr="002D0CF1" w:rsidRDefault="002D0CF1" w:rsidP="002D0CF1">
                        <w:pPr>
                          <w:rPr>
                            <w:rFonts w:ascii="Arial" w:eastAsia="Times New Roman" w:hAnsi="Arial" w:cs="Arial"/>
                            <w:color w:val="0A0A0A"/>
                            <w:sz w:val="23"/>
                            <w:szCs w:val="23"/>
                            <w:lang w:eastAsia="nl-NL"/>
                          </w:rPr>
                        </w:pPr>
                        <w:r w:rsidRPr="002D0CF1">
                          <w:rPr>
                            <w:rFonts w:ascii="Arial" w:eastAsia="Times New Roman" w:hAnsi="Arial" w:cs="Arial"/>
                            <w:b/>
                            <w:bCs/>
                            <w:color w:val="0A0A0A"/>
                            <w:sz w:val="23"/>
                            <w:szCs w:val="23"/>
                            <w:lang w:eastAsia="nl-NL"/>
                          </w:rPr>
                          <w:t>Gaat een pasgeboren big direct zelf naar de uier om biest op te nemen? Dat is een van de eigenschappen van een vitale big die nu in het nieuwe fokdoel van DanBred is opgenomen, naast moedereigenschappen en het aantal geboren biggen. 'Zodat er van alle geboren biggen zoveel mogelijk dieren ook opgroeien tot een vleesvarken', zegt regionaal directeur DanBred Europe Stefan Derks.</w:t>
                        </w:r>
                      </w:p>
                      <w:p w14:paraId="5576F8DA" w14:textId="77777777" w:rsidR="002D0CF1" w:rsidRPr="002D0CF1" w:rsidRDefault="002D0CF1" w:rsidP="002D0CF1">
                        <w:pPr>
                          <w:rPr>
                            <w:rFonts w:ascii="Arial" w:eastAsia="Times New Roman" w:hAnsi="Arial" w:cs="Arial"/>
                            <w:color w:val="0A0A0A"/>
                            <w:sz w:val="23"/>
                            <w:szCs w:val="23"/>
                            <w:lang w:eastAsia="nl-NL"/>
                          </w:rPr>
                        </w:pPr>
                      </w:p>
                      <w:p w14:paraId="5035A99F" w14:textId="77777777" w:rsidR="002D0CF1" w:rsidRPr="002D0CF1" w:rsidRDefault="002D0CF1" w:rsidP="002D0CF1">
                        <w:pPr>
                          <w:rPr>
                            <w:rFonts w:ascii="Arial" w:eastAsia="Times New Roman" w:hAnsi="Arial" w:cs="Arial"/>
                            <w:color w:val="0A0A0A"/>
                            <w:sz w:val="23"/>
                            <w:szCs w:val="23"/>
                            <w:lang w:eastAsia="nl-NL"/>
                          </w:rPr>
                        </w:pPr>
                        <w:r w:rsidRPr="002D0CF1">
                          <w:rPr>
                            <w:rFonts w:ascii="Arial" w:eastAsia="Times New Roman" w:hAnsi="Arial" w:cs="Arial"/>
                            <w:color w:val="0A0A0A"/>
                            <w:sz w:val="23"/>
                            <w:szCs w:val="23"/>
                            <w:lang w:eastAsia="nl-NL"/>
                          </w:rPr>
                          <w:t>De zeugen van DanBred staan bekend om de hoge productie van biggen en de vleesvarkens om hun hoge groei en lage voerconversie. Voor de toekomst lanceert DanBred nu een aangepast fokdoel dat erop gericht is om per zeug veel vleesvarkens te produceren. Daarbij blijft de vooruitgang in groei en voerconversie tegelijk een speerpunt in het kader van duurzaamheid en CO2-voetafdruk.</w:t>
                        </w:r>
                      </w:p>
                      <w:p w14:paraId="35B91E37" w14:textId="77777777" w:rsidR="002D0CF1" w:rsidRPr="002D0CF1" w:rsidRDefault="002D0CF1" w:rsidP="002D0CF1">
                        <w:pPr>
                          <w:rPr>
                            <w:rFonts w:ascii="Arial" w:eastAsia="Times New Roman" w:hAnsi="Arial" w:cs="Arial"/>
                            <w:sz w:val="23"/>
                            <w:szCs w:val="23"/>
                            <w:lang w:eastAsia="nl-NL"/>
                          </w:rPr>
                        </w:pPr>
                      </w:p>
                      <w:p w14:paraId="19C8FB93" w14:textId="77777777" w:rsidR="002D0CF1" w:rsidRPr="002D0CF1" w:rsidRDefault="002D0CF1" w:rsidP="002D0CF1">
                        <w:pPr>
                          <w:rPr>
                            <w:rFonts w:ascii="Arial" w:eastAsia="Times New Roman" w:hAnsi="Arial" w:cs="Arial"/>
                            <w:color w:val="0A0A0A"/>
                            <w:sz w:val="23"/>
                            <w:szCs w:val="23"/>
                            <w:lang w:eastAsia="nl-NL"/>
                          </w:rPr>
                        </w:pPr>
                        <w:r w:rsidRPr="002D0CF1">
                          <w:rPr>
                            <w:rFonts w:ascii="Arial" w:eastAsia="Times New Roman" w:hAnsi="Arial" w:cs="Arial"/>
                            <w:color w:val="0A0A0A"/>
                            <w:sz w:val="23"/>
                            <w:szCs w:val="23"/>
                            <w:lang w:eastAsia="nl-NL"/>
                          </w:rPr>
                          <w:t>De DanBred-zeugen werpen bij sommige klanten al zo'n twintig biggen per worp, waarvan ruim achttien levend geboren biggen. Dat hoge aantal is bereikt met het fokken op het kenmerk LG5. Dat staat voor het aantal biggen op dag vijf na de geboorte.</w:t>
                        </w:r>
                      </w:p>
                      <w:p w14:paraId="4E67F6D7" w14:textId="77777777" w:rsidR="002D0CF1" w:rsidRPr="002D0CF1" w:rsidRDefault="002D0CF1" w:rsidP="002D0CF1">
                        <w:pPr>
                          <w:rPr>
                            <w:rFonts w:ascii="Arial" w:eastAsia="Times New Roman" w:hAnsi="Arial" w:cs="Arial"/>
                            <w:sz w:val="23"/>
                            <w:szCs w:val="23"/>
                            <w:lang w:eastAsia="nl-NL"/>
                          </w:rPr>
                        </w:pPr>
                      </w:p>
                      <w:p w14:paraId="0575780A" w14:textId="77777777" w:rsidR="002D0CF1" w:rsidRPr="002D0CF1" w:rsidRDefault="002D0CF1" w:rsidP="002D0CF1">
                        <w:pPr>
                          <w:rPr>
                            <w:rFonts w:ascii="Arial" w:eastAsia="Times New Roman" w:hAnsi="Arial" w:cs="Arial"/>
                            <w:color w:val="0A0A0A"/>
                            <w:sz w:val="23"/>
                            <w:szCs w:val="23"/>
                            <w:lang w:eastAsia="nl-NL"/>
                          </w:rPr>
                        </w:pPr>
                        <w:r w:rsidRPr="002D0CF1">
                          <w:rPr>
                            <w:rFonts w:ascii="Arial" w:eastAsia="Times New Roman" w:hAnsi="Arial" w:cs="Arial"/>
                            <w:color w:val="0A0A0A"/>
                            <w:sz w:val="23"/>
                            <w:szCs w:val="23"/>
                            <w:lang w:eastAsia="nl-NL"/>
                          </w:rPr>
                          <w:t>Nu wordt de aandacht verlegd naar de genetische eigenschappen van zeugen om biggen groot te brengen en naar de eigenschappen van de big zelf om te willen overleven. Derks: 'Het kenmerk LG5 wordt na twee decennia vervangen door dit unieke fokdoel waarbij de eigenschappen van de big zelf opgenomen zijn.'</w:t>
                        </w:r>
                      </w:p>
                      <w:p w14:paraId="068ADA9F" w14:textId="77777777" w:rsidR="002D0CF1" w:rsidRPr="002D0CF1" w:rsidRDefault="002D0CF1" w:rsidP="002D0CF1">
                        <w:pPr>
                          <w:rPr>
                            <w:rFonts w:ascii="Arial" w:eastAsia="Times New Roman" w:hAnsi="Arial" w:cs="Arial"/>
                            <w:sz w:val="23"/>
                            <w:szCs w:val="23"/>
                            <w:lang w:eastAsia="nl-NL"/>
                          </w:rPr>
                        </w:pPr>
                      </w:p>
                      <w:p w14:paraId="17F1C813" w14:textId="77777777" w:rsidR="002D0CF1" w:rsidRPr="002D0CF1" w:rsidRDefault="002D0CF1" w:rsidP="002D0CF1">
                        <w:pPr>
                          <w:rPr>
                            <w:rFonts w:ascii="Arial" w:eastAsia="Times New Roman" w:hAnsi="Arial" w:cs="Arial"/>
                            <w:sz w:val="23"/>
                            <w:szCs w:val="23"/>
                            <w:lang w:eastAsia="nl-NL"/>
                          </w:rPr>
                        </w:pPr>
                        <w:r w:rsidRPr="002D0CF1">
                          <w:rPr>
                            <w:rFonts w:ascii="Arial" w:eastAsia="Times New Roman" w:hAnsi="Arial" w:cs="Arial"/>
                            <w:b/>
                            <w:bCs/>
                            <w:color w:val="800020"/>
                            <w:sz w:val="26"/>
                            <w:szCs w:val="26"/>
                            <w:lang w:eastAsia="nl-NL"/>
                          </w:rPr>
                          <w:t>Zelfredzame biggen</w:t>
                        </w:r>
                      </w:p>
                      <w:p w14:paraId="3195513A" w14:textId="77777777" w:rsidR="002D0CF1" w:rsidRPr="002D0CF1" w:rsidRDefault="002D0CF1" w:rsidP="002D0CF1">
                        <w:pPr>
                          <w:rPr>
                            <w:rFonts w:ascii="Arial" w:eastAsia="Times New Roman" w:hAnsi="Arial" w:cs="Arial"/>
                            <w:sz w:val="23"/>
                            <w:szCs w:val="23"/>
                            <w:lang w:eastAsia="nl-NL"/>
                          </w:rPr>
                        </w:pPr>
                      </w:p>
                      <w:p w14:paraId="4859ED1F" w14:textId="77777777" w:rsidR="002D0CF1" w:rsidRPr="002D0CF1" w:rsidRDefault="002D0CF1" w:rsidP="002D0CF1">
                        <w:pPr>
                          <w:rPr>
                            <w:rFonts w:ascii="Arial" w:eastAsia="Times New Roman" w:hAnsi="Arial" w:cs="Arial"/>
                            <w:color w:val="0A0A0A"/>
                            <w:sz w:val="23"/>
                            <w:szCs w:val="23"/>
                            <w:lang w:eastAsia="nl-NL"/>
                          </w:rPr>
                        </w:pPr>
                        <w:r w:rsidRPr="002D0CF1">
                          <w:rPr>
                            <w:rFonts w:ascii="Arial" w:eastAsia="Times New Roman" w:hAnsi="Arial" w:cs="Arial"/>
                            <w:color w:val="0A0A0A"/>
                            <w:sz w:val="23"/>
                            <w:szCs w:val="23"/>
                            <w:lang w:eastAsia="nl-NL"/>
                          </w:rPr>
                          <w:t>Het fokken op bigvitaliteit is gericht op het produceren van zelfredzame vitale biggen die uit zichzelf snel naar de uier gaan om biest te drinken. 'Het biggewicht is hierbij ondergeschikt', zegt Derks. 'Een zware big kan best een 'luie' big zijn die helemaal niet zo snel naar de uier gaat.'</w:t>
                        </w:r>
                      </w:p>
                      <w:p w14:paraId="3CEA89F1" w14:textId="77777777" w:rsidR="002D0CF1" w:rsidRPr="002D0CF1" w:rsidRDefault="002D0CF1" w:rsidP="002D0CF1">
                        <w:pPr>
                          <w:rPr>
                            <w:rFonts w:ascii="Arial" w:eastAsia="Times New Roman" w:hAnsi="Arial" w:cs="Arial"/>
                            <w:sz w:val="23"/>
                            <w:szCs w:val="23"/>
                            <w:lang w:eastAsia="nl-NL"/>
                          </w:rPr>
                        </w:pPr>
                      </w:p>
                      <w:p w14:paraId="0CBAA790" w14:textId="77777777" w:rsidR="002D0CF1" w:rsidRPr="002D0CF1" w:rsidRDefault="002D0CF1" w:rsidP="002D0CF1">
                        <w:pPr>
                          <w:rPr>
                            <w:rFonts w:ascii="Arial" w:eastAsia="Times New Roman" w:hAnsi="Arial" w:cs="Arial"/>
                            <w:color w:val="0A0A0A"/>
                            <w:sz w:val="23"/>
                            <w:szCs w:val="23"/>
                            <w:lang w:eastAsia="nl-NL"/>
                          </w:rPr>
                        </w:pPr>
                        <w:r w:rsidRPr="002D0CF1">
                          <w:rPr>
                            <w:rFonts w:ascii="Arial" w:eastAsia="Times New Roman" w:hAnsi="Arial" w:cs="Arial"/>
                            <w:color w:val="0A0A0A"/>
                            <w:sz w:val="23"/>
                            <w:szCs w:val="23"/>
                            <w:lang w:eastAsia="nl-NL"/>
                          </w:rPr>
                          <w:t>Het gericht fokken op bigvitaliteit is mogelijk omdat DanBred jaarlijks van100.000 geteste dieren alle genetische informatie heeft. De top van deze populatie zorgt voor zowel de volgende generatie DanBred-zeugen als de Duroc-eindberen.</w:t>
                        </w:r>
                      </w:p>
                      <w:p w14:paraId="6FBAFDF3" w14:textId="77777777" w:rsidR="002D0CF1" w:rsidRPr="002D0CF1" w:rsidRDefault="002D0CF1" w:rsidP="002D0CF1">
                        <w:pPr>
                          <w:rPr>
                            <w:rFonts w:ascii="Arial" w:eastAsia="Times New Roman" w:hAnsi="Arial" w:cs="Arial"/>
                            <w:sz w:val="23"/>
                            <w:szCs w:val="23"/>
                            <w:lang w:eastAsia="nl-NL"/>
                          </w:rPr>
                        </w:pPr>
                      </w:p>
                      <w:p w14:paraId="73AD4DC8" w14:textId="77777777" w:rsidR="002D0CF1" w:rsidRPr="002D0CF1" w:rsidRDefault="002D0CF1" w:rsidP="002D0CF1">
                        <w:pPr>
                          <w:rPr>
                            <w:rFonts w:ascii="Arial" w:eastAsia="Times New Roman" w:hAnsi="Arial" w:cs="Arial"/>
                            <w:color w:val="0A0A0A"/>
                            <w:sz w:val="23"/>
                            <w:szCs w:val="23"/>
                            <w:lang w:eastAsia="nl-NL"/>
                          </w:rPr>
                        </w:pPr>
                        <w:r w:rsidRPr="002D0CF1">
                          <w:rPr>
                            <w:rFonts w:ascii="Arial" w:eastAsia="Times New Roman" w:hAnsi="Arial" w:cs="Arial"/>
                            <w:color w:val="0A0A0A"/>
                            <w:sz w:val="23"/>
                            <w:szCs w:val="23"/>
                            <w:lang w:eastAsia="nl-NL"/>
                          </w:rPr>
                          <w:t xml:space="preserve">Van alle geboren biggen is dus een genetisch profiel bekend waarmee ze overleven of sterven. Op basis daarvan is in de zeugen en ook in de berenlijnen te selecteren op bigvitaliteit. Dat fokkenmerk is nu opgenomen in </w:t>
                        </w:r>
                        <w:r w:rsidRPr="002D0CF1">
                          <w:rPr>
                            <w:rFonts w:ascii="Arial" w:eastAsia="Times New Roman" w:hAnsi="Arial" w:cs="Arial"/>
                            <w:color w:val="0A0A0A"/>
                            <w:sz w:val="23"/>
                            <w:szCs w:val="23"/>
                            <w:lang w:eastAsia="nl-NL"/>
                          </w:rPr>
                          <w:lastRenderedPageBreak/>
                          <w:t>zowel de zeugen als de DanBred Duroc en zal direct resultaat gaan opleveren bij de afnemers.</w:t>
                        </w:r>
                      </w:p>
                      <w:p w14:paraId="5A8DF142" w14:textId="77777777" w:rsidR="002D0CF1" w:rsidRPr="002D0CF1" w:rsidRDefault="002D0CF1" w:rsidP="002D0CF1">
                        <w:pPr>
                          <w:rPr>
                            <w:rFonts w:ascii="Arial" w:eastAsia="Times New Roman" w:hAnsi="Arial" w:cs="Arial"/>
                            <w:sz w:val="23"/>
                            <w:szCs w:val="23"/>
                            <w:lang w:eastAsia="nl-NL"/>
                          </w:rPr>
                        </w:pPr>
                      </w:p>
                      <w:p w14:paraId="126D57B5" w14:textId="77777777" w:rsidR="002D0CF1" w:rsidRPr="002D0CF1" w:rsidRDefault="002D0CF1" w:rsidP="002D0CF1">
                        <w:pPr>
                          <w:rPr>
                            <w:rFonts w:ascii="Arial" w:eastAsia="Times New Roman" w:hAnsi="Arial" w:cs="Arial"/>
                            <w:sz w:val="23"/>
                            <w:szCs w:val="23"/>
                            <w:lang w:eastAsia="nl-NL"/>
                          </w:rPr>
                        </w:pPr>
                        <w:r w:rsidRPr="002D0CF1">
                          <w:rPr>
                            <w:rFonts w:ascii="Arial" w:eastAsia="Times New Roman" w:hAnsi="Arial" w:cs="Arial"/>
                            <w:b/>
                            <w:bCs/>
                            <w:color w:val="800020"/>
                            <w:sz w:val="26"/>
                            <w:szCs w:val="26"/>
                            <w:lang w:eastAsia="nl-NL"/>
                          </w:rPr>
                          <w:t>Een procent per jaar erbij</w:t>
                        </w:r>
                      </w:p>
                      <w:p w14:paraId="07CA6F5B" w14:textId="77777777" w:rsidR="002D0CF1" w:rsidRPr="002D0CF1" w:rsidRDefault="002D0CF1" w:rsidP="002D0CF1">
                        <w:pPr>
                          <w:rPr>
                            <w:rFonts w:ascii="Arial" w:eastAsia="Times New Roman" w:hAnsi="Arial" w:cs="Arial"/>
                            <w:sz w:val="23"/>
                            <w:szCs w:val="23"/>
                            <w:lang w:eastAsia="nl-NL"/>
                          </w:rPr>
                        </w:pPr>
                      </w:p>
                      <w:p w14:paraId="7C1EBD2A" w14:textId="77777777" w:rsidR="002D0CF1" w:rsidRPr="002D0CF1" w:rsidRDefault="002D0CF1" w:rsidP="002D0CF1">
                        <w:pPr>
                          <w:rPr>
                            <w:rFonts w:ascii="Arial" w:eastAsia="Times New Roman" w:hAnsi="Arial" w:cs="Arial"/>
                            <w:color w:val="0A0A0A"/>
                            <w:sz w:val="23"/>
                            <w:szCs w:val="23"/>
                            <w:lang w:eastAsia="nl-NL"/>
                          </w:rPr>
                        </w:pPr>
                        <w:r w:rsidRPr="002D0CF1">
                          <w:rPr>
                            <w:rFonts w:ascii="Arial" w:eastAsia="Times New Roman" w:hAnsi="Arial" w:cs="Arial"/>
                            <w:color w:val="0A0A0A"/>
                            <w:sz w:val="23"/>
                            <w:szCs w:val="23"/>
                            <w:lang w:eastAsia="nl-NL"/>
                          </w:rPr>
                          <w:t>'Het betekent dat de bigoverleving ieder jaar met 1 procent vooruit zal gaan', stelt Derks. 'De nieuwe fokwaardeschatting doet direct zijn werk, de beren zullen vanaf vandaag worden ingezet. Dus de inseminaties die je vanaf vandaag uitvoert, hebben al direct effect op de biggen die geboren gaan worden. Vanuit de zeugenlijnen duurt het uiteraard wat langer voordat het effect er is.'</w:t>
                        </w:r>
                      </w:p>
                    </w:tc>
                  </w:tr>
                </w:tbl>
                <w:p w14:paraId="73592DCB" w14:textId="77777777" w:rsidR="002D0CF1" w:rsidRPr="002D0CF1" w:rsidRDefault="002D0CF1" w:rsidP="002D0CF1">
                  <w:pPr>
                    <w:rPr>
                      <w:rFonts w:ascii="Times New Roman" w:eastAsia="Times New Roman" w:hAnsi="Times New Roman" w:cs="Times New Roman"/>
                      <w:sz w:val="21"/>
                      <w:szCs w:val="21"/>
                      <w:lang w:eastAsia="nl-NL"/>
                    </w:rPr>
                  </w:pPr>
                </w:p>
              </w:tc>
            </w:tr>
          </w:tbl>
          <w:p w14:paraId="61CF415F" w14:textId="77777777" w:rsidR="002D0CF1" w:rsidRPr="002D0CF1" w:rsidRDefault="002D0CF1" w:rsidP="002D0CF1">
            <w:pPr>
              <w:rPr>
                <w:rFonts w:ascii="Arial" w:eastAsia="Times New Roman" w:hAnsi="Arial" w:cs="Arial"/>
                <w:color w:val="000000"/>
                <w:sz w:val="21"/>
                <w:szCs w:val="21"/>
                <w:lang w:eastAsia="nl-NL"/>
              </w:rPr>
            </w:pPr>
          </w:p>
        </w:tc>
      </w:tr>
    </w:tbl>
    <w:p w14:paraId="369CEFED" w14:textId="77777777" w:rsidR="006D18E9" w:rsidRDefault="00000000"/>
    <w:sectPr w:rsidR="006D1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F1"/>
    <w:rsid w:val="002D0CF1"/>
    <w:rsid w:val="004026D3"/>
    <w:rsid w:val="00B87B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9B987A9"/>
  <w15:chartTrackingRefBased/>
  <w15:docId w15:val="{64C89B23-DC62-AA4C-85A2-19D848EC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D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08264">
      <w:bodyDiv w:val="1"/>
      <w:marLeft w:val="0"/>
      <w:marRight w:val="0"/>
      <w:marTop w:val="0"/>
      <w:marBottom w:val="0"/>
      <w:divBdr>
        <w:top w:val="none" w:sz="0" w:space="0" w:color="auto"/>
        <w:left w:val="none" w:sz="0" w:space="0" w:color="auto"/>
        <w:bottom w:val="none" w:sz="0" w:space="0" w:color="auto"/>
        <w:right w:val="none" w:sz="0" w:space="0" w:color="auto"/>
      </w:divBdr>
      <w:divsChild>
        <w:div w:id="133644900">
          <w:marLeft w:val="0"/>
          <w:marRight w:val="0"/>
          <w:marTop w:val="0"/>
          <w:marBottom w:val="0"/>
          <w:divBdr>
            <w:top w:val="none" w:sz="0" w:space="0" w:color="auto"/>
            <w:left w:val="none" w:sz="0" w:space="0" w:color="auto"/>
            <w:bottom w:val="none" w:sz="0" w:space="0" w:color="auto"/>
            <w:right w:val="none" w:sz="0" w:space="0" w:color="auto"/>
          </w:divBdr>
          <w:divsChild>
            <w:div w:id="821655267">
              <w:marLeft w:val="0"/>
              <w:marRight w:val="0"/>
              <w:marTop w:val="0"/>
              <w:marBottom w:val="0"/>
              <w:divBdr>
                <w:top w:val="none" w:sz="0" w:space="0" w:color="auto"/>
                <w:left w:val="none" w:sz="0" w:space="0" w:color="auto"/>
                <w:bottom w:val="none" w:sz="0" w:space="0" w:color="auto"/>
                <w:right w:val="none" w:sz="0" w:space="0" w:color="auto"/>
              </w:divBdr>
            </w:div>
          </w:divsChild>
        </w:div>
        <w:div w:id="1949386494">
          <w:marLeft w:val="0"/>
          <w:marRight w:val="0"/>
          <w:marTop w:val="0"/>
          <w:marBottom w:val="0"/>
          <w:divBdr>
            <w:top w:val="none" w:sz="0" w:space="0" w:color="auto"/>
            <w:left w:val="none" w:sz="0" w:space="0" w:color="auto"/>
            <w:bottom w:val="none" w:sz="0" w:space="0" w:color="auto"/>
            <w:right w:val="none" w:sz="0" w:space="0" w:color="auto"/>
          </w:divBdr>
          <w:divsChild>
            <w:div w:id="1984776627">
              <w:marLeft w:val="0"/>
              <w:marRight w:val="0"/>
              <w:marTop w:val="0"/>
              <w:marBottom w:val="0"/>
              <w:divBdr>
                <w:top w:val="none" w:sz="0" w:space="0" w:color="auto"/>
                <w:left w:val="none" w:sz="0" w:space="0" w:color="auto"/>
                <w:bottom w:val="none" w:sz="0" w:space="0" w:color="auto"/>
                <w:right w:val="none" w:sz="0" w:space="0" w:color="auto"/>
              </w:divBdr>
              <w:divsChild>
                <w:div w:id="1504012885">
                  <w:marLeft w:val="0"/>
                  <w:marRight w:val="0"/>
                  <w:marTop w:val="0"/>
                  <w:marBottom w:val="0"/>
                  <w:divBdr>
                    <w:top w:val="none" w:sz="0" w:space="0" w:color="auto"/>
                    <w:left w:val="none" w:sz="0" w:space="0" w:color="auto"/>
                    <w:bottom w:val="none" w:sz="0" w:space="0" w:color="auto"/>
                    <w:right w:val="none" w:sz="0" w:space="0" w:color="auto"/>
                  </w:divBdr>
                  <w:divsChild>
                    <w:div w:id="283468884">
                      <w:marLeft w:val="0"/>
                      <w:marRight w:val="0"/>
                      <w:marTop w:val="0"/>
                      <w:marBottom w:val="0"/>
                      <w:divBdr>
                        <w:top w:val="none" w:sz="0" w:space="0" w:color="auto"/>
                        <w:left w:val="none" w:sz="0" w:space="0" w:color="auto"/>
                        <w:bottom w:val="none" w:sz="0" w:space="0" w:color="auto"/>
                        <w:right w:val="none" w:sz="0" w:space="0" w:color="auto"/>
                      </w:divBdr>
                    </w:div>
                    <w:div w:id="22872144">
                      <w:marLeft w:val="0"/>
                      <w:marRight w:val="0"/>
                      <w:marTop w:val="0"/>
                      <w:marBottom w:val="0"/>
                      <w:divBdr>
                        <w:top w:val="none" w:sz="0" w:space="0" w:color="auto"/>
                        <w:left w:val="none" w:sz="0" w:space="0" w:color="auto"/>
                        <w:bottom w:val="none" w:sz="0" w:space="0" w:color="auto"/>
                        <w:right w:val="none" w:sz="0" w:space="0" w:color="auto"/>
                      </w:divBdr>
                    </w:div>
                    <w:div w:id="2106416565">
                      <w:marLeft w:val="0"/>
                      <w:marRight w:val="0"/>
                      <w:marTop w:val="0"/>
                      <w:marBottom w:val="0"/>
                      <w:divBdr>
                        <w:top w:val="none" w:sz="0" w:space="0" w:color="auto"/>
                        <w:left w:val="none" w:sz="0" w:space="0" w:color="auto"/>
                        <w:bottom w:val="none" w:sz="0" w:space="0" w:color="auto"/>
                        <w:right w:val="none" w:sz="0" w:space="0" w:color="auto"/>
                      </w:divBdr>
                    </w:div>
                    <w:div w:id="232394788">
                      <w:marLeft w:val="0"/>
                      <w:marRight w:val="0"/>
                      <w:marTop w:val="0"/>
                      <w:marBottom w:val="0"/>
                      <w:divBdr>
                        <w:top w:val="none" w:sz="0" w:space="0" w:color="auto"/>
                        <w:left w:val="none" w:sz="0" w:space="0" w:color="auto"/>
                        <w:bottom w:val="none" w:sz="0" w:space="0" w:color="auto"/>
                        <w:right w:val="none" w:sz="0" w:space="0" w:color="auto"/>
                      </w:divBdr>
                    </w:div>
                    <w:div w:id="1243175923">
                      <w:marLeft w:val="0"/>
                      <w:marRight w:val="0"/>
                      <w:marTop w:val="0"/>
                      <w:marBottom w:val="0"/>
                      <w:divBdr>
                        <w:top w:val="none" w:sz="0" w:space="0" w:color="auto"/>
                        <w:left w:val="none" w:sz="0" w:space="0" w:color="auto"/>
                        <w:bottom w:val="none" w:sz="0" w:space="0" w:color="auto"/>
                        <w:right w:val="none" w:sz="0" w:space="0" w:color="auto"/>
                      </w:divBdr>
                    </w:div>
                    <w:div w:id="417098173">
                      <w:marLeft w:val="0"/>
                      <w:marRight w:val="0"/>
                      <w:marTop w:val="0"/>
                      <w:marBottom w:val="0"/>
                      <w:divBdr>
                        <w:top w:val="none" w:sz="0" w:space="0" w:color="auto"/>
                        <w:left w:val="none" w:sz="0" w:space="0" w:color="auto"/>
                        <w:bottom w:val="none" w:sz="0" w:space="0" w:color="auto"/>
                        <w:right w:val="none" w:sz="0" w:space="0" w:color="auto"/>
                      </w:divBdr>
                    </w:div>
                    <w:div w:id="844244704">
                      <w:marLeft w:val="0"/>
                      <w:marRight w:val="0"/>
                      <w:marTop w:val="0"/>
                      <w:marBottom w:val="0"/>
                      <w:divBdr>
                        <w:top w:val="none" w:sz="0" w:space="0" w:color="auto"/>
                        <w:left w:val="none" w:sz="0" w:space="0" w:color="auto"/>
                        <w:bottom w:val="none" w:sz="0" w:space="0" w:color="auto"/>
                        <w:right w:val="none" w:sz="0" w:space="0" w:color="auto"/>
                      </w:divBdr>
                    </w:div>
                    <w:div w:id="85000264">
                      <w:marLeft w:val="0"/>
                      <w:marRight w:val="0"/>
                      <w:marTop w:val="0"/>
                      <w:marBottom w:val="0"/>
                      <w:divBdr>
                        <w:top w:val="none" w:sz="0" w:space="0" w:color="auto"/>
                        <w:left w:val="none" w:sz="0" w:space="0" w:color="auto"/>
                        <w:bottom w:val="none" w:sz="0" w:space="0" w:color="auto"/>
                        <w:right w:val="none" w:sz="0" w:space="0" w:color="auto"/>
                      </w:divBdr>
                    </w:div>
                    <w:div w:id="1626622979">
                      <w:marLeft w:val="0"/>
                      <w:marRight w:val="0"/>
                      <w:marTop w:val="0"/>
                      <w:marBottom w:val="0"/>
                      <w:divBdr>
                        <w:top w:val="none" w:sz="0" w:space="0" w:color="auto"/>
                        <w:left w:val="none" w:sz="0" w:space="0" w:color="auto"/>
                        <w:bottom w:val="none" w:sz="0" w:space="0" w:color="auto"/>
                        <w:right w:val="none" w:sz="0" w:space="0" w:color="auto"/>
                      </w:divBdr>
                    </w:div>
                    <w:div w:id="918052522">
                      <w:marLeft w:val="0"/>
                      <w:marRight w:val="0"/>
                      <w:marTop w:val="0"/>
                      <w:marBottom w:val="0"/>
                      <w:divBdr>
                        <w:top w:val="none" w:sz="0" w:space="0" w:color="auto"/>
                        <w:left w:val="none" w:sz="0" w:space="0" w:color="auto"/>
                        <w:bottom w:val="none" w:sz="0" w:space="0" w:color="auto"/>
                        <w:right w:val="none" w:sz="0" w:space="0" w:color="auto"/>
                      </w:divBdr>
                    </w:div>
                    <w:div w:id="866601812">
                      <w:marLeft w:val="0"/>
                      <w:marRight w:val="0"/>
                      <w:marTop w:val="0"/>
                      <w:marBottom w:val="0"/>
                      <w:divBdr>
                        <w:top w:val="none" w:sz="0" w:space="0" w:color="auto"/>
                        <w:left w:val="none" w:sz="0" w:space="0" w:color="auto"/>
                        <w:bottom w:val="none" w:sz="0" w:space="0" w:color="auto"/>
                        <w:right w:val="none" w:sz="0" w:space="0" w:color="auto"/>
                      </w:divBdr>
                    </w:div>
                    <w:div w:id="113791440">
                      <w:marLeft w:val="0"/>
                      <w:marRight w:val="0"/>
                      <w:marTop w:val="0"/>
                      <w:marBottom w:val="0"/>
                      <w:divBdr>
                        <w:top w:val="none" w:sz="0" w:space="0" w:color="auto"/>
                        <w:left w:val="none" w:sz="0" w:space="0" w:color="auto"/>
                        <w:bottom w:val="none" w:sz="0" w:space="0" w:color="auto"/>
                        <w:right w:val="none" w:sz="0" w:space="0" w:color="auto"/>
                      </w:divBdr>
                    </w:div>
                    <w:div w:id="11251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2299</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mestdagh</dc:creator>
  <cp:keywords/>
  <dc:description/>
  <cp:lastModifiedBy>stéphanie mestdagh</cp:lastModifiedBy>
  <cp:revision>1</cp:revision>
  <dcterms:created xsi:type="dcterms:W3CDTF">2022-07-04T12:19:00Z</dcterms:created>
  <dcterms:modified xsi:type="dcterms:W3CDTF">2022-07-04T12:20:00Z</dcterms:modified>
</cp:coreProperties>
</file>